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4CCDE06B" w:rsidR="007268CA" w:rsidRPr="00604637" w:rsidRDefault="00EA129E" w:rsidP="00F97AAC">
            <w:pPr>
              <w:pStyle w:val="Informal1"/>
              <w:spacing w:before="0" w:after="0"/>
              <w:rPr>
                <w:rFonts w:ascii="Arial" w:hAnsi="Arial" w:cs="Arial"/>
                <w:b/>
                <w:bCs/>
              </w:rPr>
            </w:pPr>
            <w:r>
              <w:rPr>
                <w:rFonts w:ascii="Arial" w:hAnsi="Arial" w:cs="Arial"/>
                <w:b/>
                <w:bCs/>
              </w:rPr>
              <w:t xml:space="preserve">Monday, November </w:t>
            </w:r>
            <w:r w:rsidR="00B32146">
              <w:rPr>
                <w:rFonts w:ascii="Arial" w:hAnsi="Arial" w:cs="Arial"/>
                <w:b/>
                <w:bCs/>
              </w:rPr>
              <w:t>24</w:t>
            </w:r>
            <w:r w:rsidR="00072C88" w:rsidRPr="00604637">
              <w:rPr>
                <w:rFonts w:ascii="Arial" w:hAnsi="Arial" w:cs="Arial"/>
                <w:b/>
                <w:bCs/>
              </w:rPr>
              <w:t>, 2025</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3F916A87" w14:textId="77777777" w:rsidR="00B32146" w:rsidRPr="00B32146" w:rsidRDefault="00B32146" w:rsidP="00B32146">
            <w:pPr>
              <w:pStyle w:val="Informal2"/>
              <w:rPr>
                <w:b w:val="0"/>
                <w:bCs w:val="0"/>
              </w:rPr>
            </w:pPr>
            <w:hyperlink r:id="rId7" w:tooltip="Webpage to join Zoom meeting" w:history="1">
              <w:r w:rsidRPr="00B32146">
                <w:rPr>
                  <w:rStyle w:val="Hyperlink"/>
                  <w:b w:val="0"/>
                  <w:bCs w:val="0"/>
                </w:rPr>
                <w:t>Join Zoom Meeting</w:t>
              </w:r>
            </w:hyperlink>
          </w:p>
          <w:p w14:paraId="48B08D97" w14:textId="77777777" w:rsidR="00B32146" w:rsidRPr="00B32146" w:rsidRDefault="00B32146" w:rsidP="00B32146">
            <w:pPr>
              <w:pStyle w:val="Informal2"/>
              <w:rPr>
                <w:b w:val="0"/>
                <w:bCs w:val="0"/>
              </w:rPr>
            </w:pPr>
            <w:r w:rsidRPr="00B32146">
              <w:rPr>
                <w:b w:val="0"/>
                <w:bCs w:val="0"/>
              </w:rPr>
              <w:t>Meeting ID: 845 5727 6584</w:t>
            </w:r>
          </w:p>
          <w:p w14:paraId="4BE914F2" w14:textId="67727820" w:rsidR="00B34E8A" w:rsidRPr="00604637" w:rsidRDefault="00B32146" w:rsidP="00272F68">
            <w:pPr>
              <w:pStyle w:val="Informal2"/>
            </w:pPr>
            <w:r w:rsidRPr="00B32146">
              <w:rPr>
                <w:b w:val="0"/>
                <w:bCs w:val="0"/>
              </w:rPr>
              <w:t>Passcode: 845246</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70ABBE9C" w:rsidR="00D03033" w:rsidRPr="00604637" w:rsidRDefault="003A31B8"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07BC6A1A" w:rsidR="00D03033" w:rsidRPr="00604637" w:rsidRDefault="003A31B8"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623F0BA2" w:rsidR="00D03033" w:rsidRPr="00604637" w:rsidRDefault="003A31B8"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27AE3BCA" w:rsidR="00D03033" w:rsidRPr="00604637" w:rsidRDefault="003A31B8"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62388A79" w:rsidR="00D03033" w:rsidRPr="00604637" w:rsidRDefault="003A31B8"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2E2538D9" w:rsidR="00D03033" w:rsidRPr="00604637" w:rsidRDefault="003A31B8"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65029E18" w:rsidR="00D03033" w:rsidRPr="00604637" w:rsidRDefault="003A31B8"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3077E094" w:rsidR="00D03033" w:rsidRPr="00604637" w:rsidRDefault="003A31B8"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01EF49CA" w:rsidR="00D03033" w:rsidRPr="00604637" w:rsidRDefault="003A31B8"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53EE6A74" w:rsidR="00D03033" w:rsidRPr="00604637" w:rsidRDefault="003A31B8"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7C76B417" w:rsidR="00D03033"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70E7BFED" w:rsidR="00D03033" w:rsidRPr="00604637" w:rsidRDefault="003A31B8"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05BAE4C2" w:rsidR="00BA16F6" w:rsidRDefault="003A31B8"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575F7BFC" w:rsidR="00BA16F6" w:rsidRPr="0078130C" w:rsidRDefault="00EA129E" w:rsidP="00D03033">
            <w:pPr>
              <w:rPr>
                <w:rFonts w:ascii="Arial" w:hAnsi="Arial" w:cs="Arial"/>
                <w:sz w:val="24"/>
                <w:szCs w:val="24"/>
              </w:rPr>
            </w:pPr>
            <w:r>
              <w:rPr>
                <w:rFonts w:ascii="Arial" w:hAnsi="Arial" w:cs="Arial"/>
                <w:sz w:val="24"/>
                <w:szCs w:val="24"/>
              </w:rPr>
              <w:t>Aaron Harber</w:t>
            </w:r>
          </w:p>
        </w:tc>
        <w:tc>
          <w:tcPr>
            <w:tcW w:w="308" w:type="dxa"/>
            <w:tcBorders>
              <w:top w:val="single" w:sz="8" w:space="0" w:color="auto"/>
              <w:left w:val="nil"/>
              <w:bottom w:val="single" w:sz="8" w:space="0" w:color="auto"/>
              <w:right w:val="single" w:sz="8" w:space="0" w:color="auto"/>
            </w:tcBorders>
            <w:noWrap/>
            <w:vAlign w:val="bottom"/>
          </w:tcPr>
          <w:p w14:paraId="22B4D48F" w14:textId="6DE68B1D" w:rsidR="00BA16F6" w:rsidRDefault="003A31B8" w:rsidP="00D03033">
            <w:pPr>
              <w:rPr>
                <w:rFonts w:ascii="Arial" w:hAnsi="Arial" w:cs="Arial"/>
                <w:sz w:val="24"/>
                <w:szCs w:val="24"/>
              </w:rPr>
            </w:pPr>
            <w:r>
              <w:rPr>
                <w:rFonts w:ascii="Arial" w:hAnsi="Arial" w:cs="Arial"/>
                <w:sz w:val="24"/>
                <w:szCs w:val="24"/>
              </w:rPr>
              <w:t>N</w:t>
            </w:r>
          </w:p>
        </w:tc>
        <w:tc>
          <w:tcPr>
            <w:tcW w:w="2253" w:type="dxa"/>
            <w:tcBorders>
              <w:top w:val="single" w:sz="8" w:space="0" w:color="auto"/>
              <w:left w:val="nil"/>
              <w:bottom w:val="single" w:sz="8" w:space="0" w:color="auto"/>
              <w:right w:val="single" w:sz="4" w:space="0" w:color="auto"/>
            </w:tcBorders>
            <w:noWrap/>
            <w:vAlign w:val="bottom"/>
          </w:tcPr>
          <w:p w14:paraId="0E4B4174" w14:textId="504121CF" w:rsidR="00BA16F6" w:rsidRPr="00604637" w:rsidRDefault="00B32146" w:rsidP="00D03033">
            <w:pPr>
              <w:rPr>
                <w:rFonts w:ascii="Arial" w:hAnsi="Arial" w:cs="Arial"/>
                <w:sz w:val="24"/>
                <w:szCs w:val="24"/>
              </w:rPr>
            </w:pPr>
            <w:r>
              <w:rPr>
                <w:rFonts w:ascii="Arial" w:hAnsi="Arial" w:cs="Arial"/>
                <w:sz w:val="24"/>
                <w:szCs w:val="24"/>
              </w:rPr>
              <w:t>Lena Crawley</w:t>
            </w:r>
          </w:p>
        </w:tc>
        <w:tc>
          <w:tcPr>
            <w:tcW w:w="357" w:type="dxa"/>
            <w:tcBorders>
              <w:top w:val="single" w:sz="8" w:space="0" w:color="auto"/>
              <w:left w:val="nil"/>
              <w:bottom w:val="single" w:sz="8" w:space="0" w:color="auto"/>
              <w:right w:val="single" w:sz="8" w:space="0" w:color="auto"/>
            </w:tcBorders>
            <w:noWrap/>
            <w:vAlign w:val="bottom"/>
          </w:tcPr>
          <w:p w14:paraId="781AA7E6" w14:textId="4073D0EB" w:rsidR="00BA16F6" w:rsidRDefault="003A31B8" w:rsidP="00D03033">
            <w:pPr>
              <w:rPr>
                <w:rFonts w:ascii="Arial" w:hAnsi="Arial" w:cs="Arial"/>
                <w:sz w:val="24"/>
                <w:szCs w:val="24"/>
              </w:rPr>
            </w:pPr>
            <w:r>
              <w:rPr>
                <w:rFonts w:ascii="Arial" w:hAnsi="Arial" w:cs="Arial"/>
                <w:sz w:val="24"/>
                <w:szCs w:val="24"/>
              </w:rPr>
              <w:t>N</w:t>
            </w: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3622AB1A" w:rsidR="00D03033" w:rsidRPr="00604637" w:rsidRDefault="003A31B8"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76D48C4" w:rsidR="00D03033" w:rsidRPr="00604637" w:rsidRDefault="00C60FD9" w:rsidP="00D03033">
            <w:pPr>
              <w:rPr>
                <w:rFonts w:ascii="Arial" w:hAnsi="Arial" w:cs="Arial"/>
                <w:sz w:val="24"/>
                <w:szCs w:val="24"/>
              </w:rPr>
            </w:pPr>
            <w:r w:rsidRPr="00604637">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noWrap/>
            <w:vAlign w:val="bottom"/>
          </w:tcPr>
          <w:p w14:paraId="24A11185" w14:textId="69F26BD5" w:rsidR="00D03033" w:rsidRPr="00604637" w:rsidRDefault="003A31B8"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6B0AD537" w:rsidR="00D03033"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19A297D8" w:rsidR="00D03033" w:rsidRPr="00604637" w:rsidRDefault="003A31B8"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0DA7EC80" w:rsidR="00D03033" w:rsidRPr="00604637" w:rsidRDefault="003A31B8"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7E28925C" w:rsidR="00D03033" w:rsidRPr="00604637" w:rsidRDefault="003A31B8"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3766D183" w:rsidR="00D03033" w:rsidRPr="00604637" w:rsidRDefault="00D03033" w:rsidP="00D03033">
            <w:pPr>
              <w:rPr>
                <w:rFonts w:ascii="Arial" w:hAnsi="Arial" w:cs="Arial"/>
                <w:sz w:val="24"/>
                <w:szCs w:val="24"/>
              </w:rPr>
            </w:pPr>
            <w:r w:rsidRPr="00604637">
              <w:rPr>
                <w:rFonts w:ascii="Arial" w:hAnsi="Arial" w:cs="Arial"/>
                <w:sz w:val="24"/>
                <w:szCs w:val="24"/>
              </w:rPr>
              <w:t>Cynthia Armendariz</w:t>
            </w:r>
          </w:p>
        </w:tc>
        <w:tc>
          <w:tcPr>
            <w:tcW w:w="357" w:type="dxa"/>
            <w:tcBorders>
              <w:top w:val="nil"/>
              <w:left w:val="nil"/>
              <w:bottom w:val="single" w:sz="8" w:space="0" w:color="auto"/>
              <w:right w:val="single" w:sz="8" w:space="0" w:color="auto"/>
            </w:tcBorders>
            <w:noWrap/>
            <w:vAlign w:val="bottom"/>
          </w:tcPr>
          <w:p w14:paraId="7EB3BC3A" w14:textId="7583C589" w:rsidR="00D03033"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nil"/>
              <w:left w:val="nil"/>
              <w:bottom w:val="nil"/>
              <w:right w:val="single" w:sz="4" w:space="0" w:color="auto"/>
            </w:tcBorders>
            <w:noWrap/>
            <w:vAlign w:val="bottom"/>
          </w:tcPr>
          <w:p w14:paraId="5048F1CF" w14:textId="0ABA64C3" w:rsidR="00D03033" w:rsidRPr="00604637" w:rsidRDefault="002D4F7A" w:rsidP="00D03033">
            <w:pPr>
              <w:rPr>
                <w:rFonts w:ascii="Arial" w:hAnsi="Arial" w:cs="Arial"/>
                <w:sz w:val="24"/>
                <w:szCs w:val="24"/>
              </w:rPr>
            </w:pPr>
            <w:r w:rsidRPr="00604637">
              <w:rPr>
                <w:rFonts w:ascii="Arial" w:hAnsi="Arial" w:cs="Arial"/>
                <w:sz w:val="24"/>
                <w:szCs w:val="24"/>
              </w:rPr>
              <w:t>Angie Paccione</w:t>
            </w:r>
          </w:p>
        </w:tc>
        <w:tc>
          <w:tcPr>
            <w:tcW w:w="291" w:type="dxa"/>
            <w:tcBorders>
              <w:top w:val="nil"/>
              <w:left w:val="nil"/>
              <w:bottom w:val="nil"/>
              <w:right w:val="single" w:sz="8" w:space="0" w:color="auto"/>
            </w:tcBorders>
            <w:noWrap/>
            <w:vAlign w:val="bottom"/>
          </w:tcPr>
          <w:p w14:paraId="19716C0A" w14:textId="5B3E0B2F" w:rsidR="00D03033" w:rsidRPr="00604637" w:rsidRDefault="003A31B8"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763FF1FF" w:rsidR="00D03033" w:rsidRPr="00604637" w:rsidRDefault="003A31B8"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7EA588DC" w14:textId="1D4B2962" w:rsidR="00D03033" w:rsidRPr="00604637" w:rsidRDefault="00FB273F" w:rsidP="00D03033">
            <w:pPr>
              <w:rPr>
                <w:rFonts w:ascii="Arial" w:hAnsi="Arial" w:cs="Arial"/>
                <w:sz w:val="24"/>
                <w:szCs w:val="24"/>
              </w:rPr>
            </w:pPr>
            <w:r w:rsidRPr="00604637">
              <w:rPr>
                <w:rFonts w:ascii="Arial" w:hAnsi="Arial" w:cs="Arial"/>
                <w:sz w:val="24"/>
                <w:szCs w:val="24"/>
              </w:rPr>
              <w:t>Ren</w:t>
            </w:r>
            <w:r w:rsidR="00C5708D" w:rsidRPr="00604637">
              <w:rPr>
                <w:rFonts w:ascii="Arial" w:hAnsi="Arial" w:cs="Arial"/>
                <w:sz w:val="24"/>
                <w:szCs w:val="24"/>
              </w:rPr>
              <w:t>é</w:t>
            </w:r>
            <w:r w:rsidRPr="00604637">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noWrap/>
            <w:vAlign w:val="bottom"/>
          </w:tcPr>
          <w:p w14:paraId="2F805257" w14:textId="20D8593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0E33C15F" w:rsidR="00D03033"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613C956D" w:rsidR="001C0CC6" w:rsidRPr="00604637" w:rsidRDefault="00B06710" w:rsidP="00D03033">
            <w:pPr>
              <w:rPr>
                <w:rFonts w:ascii="Arial" w:hAnsi="Arial" w:cs="Arial"/>
                <w:sz w:val="24"/>
                <w:szCs w:val="24"/>
              </w:rPr>
            </w:pPr>
            <w:r w:rsidRPr="00604637">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3D9F3DF7" w:rsidR="001C0CC6" w:rsidRPr="00604637" w:rsidRDefault="00604637"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134D3981" w14:textId="728E0531" w:rsidR="001C0CC6" w:rsidRPr="00604637" w:rsidRDefault="003A31B8"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14A3D3D2" w14:textId="74F37ACE" w:rsidR="001C0CC6" w:rsidRPr="00604637" w:rsidRDefault="003A31B8" w:rsidP="00D03033">
            <w:pPr>
              <w:rPr>
                <w:rFonts w:ascii="Arial" w:hAnsi="Arial" w:cs="Arial"/>
                <w:sz w:val="24"/>
                <w:szCs w:val="24"/>
              </w:rPr>
            </w:pPr>
            <w:r>
              <w:rPr>
                <w:rFonts w:ascii="Arial" w:hAnsi="Arial" w:cs="Arial"/>
                <w:sz w:val="24"/>
                <w:szCs w:val="24"/>
              </w:rPr>
              <w:t>Dani Lindo</w:t>
            </w:r>
          </w:p>
        </w:tc>
        <w:tc>
          <w:tcPr>
            <w:tcW w:w="357" w:type="dxa"/>
            <w:tcBorders>
              <w:top w:val="nil"/>
              <w:left w:val="nil"/>
              <w:bottom w:val="single" w:sz="8" w:space="0" w:color="auto"/>
              <w:right w:val="single" w:sz="8" w:space="0" w:color="auto"/>
            </w:tcBorders>
            <w:noWrap/>
            <w:vAlign w:val="bottom"/>
          </w:tcPr>
          <w:p w14:paraId="6C01DD7A" w14:textId="3BBB3A2E" w:rsidR="001C0CC6"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E9A8862" w14:textId="417E1B92" w:rsidR="001C0CC6" w:rsidRPr="00604637" w:rsidRDefault="00B06710" w:rsidP="00D03033">
            <w:pPr>
              <w:rPr>
                <w:rFonts w:ascii="Arial" w:hAnsi="Arial" w:cs="Arial"/>
                <w:sz w:val="24"/>
                <w:szCs w:val="24"/>
              </w:rPr>
            </w:pPr>
            <w:r w:rsidRPr="00604637">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noWrap/>
            <w:vAlign w:val="bottom"/>
          </w:tcPr>
          <w:p w14:paraId="296EE335" w14:textId="2482C5B1" w:rsidR="001C0CC6" w:rsidRPr="00604637" w:rsidRDefault="001C0CC6" w:rsidP="00D03033">
            <w:pPr>
              <w:rPr>
                <w:rFonts w:ascii="Arial" w:hAnsi="Arial" w:cs="Arial"/>
                <w:color w:val="000000"/>
                <w:sz w:val="24"/>
                <w:szCs w:val="24"/>
              </w:rPr>
            </w:pPr>
          </w:p>
        </w:tc>
      </w:tr>
      <w:tr w:rsidR="003A31B8" w:rsidRPr="002B1B26" w14:paraId="0EA5B9C2"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2C70B26E" w14:textId="5B254318" w:rsidR="003A31B8" w:rsidRPr="00604637" w:rsidRDefault="003A31B8" w:rsidP="00D03033">
            <w:pPr>
              <w:rPr>
                <w:rFonts w:ascii="Arial" w:hAnsi="Arial" w:cs="Arial"/>
                <w:sz w:val="24"/>
                <w:szCs w:val="24"/>
              </w:rPr>
            </w:pPr>
            <w:r>
              <w:rPr>
                <w:rFonts w:ascii="Arial" w:hAnsi="Arial" w:cs="Arial"/>
                <w:sz w:val="24"/>
                <w:szCs w:val="24"/>
              </w:rPr>
              <w:t>Casey McCoy Simmons</w:t>
            </w:r>
          </w:p>
        </w:tc>
        <w:tc>
          <w:tcPr>
            <w:tcW w:w="274" w:type="dxa"/>
            <w:tcBorders>
              <w:top w:val="single" w:sz="8" w:space="0" w:color="auto"/>
              <w:left w:val="nil"/>
              <w:bottom w:val="single" w:sz="8" w:space="0" w:color="auto"/>
              <w:right w:val="single" w:sz="8" w:space="0" w:color="auto"/>
            </w:tcBorders>
            <w:noWrap/>
            <w:vAlign w:val="bottom"/>
          </w:tcPr>
          <w:p w14:paraId="7A79E8DE" w14:textId="3F8BDB3E" w:rsidR="003A31B8" w:rsidRPr="00604637" w:rsidRDefault="003A31B8"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1E794B8" w14:textId="1B41AA80" w:rsidR="003A31B8" w:rsidRPr="00604637" w:rsidRDefault="003A31B8" w:rsidP="00D03033">
            <w:pPr>
              <w:rPr>
                <w:rFonts w:ascii="Arial" w:hAnsi="Arial" w:cs="Arial"/>
                <w:sz w:val="24"/>
                <w:szCs w:val="24"/>
              </w:rPr>
            </w:pPr>
            <w:r>
              <w:rPr>
                <w:rFonts w:ascii="Arial" w:hAnsi="Arial" w:cs="Arial"/>
                <w:sz w:val="24"/>
                <w:szCs w:val="24"/>
              </w:rPr>
              <w:t>Tricia Johnson</w:t>
            </w:r>
          </w:p>
        </w:tc>
        <w:tc>
          <w:tcPr>
            <w:tcW w:w="308" w:type="dxa"/>
            <w:tcBorders>
              <w:top w:val="single" w:sz="8" w:space="0" w:color="auto"/>
              <w:left w:val="nil"/>
              <w:bottom w:val="single" w:sz="8" w:space="0" w:color="auto"/>
              <w:right w:val="single" w:sz="8" w:space="0" w:color="auto"/>
            </w:tcBorders>
            <w:noWrap/>
            <w:vAlign w:val="bottom"/>
          </w:tcPr>
          <w:p w14:paraId="1C412B4A" w14:textId="4136AF5D" w:rsidR="003A31B8" w:rsidRDefault="003A31B8"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0B268490" w14:textId="50BA7E92" w:rsidR="003A31B8" w:rsidRPr="00604637" w:rsidRDefault="003A31B8" w:rsidP="00D03033">
            <w:pPr>
              <w:rPr>
                <w:rFonts w:ascii="Arial" w:hAnsi="Arial" w:cs="Arial"/>
                <w:sz w:val="24"/>
                <w:szCs w:val="24"/>
              </w:rPr>
            </w:pPr>
            <w:r>
              <w:rPr>
                <w:rFonts w:ascii="Arial" w:hAnsi="Arial" w:cs="Arial"/>
                <w:sz w:val="24"/>
                <w:szCs w:val="24"/>
              </w:rPr>
              <w:t>Emily Blythe</w:t>
            </w:r>
          </w:p>
        </w:tc>
        <w:tc>
          <w:tcPr>
            <w:tcW w:w="357" w:type="dxa"/>
            <w:tcBorders>
              <w:top w:val="nil"/>
              <w:left w:val="nil"/>
              <w:bottom w:val="single" w:sz="8" w:space="0" w:color="auto"/>
              <w:right w:val="single" w:sz="8" w:space="0" w:color="auto"/>
            </w:tcBorders>
            <w:noWrap/>
            <w:vAlign w:val="bottom"/>
          </w:tcPr>
          <w:p w14:paraId="5FB83126" w14:textId="1D968F91" w:rsidR="003A31B8" w:rsidRPr="00604637" w:rsidRDefault="003A31B8"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3842586B" w14:textId="77777777" w:rsidR="003A31B8" w:rsidRPr="00604637" w:rsidRDefault="003A31B8"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6446E400" w14:textId="77777777" w:rsidR="003A31B8" w:rsidRPr="00604637" w:rsidRDefault="003A31B8"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31A7E8D6" w:rsidR="00D03033" w:rsidRPr="00604637" w:rsidRDefault="00D03033" w:rsidP="00D03033">
            <w:pPr>
              <w:rPr>
                <w:rFonts w:ascii="Arial" w:hAnsi="Arial" w:cs="Arial"/>
                <w:color w:val="000000"/>
                <w:sz w:val="24"/>
                <w:szCs w:val="24"/>
              </w:rPr>
            </w:pPr>
          </w:p>
        </w:tc>
        <w:tc>
          <w:tcPr>
            <w:tcW w:w="274" w:type="dxa"/>
            <w:tcBorders>
              <w:top w:val="single" w:sz="8" w:space="0" w:color="auto"/>
              <w:left w:val="nil"/>
              <w:bottom w:val="single" w:sz="8" w:space="0" w:color="auto"/>
              <w:right w:val="single" w:sz="8" w:space="0" w:color="auto"/>
            </w:tcBorders>
            <w:noWrap/>
            <w:vAlign w:val="bottom"/>
          </w:tcPr>
          <w:p w14:paraId="0D087588" w14:textId="0446C9C6" w:rsidR="00D03033" w:rsidRPr="00604637" w:rsidRDefault="00D03033" w:rsidP="00D03033">
            <w:pPr>
              <w:rPr>
                <w:rFonts w:ascii="Arial" w:hAnsi="Arial" w:cs="Arial"/>
                <w:color w:val="000000"/>
                <w:sz w:val="24"/>
                <w:szCs w:val="24"/>
              </w:rPr>
            </w:pPr>
          </w:p>
        </w:tc>
        <w:tc>
          <w:tcPr>
            <w:tcW w:w="2178" w:type="dxa"/>
            <w:tcBorders>
              <w:top w:val="single" w:sz="8" w:space="0" w:color="auto"/>
              <w:left w:val="nil"/>
              <w:bottom w:val="single" w:sz="8" w:space="0" w:color="auto"/>
              <w:right w:val="single" w:sz="4" w:space="0" w:color="auto"/>
            </w:tcBorders>
            <w:noWrap/>
            <w:vAlign w:val="bottom"/>
          </w:tcPr>
          <w:p w14:paraId="1891AB77" w14:textId="4B5C5EA6" w:rsidR="00D03033" w:rsidRPr="00604637" w:rsidRDefault="00D03033" w:rsidP="00D03033">
            <w:pPr>
              <w:rPr>
                <w:rFonts w:ascii="Arial" w:hAnsi="Arial" w:cs="Arial"/>
                <w:color w:val="000000"/>
                <w:sz w:val="24"/>
                <w:szCs w:val="24"/>
              </w:rPr>
            </w:pPr>
          </w:p>
        </w:tc>
        <w:tc>
          <w:tcPr>
            <w:tcW w:w="308" w:type="dxa"/>
            <w:tcBorders>
              <w:top w:val="single" w:sz="8" w:space="0" w:color="auto"/>
              <w:left w:val="nil"/>
              <w:bottom w:val="single" w:sz="8" w:space="0" w:color="auto"/>
              <w:right w:val="single" w:sz="8" w:space="0" w:color="auto"/>
            </w:tcBorders>
            <w:noWrap/>
            <w:vAlign w:val="bottom"/>
          </w:tcPr>
          <w:p w14:paraId="276BAB88" w14:textId="469C16CA" w:rsidR="00D03033" w:rsidRPr="00604637" w:rsidRDefault="00D03033" w:rsidP="00D03033">
            <w:pPr>
              <w:rPr>
                <w:rFonts w:ascii="Arial" w:hAnsi="Arial" w:cs="Arial"/>
                <w:color w:val="000000"/>
                <w:sz w:val="24"/>
                <w:szCs w:val="24"/>
              </w:rPr>
            </w:pPr>
          </w:p>
        </w:tc>
        <w:tc>
          <w:tcPr>
            <w:tcW w:w="2253" w:type="dxa"/>
            <w:tcBorders>
              <w:top w:val="single" w:sz="8" w:space="0" w:color="auto"/>
              <w:left w:val="nil"/>
              <w:bottom w:val="single" w:sz="8" w:space="0" w:color="auto"/>
              <w:right w:val="single" w:sz="4" w:space="0" w:color="auto"/>
            </w:tcBorders>
            <w:noWrap/>
            <w:vAlign w:val="bottom"/>
          </w:tcPr>
          <w:p w14:paraId="68A035D4" w14:textId="7D629E35" w:rsidR="00D03033" w:rsidRPr="00604637" w:rsidRDefault="00D03033"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noWrap/>
            <w:vAlign w:val="bottom"/>
          </w:tcPr>
          <w:p w14:paraId="653DF369" w14:textId="02DAA3EA" w:rsidR="00D03033" w:rsidRPr="00604637" w:rsidRDefault="00D03033"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4AFE47B" w14:textId="33AFE14A" w:rsidR="00D03033" w:rsidRPr="00604637" w:rsidRDefault="00D03033"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3ADCF449" w14:textId="11ED427D" w:rsidR="00D03033" w:rsidRPr="00604637" w:rsidRDefault="00D03033" w:rsidP="00D03033">
            <w:pPr>
              <w:rPr>
                <w:rFonts w:ascii="Arial" w:hAnsi="Arial" w:cs="Arial"/>
                <w:color w:val="000000"/>
                <w:sz w:val="24"/>
                <w:szCs w:val="24"/>
              </w:rPr>
            </w:pP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w:lastRenderedPageBreak/>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A300"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53E1"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525C9F8C"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31332E">
        <w:rPr>
          <w:u w:val="single"/>
        </w:rPr>
        <w:t>November 3</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6A746EF9" w14:textId="137D38FE" w:rsidR="005E3BB0" w:rsidRPr="00C04308" w:rsidRDefault="00134D54" w:rsidP="00C04308">
      <w:pPr>
        <w:pStyle w:val="Informal2"/>
        <w:tabs>
          <w:tab w:val="right" w:pos="2160"/>
        </w:tabs>
        <w:ind w:left="2880"/>
        <w:rPr>
          <w:b w:val="0"/>
          <w:bCs w:val="0"/>
          <w:color w:val="EE0000"/>
        </w:rPr>
      </w:pPr>
      <w:r>
        <w:rPr>
          <w:b w:val="0"/>
          <w:bCs w:val="0"/>
          <w:color w:val="EE0000"/>
        </w:rPr>
        <w:t>Commissioner Gonzales motioned to approve the November 3 meeting minutes. Commissioner W</w:t>
      </w:r>
      <w:r w:rsidR="004722A5">
        <w:rPr>
          <w:b w:val="0"/>
          <w:bCs w:val="0"/>
          <w:color w:val="EE0000"/>
        </w:rPr>
        <w:t>ilson</w:t>
      </w:r>
      <w:r>
        <w:rPr>
          <w:b w:val="0"/>
          <w:bCs w:val="0"/>
          <w:color w:val="EE0000"/>
        </w:rPr>
        <w:t xml:space="preserve"> seconded the motion – no objections were made. The November 3 meeting minutes were approved. </w:t>
      </w: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C30E2"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2" w:name="_Hlk93390637"/>
    </w:p>
    <w:p w14:paraId="2E901A82" w14:textId="5D072FB2" w:rsidR="007C0024" w:rsidRDefault="007C0024" w:rsidP="007C0024">
      <w:pPr>
        <w:pStyle w:val="Informal2"/>
        <w:numPr>
          <w:ilvl w:val="0"/>
          <w:numId w:val="11"/>
        </w:numPr>
        <w:tabs>
          <w:tab w:val="right" w:pos="2160"/>
        </w:tabs>
        <w:rPr>
          <w:b w:val="0"/>
          <w:bCs w:val="0"/>
          <w:color w:val="4F6228" w:themeColor="accent3" w:themeShade="80"/>
        </w:rPr>
      </w:pPr>
      <w:r w:rsidRPr="0093017B">
        <w:rPr>
          <w:b w:val="0"/>
          <w:bCs w:val="0"/>
          <w:color w:val="4F6228" w:themeColor="accent3" w:themeShade="80"/>
        </w:rPr>
        <w:t>Updates:</w:t>
      </w:r>
      <w:r>
        <w:rPr>
          <w:b w:val="0"/>
          <w:bCs w:val="0"/>
          <w:color w:val="4F6228" w:themeColor="accent3" w:themeShade="80"/>
        </w:rPr>
        <w:t xml:space="preserve"> Office of the State Auditor: </w:t>
      </w:r>
      <w:hyperlink r:id="rId9" w:history="1">
        <w:r w:rsidRPr="00EF75CB">
          <w:rPr>
            <w:rStyle w:val="Hyperlink"/>
            <w:b w:val="0"/>
            <w:bCs w:val="0"/>
          </w:rPr>
          <w:t>Transfer Audit Recommendations</w:t>
        </w:r>
      </w:hyperlink>
      <w:r>
        <w:rPr>
          <w:b w:val="0"/>
          <w:bCs w:val="0"/>
          <w:color w:val="4F6228" w:themeColor="accent3" w:themeShade="80"/>
        </w:rPr>
        <w:t xml:space="preserve"> </w:t>
      </w:r>
    </w:p>
    <w:p w14:paraId="419E9A1D" w14:textId="3A01331A" w:rsidR="00602DE8" w:rsidRDefault="00602DE8" w:rsidP="00602DE8">
      <w:pPr>
        <w:pStyle w:val="Informal2"/>
        <w:tabs>
          <w:tab w:val="right" w:pos="2160"/>
        </w:tabs>
        <w:ind w:left="3240"/>
        <w:rPr>
          <w:b w:val="0"/>
          <w:bCs w:val="0"/>
          <w:color w:val="EE0000"/>
        </w:rPr>
      </w:pPr>
      <w:r>
        <w:rPr>
          <w:b w:val="0"/>
          <w:bCs w:val="0"/>
          <w:color w:val="EE0000"/>
        </w:rPr>
        <w:t xml:space="preserve">Carl Einhaus, Chief Student Success and Academic Affairs Officer, provided an overview of the implementation efforts of the recommendations that came from the OSA Transfer Audit. He informed committee members that Department staff have started reaching out to the institutions of higher education that were identified in the audit to begin resolving credit loss issues. These recommendations were identified as priority items, as the OSA report recommended completion by January 2026. </w:t>
      </w:r>
    </w:p>
    <w:p w14:paraId="1FFC549C" w14:textId="77777777" w:rsidR="001A1ECE" w:rsidRPr="00602DE8" w:rsidRDefault="001A1ECE" w:rsidP="00602DE8">
      <w:pPr>
        <w:pStyle w:val="Informal2"/>
        <w:tabs>
          <w:tab w:val="right" w:pos="2160"/>
        </w:tabs>
        <w:ind w:left="3240"/>
        <w:rPr>
          <w:b w:val="0"/>
          <w:bCs w:val="0"/>
          <w:color w:val="EE0000"/>
        </w:rPr>
      </w:pPr>
    </w:p>
    <w:p w14:paraId="40929333" w14:textId="2DCB85D3" w:rsidR="00500F80" w:rsidRPr="00667D44" w:rsidRDefault="007C0024" w:rsidP="00B3074D">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Transfer Subcommittee conversation </w:t>
      </w:r>
    </w:p>
    <w:p w14:paraId="7E2E191F" w14:textId="4986AB54" w:rsidR="001A1ECE" w:rsidRDefault="004B0F9F" w:rsidP="001A1ECE">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76832143" w14:textId="23BE239F" w:rsidR="001A1ECE" w:rsidRPr="001A1ECE" w:rsidRDefault="001A1ECE" w:rsidP="001A1ECE">
      <w:pPr>
        <w:ind w:left="3240"/>
        <w:rPr>
          <w:rFonts w:ascii="Arial" w:hAnsi="Arial" w:cs="Arial"/>
          <w:color w:val="EE0000"/>
          <w:sz w:val="24"/>
          <w:szCs w:val="24"/>
        </w:rPr>
      </w:pPr>
      <w:r>
        <w:rPr>
          <w:rFonts w:ascii="Arial" w:hAnsi="Arial" w:cs="Arial"/>
          <w:color w:val="EE0000"/>
          <w:sz w:val="24"/>
          <w:szCs w:val="24"/>
        </w:rPr>
        <w:t xml:space="preserve">Commissioner Abramson led the committee in a discussion regarding </w:t>
      </w:r>
      <w:r w:rsidR="00CF3F4D">
        <w:rPr>
          <w:rFonts w:ascii="Arial" w:hAnsi="Arial" w:cs="Arial"/>
          <w:color w:val="EE0000"/>
          <w:sz w:val="24"/>
          <w:szCs w:val="24"/>
        </w:rPr>
        <w:t xml:space="preserve">the potential membership list for the transfer subcommittee. He stated that the ideal number of committee members would be somewhere between 13-17 members, with a diverse membership that represents two-year and four-year institutions, K-12 counselors, registrars, students, and external </w:t>
      </w:r>
      <w:r w:rsidR="00CF3F4D">
        <w:rPr>
          <w:rFonts w:ascii="Arial" w:hAnsi="Arial" w:cs="Arial"/>
          <w:color w:val="EE0000"/>
          <w:sz w:val="24"/>
          <w:szCs w:val="24"/>
        </w:rPr>
        <w:lastRenderedPageBreak/>
        <w:t xml:space="preserve">stakeholders. Commissioners supported adding a youth policy liaison as well as faculty representation from the Colorado Faculty Advisory Council (CFAC). </w:t>
      </w:r>
      <w:r w:rsidR="00C21617">
        <w:rPr>
          <w:rFonts w:ascii="Arial" w:hAnsi="Arial" w:cs="Arial"/>
          <w:color w:val="EE0000"/>
          <w:sz w:val="24"/>
          <w:szCs w:val="24"/>
        </w:rPr>
        <w:t xml:space="preserve">It was also noted that military education perspectives may also be needed in these discussions. </w:t>
      </w:r>
      <w:r w:rsidR="00CF3F4D">
        <w:rPr>
          <w:rFonts w:ascii="Arial" w:hAnsi="Arial" w:cs="Arial"/>
          <w:color w:val="EE0000"/>
          <w:sz w:val="24"/>
          <w:szCs w:val="24"/>
        </w:rPr>
        <w:t xml:space="preserve">No formal vote was taken, but consensus was reached to finalize the list and begin outreach immediately. A kickoff meeting is scheduled for </w:t>
      </w:r>
      <w:r w:rsidR="00CF3F4D" w:rsidRPr="00CF3F4D">
        <w:rPr>
          <w:rFonts w:ascii="Arial" w:hAnsi="Arial" w:cs="Arial"/>
          <w:b/>
          <w:bCs/>
          <w:color w:val="EE0000"/>
          <w:sz w:val="24"/>
          <w:szCs w:val="24"/>
        </w:rPr>
        <w:t>Wednesday, December 10 at 2:00 pm</w:t>
      </w:r>
      <w:r w:rsidR="00CF3F4D">
        <w:rPr>
          <w:rFonts w:ascii="Arial" w:hAnsi="Arial" w:cs="Arial"/>
          <w:color w:val="EE0000"/>
          <w:sz w:val="24"/>
          <w:szCs w:val="24"/>
        </w:rPr>
        <w:t xml:space="preserve">. </w:t>
      </w:r>
      <w:r w:rsidR="00E254A2">
        <w:rPr>
          <w:rFonts w:ascii="Arial" w:hAnsi="Arial" w:cs="Arial"/>
          <w:color w:val="EE0000"/>
          <w:sz w:val="24"/>
          <w:szCs w:val="24"/>
        </w:rPr>
        <w:t>An important note was made about the role of this subcommittee – it will serve as a discussion body for audit-related issues</w:t>
      </w:r>
      <w:r w:rsidR="00E04FE6">
        <w:rPr>
          <w:rFonts w:ascii="Arial" w:hAnsi="Arial" w:cs="Arial"/>
          <w:color w:val="EE0000"/>
          <w:sz w:val="24"/>
          <w:szCs w:val="24"/>
        </w:rPr>
        <w:t xml:space="preserve"> (</w:t>
      </w:r>
      <w:r w:rsidR="00E254A2">
        <w:rPr>
          <w:rFonts w:ascii="Arial" w:hAnsi="Arial" w:cs="Arial"/>
          <w:color w:val="EE0000"/>
          <w:sz w:val="24"/>
          <w:szCs w:val="24"/>
        </w:rPr>
        <w:t>not a voting body</w:t>
      </w:r>
      <w:r w:rsidR="00E04FE6">
        <w:rPr>
          <w:rFonts w:ascii="Arial" w:hAnsi="Arial" w:cs="Arial"/>
          <w:color w:val="EE0000"/>
          <w:sz w:val="24"/>
          <w:szCs w:val="24"/>
        </w:rPr>
        <w:t>)</w:t>
      </w:r>
      <w:r w:rsidR="00E254A2">
        <w:rPr>
          <w:rFonts w:ascii="Arial" w:hAnsi="Arial" w:cs="Arial"/>
          <w:color w:val="EE0000"/>
          <w:sz w:val="24"/>
          <w:szCs w:val="24"/>
        </w:rPr>
        <w:t xml:space="preserve"> and will provide recommendations on broader transfer policy in later phases. </w:t>
      </w:r>
    </w:p>
    <w:p w14:paraId="59FB8842" w14:textId="77777777" w:rsidR="008B1A0C" w:rsidRPr="00B74BB0" w:rsidRDefault="008B1A0C" w:rsidP="009674FA">
      <w:pPr>
        <w:pStyle w:val="ListParagraph"/>
        <w:ind w:left="3600"/>
        <w:rPr>
          <w:rFonts w:ascii="Arial" w:hAnsi="Arial" w:cs="Arial"/>
          <w:i/>
          <w:iCs/>
          <w:color w:val="4F6228" w:themeColor="accent3" w:themeShade="80"/>
          <w:sz w:val="24"/>
          <w:szCs w:val="24"/>
        </w:rPr>
      </w:pPr>
    </w:p>
    <w:bookmarkEnd w:id="2"/>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0D23"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82AB19A" w14:textId="1843C110" w:rsidR="009133E9" w:rsidRPr="00C122AF" w:rsidRDefault="00901792" w:rsidP="00D577D5">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37D84D88" w14:textId="77777777" w:rsidR="00184AB9" w:rsidRDefault="00184AB9" w:rsidP="00184AB9">
      <w:pPr>
        <w:pStyle w:val="Informal2"/>
        <w:numPr>
          <w:ilvl w:val="0"/>
          <w:numId w:val="6"/>
        </w:numPr>
        <w:tabs>
          <w:tab w:val="right" w:pos="2160"/>
        </w:tabs>
        <w:rPr>
          <w:b w:val="0"/>
          <w:bCs w:val="0"/>
          <w:color w:val="4F6228" w:themeColor="accent3" w:themeShade="80"/>
        </w:rPr>
      </w:pPr>
      <w:r w:rsidRPr="004B2BC1">
        <w:rPr>
          <w:b w:val="0"/>
          <w:bCs w:val="0"/>
          <w:color w:val="4F6228" w:themeColor="accent3" w:themeShade="80"/>
        </w:rPr>
        <w:t xml:space="preserve">Recommended Grants For 2026 - 2027 </w:t>
      </w:r>
      <w:r>
        <w:rPr>
          <w:b w:val="0"/>
          <w:bCs w:val="0"/>
          <w:color w:val="4F6228" w:themeColor="accent3" w:themeShade="80"/>
        </w:rPr>
        <w:t xml:space="preserve">OER </w:t>
      </w:r>
      <w:r w:rsidRPr="004B2BC1">
        <w:rPr>
          <w:b w:val="0"/>
          <w:bCs w:val="0"/>
          <w:color w:val="4F6228" w:themeColor="accent3" w:themeShade="80"/>
        </w:rPr>
        <w:t>Grant Program Year 8</w:t>
      </w:r>
    </w:p>
    <w:p w14:paraId="00232B8F" w14:textId="77777777" w:rsidR="00184AB9" w:rsidRDefault="00184AB9" w:rsidP="00184AB9">
      <w:pPr>
        <w:pStyle w:val="Informal2"/>
        <w:tabs>
          <w:tab w:val="right" w:pos="2160"/>
        </w:tabs>
        <w:ind w:left="3600"/>
        <w:rPr>
          <w:b w:val="0"/>
          <w:bCs w:val="0"/>
          <w:i/>
          <w:iCs/>
          <w:color w:val="4F6228" w:themeColor="accent3" w:themeShade="80"/>
        </w:rPr>
      </w:pPr>
      <w:r>
        <w:rPr>
          <w:b w:val="0"/>
          <w:bCs w:val="0"/>
          <w:i/>
          <w:iCs/>
          <w:color w:val="4F6228" w:themeColor="accent3" w:themeShade="80"/>
        </w:rPr>
        <w:t>Chealsye Bowley, Director of Open Education and Learning Innovation, CDHE</w:t>
      </w:r>
    </w:p>
    <w:p w14:paraId="1A655080" w14:textId="727A0873" w:rsidR="00CF3F4D" w:rsidRDefault="00CF3F4D" w:rsidP="00184AB9">
      <w:pPr>
        <w:pStyle w:val="Informal2"/>
        <w:tabs>
          <w:tab w:val="right" w:pos="2160"/>
        </w:tabs>
        <w:ind w:left="3600"/>
        <w:rPr>
          <w:b w:val="0"/>
          <w:bCs w:val="0"/>
          <w:color w:val="EE0000"/>
        </w:rPr>
      </w:pPr>
      <w:r>
        <w:rPr>
          <w:b w:val="0"/>
          <w:bCs w:val="0"/>
          <w:color w:val="EE0000"/>
        </w:rPr>
        <w:t>Chealsye provided an overview of an agenda item that will come before the Commission at its December meeting – t</w:t>
      </w:r>
      <w:r>
        <w:rPr>
          <w:b w:val="0"/>
          <w:bCs w:val="0"/>
          <w:color w:val="EE0000"/>
        </w:rPr>
        <w:t xml:space="preserve">he </w:t>
      </w:r>
      <w:r>
        <w:rPr>
          <w:b w:val="0"/>
          <w:bCs w:val="0"/>
          <w:color w:val="EE0000"/>
        </w:rPr>
        <w:t>Open Education Resources (OER)</w:t>
      </w:r>
      <w:r>
        <w:rPr>
          <w:b w:val="0"/>
          <w:bCs w:val="0"/>
          <w:color w:val="EE0000"/>
        </w:rPr>
        <w:t xml:space="preserve"> Council recommended funding 28 projects totaling $1 million, supporting initiatives such as zero-textbook-cost degree pathways and collaborative nursing programs. </w:t>
      </w:r>
      <w:r>
        <w:rPr>
          <w:b w:val="0"/>
          <w:bCs w:val="0"/>
          <w:color w:val="EE0000"/>
        </w:rPr>
        <w:t xml:space="preserve">Staff recommends the approval of the list of grant recipients for the OER Grant Program, Year 8. </w:t>
      </w:r>
    </w:p>
    <w:p w14:paraId="6B0A447A" w14:textId="77777777" w:rsidR="00CF3F4D" w:rsidRDefault="00CF3F4D" w:rsidP="00184AB9">
      <w:pPr>
        <w:pStyle w:val="Informal2"/>
        <w:tabs>
          <w:tab w:val="right" w:pos="2160"/>
        </w:tabs>
        <w:ind w:left="3600"/>
        <w:rPr>
          <w:b w:val="0"/>
          <w:bCs w:val="0"/>
          <w:color w:val="EE0000"/>
        </w:rPr>
      </w:pPr>
    </w:p>
    <w:p w14:paraId="1CCB10D9" w14:textId="52AC7C31" w:rsidR="004722A5" w:rsidRDefault="004722A5" w:rsidP="00184AB9">
      <w:pPr>
        <w:pStyle w:val="Informal2"/>
        <w:tabs>
          <w:tab w:val="right" w:pos="2160"/>
        </w:tabs>
        <w:ind w:left="3600"/>
        <w:rPr>
          <w:b w:val="0"/>
          <w:bCs w:val="0"/>
          <w:color w:val="EE0000"/>
        </w:rPr>
      </w:pPr>
      <w:r>
        <w:rPr>
          <w:b w:val="0"/>
          <w:bCs w:val="0"/>
          <w:color w:val="EE0000"/>
        </w:rPr>
        <w:t xml:space="preserve">Commissioner Walmer moved to place the recommended OER grant recipients for </w:t>
      </w:r>
      <w:r w:rsidR="001E1A27">
        <w:rPr>
          <w:b w:val="0"/>
          <w:bCs w:val="0"/>
          <w:color w:val="EE0000"/>
        </w:rPr>
        <w:t>Y</w:t>
      </w:r>
      <w:r>
        <w:rPr>
          <w:b w:val="0"/>
          <w:bCs w:val="0"/>
          <w:color w:val="EE0000"/>
        </w:rPr>
        <w:t xml:space="preserve">ear 8 on the Consent agenda. Commissioner Gonzales seconded the motion. The motion passed unanimously, with no objections. </w:t>
      </w:r>
    </w:p>
    <w:p w14:paraId="36BCD86C" w14:textId="77777777" w:rsidR="001E1A27" w:rsidRPr="004722A5" w:rsidRDefault="001E1A27" w:rsidP="00184AB9">
      <w:pPr>
        <w:pStyle w:val="Informal2"/>
        <w:tabs>
          <w:tab w:val="right" w:pos="2160"/>
        </w:tabs>
        <w:ind w:left="3600"/>
        <w:rPr>
          <w:b w:val="0"/>
          <w:bCs w:val="0"/>
          <w:color w:val="EE0000"/>
        </w:rPr>
      </w:pPr>
    </w:p>
    <w:p w14:paraId="27652CD7" w14:textId="017DAA2E" w:rsidR="00EF75CB" w:rsidRDefault="0031332E"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Stackable Credentials update</w:t>
      </w:r>
    </w:p>
    <w:p w14:paraId="2033D765" w14:textId="2BBBECEF" w:rsidR="00454E6F" w:rsidRDefault="00454E6F" w:rsidP="00454E6F">
      <w:pPr>
        <w:pStyle w:val="Informal2"/>
        <w:tabs>
          <w:tab w:val="right" w:pos="2160"/>
        </w:tabs>
        <w:ind w:left="3600"/>
        <w:rPr>
          <w:b w:val="0"/>
          <w:bCs w:val="0"/>
          <w:i/>
          <w:iCs/>
          <w:color w:val="4F6228" w:themeColor="accent3" w:themeShade="80"/>
        </w:rPr>
      </w:pPr>
      <w:r w:rsidRPr="00184AB9">
        <w:rPr>
          <w:b w:val="0"/>
          <w:bCs w:val="0"/>
          <w:i/>
          <w:iCs/>
          <w:color w:val="4F6228" w:themeColor="accent3" w:themeShade="80"/>
        </w:rPr>
        <w:t>Peter Fritz,</w:t>
      </w:r>
      <w:r>
        <w:rPr>
          <w:b w:val="0"/>
          <w:bCs w:val="0"/>
          <w:color w:val="4F6228" w:themeColor="accent3" w:themeShade="80"/>
        </w:rPr>
        <w:t xml:space="preserve"> </w:t>
      </w:r>
      <w:r w:rsidRPr="00454E6F">
        <w:rPr>
          <w:b w:val="0"/>
          <w:bCs w:val="0"/>
          <w:i/>
          <w:iCs/>
          <w:color w:val="4F6228" w:themeColor="accent3" w:themeShade="80"/>
        </w:rPr>
        <w:t>Director of Student Transitions and Credential Completion Initiatives</w:t>
      </w:r>
    </w:p>
    <w:p w14:paraId="7BCE0E21" w14:textId="10F5C3B7" w:rsidR="00454E6F" w:rsidRDefault="00454E6F" w:rsidP="00454E6F">
      <w:pPr>
        <w:pStyle w:val="Informal2"/>
        <w:numPr>
          <w:ilvl w:val="0"/>
          <w:numId w:val="6"/>
        </w:numPr>
        <w:tabs>
          <w:tab w:val="right" w:pos="2160"/>
        </w:tabs>
        <w:rPr>
          <w:b w:val="0"/>
          <w:bCs w:val="0"/>
          <w:color w:val="4F6228" w:themeColor="accent3" w:themeShade="80"/>
        </w:rPr>
      </w:pPr>
      <w:hyperlink r:id="rId10" w:history="1">
        <w:r w:rsidRPr="00992976">
          <w:rPr>
            <w:rStyle w:val="Hyperlink"/>
            <w:b w:val="0"/>
            <w:bCs w:val="0"/>
          </w:rPr>
          <w:t xml:space="preserve">Path4Ward </w:t>
        </w:r>
        <w:r w:rsidR="00992976" w:rsidRPr="00992976">
          <w:rPr>
            <w:rStyle w:val="Hyperlink"/>
            <w:b w:val="0"/>
            <w:bCs w:val="0"/>
          </w:rPr>
          <w:t>Report Summary</w:t>
        </w:r>
      </w:hyperlink>
      <w:r>
        <w:rPr>
          <w:b w:val="0"/>
          <w:bCs w:val="0"/>
          <w:color w:val="4F6228" w:themeColor="accent3" w:themeShade="80"/>
        </w:rPr>
        <w:t xml:space="preserve"> and new employee introduction</w:t>
      </w:r>
    </w:p>
    <w:p w14:paraId="720C6A3E" w14:textId="6154B4E6" w:rsidR="00E04FE6" w:rsidRDefault="00454E6F" w:rsidP="00E04FE6">
      <w:pPr>
        <w:pStyle w:val="Informal2"/>
        <w:tabs>
          <w:tab w:val="right" w:pos="2160"/>
        </w:tabs>
        <w:ind w:left="3600"/>
        <w:rPr>
          <w:b w:val="0"/>
          <w:bCs w:val="0"/>
          <w:i/>
          <w:iCs/>
          <w:color w:val="4F6228" w:themeColor="accent3" w:themeShade="80"/>
        </w:rPr>
      </w:pPr>
      <w:r w:rsidRPr="00454E6F">
        <w:rPr>
          <w:b w:val="0"/>
          <w:bCs w:val="0"/>
          <w:i/>
          <w:iCs/>
          <w:color w:val="4F6228" w:themeColor="accent3" w:themeShade="80"/>
        </w:rPr>
        <w:lastRenderedPageBreak/>
        <w:t>Peter Fritz and Casey McCoy-Simmons, Coordinator of Innovation Programs</w:t>
      </w:r>
    </w:p>
    <w:p w14:paraId="41DFF38E" w14:textId="66680550" w:rsidR="00E04FE6" w:rsidRPr="00E04FE6" w:rsidRDefault="00E04FE6" w:rsidP="00E04FE6">
      <w:pPr>
        <w:pStyle w:val="Informal2"/>
        <w:tabs>
          <w:tab w:val="right" w:pos="2160"/>
        </w:tabs>
        <w:ind w:left="3600"/>
        <w:rPr>
          <w:b w:val="0"/>
          <w:bCs w:val="0"/>
          <w:color w:val="EE0000"/>
        </w:rPr>
      </w:pPr>
      <w:r w:rsidRPr="00E04FE6">
        <w:rPr>
          <w:b w:val="0"/>
          <w:bCs w:val="0"/>
          <w:color w:val="EE0000"/>
        </w:rPr>
        <w:t xml:space="preserve">Peter provided updates on Stackable Credential Pathways and the Path4Ward (Fourth Year Innovation) Pilot Program, noting that ARPA-funded positions have ended and a legislative report is due December 31. The Path4Ward program, now in its fifth year, supports early high school graduates with scholarships for postsecondary education, including private occupational schools and equipment costs. No motions were made; these items will be revisited at the January joint meeting with </w:t>
      </w:r>
      <w:r>
        <w:rPr>
          <w:b w:val="0"/>
          <w:bCs w:val="0"/>
          <w:color w:val="EE0000"/>
        </w:rPr>
        <w:t>the Colorado Workforce Development Center (</w:t>
      </w:r>
      <w:r w:rsidRPr="00E04FE6">
        <w:rPr>
          <w:b w:val="0"/>
          <w:bCs w:val="0"/>
          <w:color w:val="EE0000"/>
        </w:rPr>
        <w:t>CWDC</w:t>
      </w:r>
      <w:r>
        <w:rPr>
          <w:b w:val="0"/>
          <w:bCs w:val="0"/>
          <w:color w:val="EE0000"/>
        </w:rPr>
        <w:t>)</w:t>
      </w:r>
      <w:r w:rsidRPr="00E04FE6">
        <w:rPr>
          <w:b w:val="0"/>
          <w:bCs w:val="0"/>
          <w:color w:val="EE0000"/>
        </w:rPr>
        <w:t>.</w:t>
      </w:r>
    </w:p>
    <w:p w14:paraId="50D11DD8" w14:textId="77777777" w:rsidR="00E04FE6" w:rsidRPr="00E04FE6" w:rsidRDefault="00E04FE6" w:rsidP="00E04FE6">
      <w:pPr>
        <w:pStyle w:val="Informal2"/>
        <w:tabs>
          <w:tab w:val="right" w:pos="2160"/>
        </w:tabs>
        <w:ind w:left="3600"/>
        <w:rPr>
          <w:b w:val="0"/>
          <w:bCs w:val="0"/>
          <w:color w:val="4F6228" w:themeColor="accent3" w:themeShade="80"/>
        </w:rPr>
      </w:pPr>
    </w:p>
    <w:p w14:paraId="1C285216" w14:textId="4C833506" w:rsidR="00C07C75" w:rsidRPr="00C07C75" w:rsidRDefault="00C07C75" w:rsidP="00C07C75">
      <w:pPr>
        <w:pStyle w:val="Informal2"/>
        <w:numPr>
          <w:ilvl w:val="0"/>
          <w:numId w:val="6"/>
        </w:numPr>
        <w:tabs>
          <w:tab w:val="right" w:pos="2160"/>
        </w:tabs>
        <w:rPr>
          <w:b w:val="0"/>
          <w:bCs w:val="0"/>
          <w:color w:val="4F6228" w:themeColor="accent3" w:themeShade="80"/>
        </w:rPr>
      </w:pPr>
      <w:r w:rsidRPr="00C07C75">
        <w:rPr>
          <w:b w:val="0"/>
          <w:bCs w:val="0"/>
          <w:color w:val="4F6228" w:themeColor="accent3" w:themeShade="80"/>
        </w:rPr>
        <w:t>Free Application Days update</w:t>
      </w:r>
    </w:p>
    <w:p w14:paraId="3AE06F24" w14:textId="48A7644D" w:rsidR="00992976" w:rsidRDefault="00C07C75" w:rsidP="00D16CCD">
      <w:pPr>
        <w:pStyle w:val="Informal2"/>
        <w:tabs>
          <w:tab w:val="right" w:pos="2160"/>
        </w:tabs>
        <w:ind w:left="3600"/>
        <w:rPr>
          <w:b w:val="0"/>
          <w:bCs w:val="0"/>
          <w:i/>
          <w:iCs/>
          <w:color w:val="4F6228" w:themeColor="accent3" w:themeShade="80"/>
        </w:rPr>
      </w:pPr>
      <w:r w:rsidRPr="00C07C75">
        <w:rPr>
          <w:b w:val="0"/>
          <w:bCs w:val="0"/>
          <w:i/>
          <w:iCs/>
          <w:color w:val="4F6228" w:themeColor="accent3" w:themeShade="80"/>
        </w:rPr>
        <w:t>Liliana Diaz, Senior Director of St</w:t>
      </w:r>
      <w:r>
        <w:rPr>
          <w:b w:val="0"/>
          <w:bCs w:val="0"/>
          <w:i/>
          <w:iCs/>
          <w:color w:val="4F6228" w:themeColor="accent3" w:themeShade="80"/>
        </w:rPr>
        <w:t>udent Success &amp; P-20 Alignment</w:t>
      </w:r>
    </w:p>
    <w:p w14:paraId="37BEADFF" w14:textId="25B75C02" w:rsidR="00C21617" w:rsidRPr="00C21617" w:rsidRDefault="00C21617" w:rsidP="00D16CCD">
      <w:pPr>
        <w:pStyle w:val="Informal2"/>
        <w:tabs>
          <w:tab w:val="right" w:pos="2160"/>
        </w:tabs>
        <w:ind w:left="3600"/>
        <w:rPr>
          <w:b w:val="0"/>
          <w:bCs w:val="0"/>
          <w:color w:val="EE0000"/>
        </w:rPr>
      </w:pPr>
      <w:r w:rsidRPr="00C21617">
        <w:rPr>
          <w:b w:val="0"/>
          <w:bCs w:val="0"/>
          <w:color w:val="EE0000"/>
        </w:rPr>
        <w:t>Liliana</w:t>
      </w:r>
      <w:r>
        <w:rPr>
          <w:b w:val="0"/>
          <w:bCs w:val="0"/>
          <w:color w:val="EE0000"/>
        </w:rPr>
        <w:t xml:space="preserve"> </w:t>
      </w:r>
      <w:r w:rsidRPr="00C21617">
        <w:rPr>
          <w:b w:val="0"/>
          <w:bCs w:val="0"/>
          <w:color w:val="EE0000"/>
        </w:rPr>
        <w:t>shared preliminary results for Colorado Free Application Days, reporting 60,568 student participants so far, with final numbers expected by December 12. Dates for 2026 were confirmed as October 20–22.</w:t>
      </w:r>
    </w:p>
    <w:p w14:paraId="75B66908" w14:textId="77777777" w:rsidR="00C21617" w:rsidRPr="00C21617" w:rsidRDefault="00C21617" w:rsidP="00D16CCD">
      <w:pPr>
        <w:pStyle w:val="Informal2"/>
        <w:tabs>
          <w:tab w:val="right" w:pos="2160"/>
        </w:tabs>
        <w:ind w:left="3600"/>
        <w:rPr>
          <w:b w:val="0"/>
          <w:bCs w:val="0"/>
          <w:color w:val="4F6228" w:themeColor="accent3" w:themeShade="80"/>
        </w:rPr>
      </w:pPr>
    </w:p>
    <w:p w14:paraId="0C56AD28" w14:textId="500C690C" w:rsidR="004B2BC1" w:rsidRPr="00C21617" w:rsidRDefault="004B2BC1"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Recommended Approval of New GT Pathways Courses</w:t>
      </w:r>
      <w:r w:rsidR="00832C32">
        <w:rPr>
          <w:b w:val="0"/>
          <w:bCs w:val="0"/>
          <w:color w:val="4F6228" w:themeColor="accent3" w:themeShade="80"/>
        </w:rPr>
        <w:br/>
      </w:r>
      <w:r w:rsidR="00832C32">
        <w:rPr>
          <w:b w:val="0"/>
          <w:bCs w:val="0"/>
          <w:i/>
          <w:iCs/>
          <w:color w:val="4F6228" w:themeColor="accent3" w:themeShade="80"/>
        </w:rPr>
        <w:t>Brad Griffith, Senior Director of Academic Pathways &amp; Innovation</w:t>
      </w:r>
    </w:p>
    <w:p w14:paraId="11C6358D" w14:textId="77777777" w:rsidR="00E04FE6" w:rsidRDefault="00E04FE6" w:rsidP="00C21617">
      <w:pPr>
        <w:pStyle w:val="Informal2"/>
        <w:tabs>
          <w:tab w:val="right" w:pos="2160"/>
        </w:tabs>
        <w:ind w:left="3600"/>
        <w:rPr>
          <w:b w:val="0"/>
          <w:bCs w:val="0"/>
          <w:color w:val="EE0000"/>
        </w:rPr>
      </w:pPr>
      <w:r w:rsidRPr="00E04FE6">
        <w:rPr>
          <w:b w:val="0"/>
          <w:bCs w:val="0"/>
          <w:color w:val="EE0000"/>
        </w:rPr>
        <w:t xml:space="preserve">Brad </w:t>
      </w:r>
      <w:r>
        <w:rPr>
          <w:b w:val="0"/>
          <w:bCs w:val="0"/>
          <w:color w:val="EE0000"/>
        </w:rPr>
        <w:t>provided an overview of an agenda item that will come before the Commission at its December meetin</w:t>
      </w:r>
      <w:r>
        <w:rPr>
          <w:b w:val="0"/>
          <w:bCs w:val="0"/>
          <w:color w:val="EE0000"/>
        </w:rPr>
        <w:t xml:space="preserve">g – the approval of </w:t>
      </w:r>
      <w:r w:rsidRPr="00E04FE6">
        <w:rPr>
          <w:b w:val="0"/>
          <w:bCs w:val="0"/>
          <w:color w:val="EE0000"/>
        </w:rPr>
        <w:t>three new GT Pathways courses from the Colorado Community College System</w:t>
      </w:r>
      <w:r>
        <w:rPr>
          <w:b w:val="0"/>
          <w:bCs w:val="0"/>
          <w:color w:val="EE0000"/>
        </w:rPr>
        <w:t xml:space="preserve"> (CCCS): </w:t>
      </w:r>
      <w:r w:rsidRPr="00E04FE6">
        <w:rPr>
          <w:b w:val="0"/>
          <w:bCs w:val="0"/>
          <w:color w:val="EE0000"/>
        </w:rPr>
        <w:t>World Theatre History I and II (Arts &amp; Expression, AH1) and Queer Literature (Literature &amp; Humanities, AH2)</w:t>
      </w:r>
      <w:r>
        <w:rPr>
          <w:b w:val="0"/>
          <w:bCs w:val="0"/>
          <w:color w:val="EE0000"/>
        </w:rPr>
        <w:t xml:space="preserve">. These three courses </w:t>
      </w:r>
      <w:r w:rsidRPr="00E04FE6">
        <w:rPr>
          <w:b w:val="0"/>
          <w:bCs w:val="0"/>
          <w:color w:val="EE0000"/>
        </w:rPr>
        <w:t xml:space="preserve">were unanimously approved by 21 of 32 voting GE Council members. These courses met state-level content and competency criteria and were recommended for inclusion in the GT Pathways matrix. </w:t>
      </w:r>
    </w:p>
    <w:p w14:paraId="4F823305" w14:textId="77777777" w:rsidR="00E04FE6" w:rsidRDefault="00E04FE6" w:rsidP="00C21617">
      <w:pPr>
        <w:pStyle w:val="Informal2"/>
        <w:tabs>
          <w:tab w:val="right" w:pos="2160"/>
        </w:tabs>
        <w:ind w:left="3600"/>
        <w:rPr>
          <w:b w:val="0"/>
          <w:bCs w:val="0"/>
          <w:color w:val="EE0000"/>
        </w:rPr>
      </w:pPr>
    </w:p>
    <w:p w14:paraId="12B740E9" w14:textId="645A5038" w:rsidR="00E04FE6" w:rsidRDefault="00E04FE6" w:rsidP="00E04FE6">
      <w:pPr>
        <w:pStyle w:val="Informal2"/>
        <w:tabs>
          <w:tab w:val="right" w:pos="2160"/>
        </w:tabs>
        <w:ind w:left="3600"/>
        <w:rPr>
          <w:b w:val="0"/>
          <w:bCs w:val="0"/>
          <w:color w:val="EE0000"/>
        </w:rPr>
      </w:pPr>
      <w:r w:rsidRPr="00E04FE6">
        <w:rPr>
          <w:b w:val="0"/>
          <w:bCs w:val="0"/>
          <w:color w:val="EE0000"/>
        </w:rPr>
        <w:t xml:space="preserve">The committee </w:t>
      </w:r>
      <w:r>
        <w:rPr>
          <w:b w:val="0"/>
          <w:bCs w:val="0"/>
          <w:color w:val="EE0000"/>
        </w:rPr>
        <w:t xml:space="preserve">then </w:t>
      </w:r>
      <w:r w:rsidRPr="00E04FE6">
        <w:rPr>
          <w:b w:val="0"/>
          <w:bCs w:val="0"/>
          <w:color w:val="EE0000"/>
        </w:rPr>
        <w:t xml:space="preserve">discussed quorum and voting thresholds for future course approvals, noting that current </w:t>
      </w:r>
      <w:r w:rsidRPr="00E04FE6">
        <w:rPr>
          <w:b w:val="0"/>
          <w:bCs w:val="0"/>
          <w:color w:val="EE0000"/>
        </w:rPr>
        <w:lastRenderedPageBreak/>
        <w:t xml:space="preserve">practice lacked formal Commission oversight. Brad proposed options for defining quorum and approval standards (simple majority, two-thirds majority, or higher). Commissioners expressed strong support for a two-thirds majority requirement to maintain rigor and integrity. </w:t>
      </w:r>
      <w:r w:rsidRPr="00E04FE6">
        <w:rPr>
          <w:b w:val="0"/>
          <w:bCs w:val="0"/>
          <w:color w:val="EE0000"/>
        </w:rPr>
        <w:t>C</w:t>
      </w:r>
      <w:r>
        <w:rPr>
          <w:b w:val="0"/>
          <w:bCs w:val="0"/>
          <w:color w:val="EE0000"/>
        </w:rPr>
        <w:t xml:space="preserve">ommissioner </w:t>
      </w:r>
      <w:r w:rsidRPr="00E04FE6">
        <w:rPr>
          <w:b w:val="0"/>
          <w:bCs w:val="0"/>
          <w:color w:val="EE0000"/>
        </w:rPr>
        <w:t xml:space="preserve">Walmer suggested bifurcating the issue: (1) move the three CCCS courses to the </w:t>
      </w:r>
      <w:r w:rsidR="009B6656">
        <w:rPr>
          <w:b w:val="0"/>
          <w:bCs w:val="0"/>
          <w:color w:val="EE0000"/>
        </w:rPr>
        <w:t>C</w:t>
      </w:r>
      <w:r w:rsidRPr="00E04FE6">
        <w:rPr>
          <w:b w:val="0"/>
          <w:bCs w:val="0"/>
          <w:color w:val="EE0000"/>
        </w:rPr>
        <w:t xml:space="preserve">onsent agenda for the December 4 Commission meeting, and (2) elevate the voting protocol discussion to an </w:t>
      </w:r>
      <w:r w:rsidR="009B6656">
        <w:rPr>
          <w:b w:val="0"/>
          <w:bCs w:val="0"/>
          <w:color w:val="EE0000"/>
        </w:rPr>
        <w:t>A</w:t>
      </w:r>
      <w:r w:rsidRPr="00E04FE6">
        <w:rPr>
          <w:b w:val="0"/>
          <w:bCs w:val="0"/>
          <w:color w:val="EE0000"/>
        </w:rPr>
        <w:t>ction item for the full Commission.</w:t>
      </w:r>
      <w:r>
        <w:rPr>
          <w:b w:val="0"/>
          <w:bCs w:val="0"/>
          <w:color w:val="EE0000"/>
        </w:rPr>
        <w:t xml:space="preserve"> </w:t>
      </w:r>
    </w:p>
    <w:p w14:paraId="4C1AD898" w14:textId="77777777" w:rsidR="00E04FE6" w:rsidRDefault="00E04FE6" w:rsidP="00E04FE6">
      <w:pPr>
        <w:pStyle w:val="Informal2"/>
        <w:tabs>
          <w:tab w:val="right" w:pos="2160"/>
        </w:tabs>
        <w:ind w:left="3600"/>
        <w:rPr>
          <w:b w:val="0"/>
          <w:bCs w:val="0"/>
          <w:color w:val="EE0000"/>
        </w:rPr>
      </w:pPr>
    </w:p>
    <w:p w14:paraId="021A5A3B" w14:textId="302C6C86" w:rsidR="00C21617" w:rsidRPr="00E04FE6" w:rsidRDefault="00E04FE6" w:rsidP="00E04FE6">
      <w:pPr>
        <w:pStyle w:val="Informal2"/>
        <w:tabs>
          <w:tab w:val="right" w:pos="2160"/>
        </w:tabs>
        <w:ind w:left="3600"/>
        <w:rPr>
          <w:b w:val="0"/>
          <w:bCs w:val="0"/>
          <w:color w:val="EE0000"/>
        </w:rPr>
      </w:pPr>
      <w:r w:rsidRPr="00E04FE6">
        <w:rPr>
          <w:b w:val="0"/>
          <w:bCs w:val="0"/>
          <w:color w:val="EE0000"/>
        </w:rPr>
        <w:t xml:space="preserve">Motion to move the courses to consent was made by </w:t>
      </w:r>
      <w:bookmarkStart w:id="3" w:name="_Hlk214891711"/>
      <w:bookmarkStart w:id="4" w:name="_Hlk214891762"/>
      <w:r>
        <w:rPr>
          <w:b w:val="0"/>
          <w:bCs w:val="0"/>
          <w:color w:val="EE0000"/>
        </w:rPr>
        <w:t>Commissioner</w:t>
      </w:r>
      <w:bookmarkEnd w:id="3"/>
      <w:r w:rsidRPr="00E04FE6">
        <w:rPr>
          <w:b w:val="0"/>
          <w:bCs w:val="0"/>
          <w:color w:val="EE0000"/>
        </w:rPr>
        <w:t xml:space="preserve"> </w:t>
      </w:r>
      <w:bookmarkEnd w:id="4"/>
      <w:r w:rsidRPr="00E04FE6">
        <w:rPr>
          <w:b w:val="0"/>
          <w:bCs w:val="0"/>
          <w:color w:val="EE0000"/>
        </w:rPr>
        <w:t xml:space="preserve">Walmer and seconded by Commissioner Gonzales; </w:t>
      </w:r>
      <w:r>
        <w:rPr>
          <w:b w:val="0"/>
          <w:bCs w:val="0"/>
          <w:color w:val="EE0000"/>
        </w:rPr>
        <w:t xml:space="preserve">no objections were made – the motion </w:t>
      </w:r>
      <w:r w:rsidRPr="00E04FE6">
        <w:rPr>
          <w:b w:val="0"/>
          <w:bCs w:val="0"/>
          <w:color w:val="EE0000"/>
        </w:rPr>
        <w:t xml:space="preserve">passed unanimously. A second motion by Commissioner Walmer, seconded by Commissioner Wilson, directed </w:t>
      </w:r>
      <w:r>
        <w:rPr>
          <w:b w:val="0"/>
          <w:bCs w:val="0"/>
          <w:color w:val="EE0000"/>
        </w:rPr>
        <w:t>Department staff</w:t>
      </w:r>
      <w:r w:rsidRPr="00E04FE6">
        <w:rPr>
          <w:b w:val="0"/>
          <w:bCs w:val="0"/>
          <w:color w:val="EE0000"/>
        </w:rPr>
        <w:t xml:space="preserve"> to bring forward a process for establishing quorum and voting thresholds to the full Commission; this also passed unanimously. Commissioners emphasized transparency in reporting vote breakdowns and encouraged inclusion of GE Council procedures in the upcoming Commission discussion.</w:t>
      </w:r>
    </w:p>
    <w:p w14:paraId="1CD03D8F" w14:textId="77777777" w:rsidR="00E04FE6" w:rsidRPr="00C21617" w:rsidRDefault="00E04FE6" w:rsidP="00C21617">
      <w:pPr>
        <w:pStyle w:val="Informal2"/>
        <w:tabs>
          <w:tab w:val="right" w:pos="2160"/>
        </w:tabs>
        <w:ind w:left="3600"/>
        <w:rPr>
          <w:b w:val="0"/>
          <w:bCs w:val="0"/>
          <w:color w:val="4F6228" w:themeColor="accent3" w:themeShade="80"/>
        </w:rPr>
      </w:pPr>
    </w:p>
    <w:p w14:paraId="2D241A06" w14:textId="77777777" w:rsidR="00184AB9" w:rsidRDefault="00184AB9" w:rsidP="00184AB9">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SB24-164 update: GE Council Recommendations</w:t>
      </w:r>
      <w:r>
        <w:rPr>
          <w:b w:val="0"/>
          <w:bCs w:val="0"/>
          <w:color w:val="4F6228" w:themeColor="accent3" w:themeShade="80"/>
        </w:rPr>
        <w:br/>
      </w:r>
      <w:r>
        <w:rPr>
          <w:b w:val="0"/>
          <w:bCs w:val="0"/>
          <w:i/>
          <w:iCs/>
          <w:color w:val="4F6228" w:themeColor="accent3" w:themeShade="80"/>
        </w:rPr>
        <w:t>Brad Griffith, Senior Director of Academic Pathways &amp; Innovation</w:t>
      </w:r>
    </w:p>
    <w:p w14:paraId="096C7AF5" w14:textId="77777777" w:rsidR="00154292" w:rsidRDefault="00484229" w:rsidP="00484229">
      <w:pPr>
        <w:pStyle w:val="Informal2"/>
        <w:tabs>
          <w:tab w:val="right" w:pos="2160"/>
        </w:tabs>
        <w:ind w:left="3600"/>
        <w:rPr>
          <w:b w:val="0"/>
          <w:bCs w:val="0"/>
          <w:color w:val="EE0000"/>
        </w:rPr>
      </w:pPr>
      <w:r w:rsidRPr="00484229">
        <w:rPr>
          <w:b w:val="0"/>
          <w:bCs w:val="0"/>
          <w:color w:val="EE0000"/>
        </w:rPr>
        <w:t>Brad summarized updates to the GE Council report, which now includes qualitative findings on GT Pathways transfer acceptance and application. Institutions cited barriers such as time limits on course applicability, grade requirements (C- or better), program-specific restrictions, and limited elective space in structured degree programs. These findings largely align with the State Auditor’s transfer audit</w:t>
      </w:r>
      <w:r w:rsidR="00154292">
        <w:rPr>
          <w:b w:val="0"/>
          <w:bCs w:val="0"/>
          <w:color w:val="EE0000"/>
        </w:rPr>
        <w:t xml:space="preserve"> </w:t>
      </w:r>
      <w:r w:rsidRPr="00484229">
        <w:rPr>
          <w:b w:val="0"/>
          <w:bCs w:val="0"/>
          <w:color w:val="EE0000"/>
        </w:rPr>
        <w:t xml:space="preserve">recommendations. Brad highlighted improvements since SB24-164, noting that some institutions have updated policies to ensure GT Pathways courses are accepted and applied more consistently. </w:t>
      </w:r>
    </w:p>
    <w:p w14:paraId="55D877AA" w14:textId="77777777" w:rsidR="00154292" w:rsidRDefault="00154292" w:rsidP="00484229">
      <w:pPr>
        <w:pStyle w:val="Informal2"/>
        <w:tabs>
          <w:tab w:val="right" w:pos="2160"/>
        </w:tabs>
        <w:ind w:left="3600"/>
        <w:rPr>
          <w:b w:val="0"/>
          <w:bCs w:val="0"/>
          <w:color w:val="EE0000"/>
        </w:rPr>
      </w:pPr>
    </w:p>
    <w:p w14:paraId="270D2272" w14:textId="77777777" w:rsidR="00154292" w:rsidRDefault="00484229" w:rsidP="00484229">
      <w:pPr>
        <w:pStyle w:val="Informal2"/>
        <w:tabs>
          <w:tab w:val="right" w:pos="2160"/>
        </w:tabs>
        <w:ind w:left="3600"/>
        <w:rPr>
          <w:b w:val="0"/>
          <w:bCs w:val="0"/>
          <w:color w:val="EE0000"/>
        </w:rPr>
      </w:pPr>
      <w:r w:rsidRPr="00484229">
        <w:rPr>
          <w:b w:val="0"/>
          <w:bCs w:val="0"/>
          <w:color w:val="EE0000"/>
        </w:rPr>
        <w:lastRenderedPageBreak/>
        <w:t xml:space="preserve">The report also incorporated a fiscal note and survey results supporting Recommendation #3: statewide professional development for transfer advising. Over 220 respondents ranked such training as “very important” or “essential,” with top topics including resolving transfer barriers, equity-focused advising, credit for prior learning, and use of data tools. Preferred formats were virtual synchronous workshops and on-demand webinars. Brad noted infrastructure needs, such as a learning management system, to deliver credentialed training. Commissioners agreed these recommendations require clear implementation plans and timelines. </w:t>
      </w:r>
    </w:p>
    <w:p w14:paraId="1F8997E9" w14:textId="77777777" w:rsidR="00154292" w:rsidRDefault="00154292" w:rsidP="00484229">
      <w:pPr>
        <w:pStyle w:val="Informal2"/>
        <w:tabs>
          <w:tab w:val="right" w:pos="2160"/>
        </w:tabs>
        <w:ind w:left="3600"/>
        <w:rPr>
          <w:b w:val="0"/>
          <w:bCs w:val="0"/>
          <w:color w:val="EE0000"/>
        </w:rPr>
      </w:pPr>
    </w:p>
    <w:p w14:paraId="572B4F49" w14:textId="6B54D10D" w:rsidR="00484229" w:rsidRPr="00484229" w:rsidRDefault="00484229" w:rsidP="00484229">
      <w:pPr>
        <w:pStyle w:val="Informal2"/>
        <w:tabs>
          <w:tab w:val="right" w:pos="2160"/>
        </w:tabs>
        <w:ind w:left="3600"/>
        <w:rPr>
          <w:b w:val="0"/>
          <w:bCs w:val="0"/>
          <w:color w:val="EE0000"/>
        </w:rPr>
      </w:pPr>
      <w:r w:rsidRPr="00484229">
        <w:rPr>
          <w:b w:val="0"/>
          <w:bCs w:val="0"/>
          <w:color w:val="EE0000"/>
        </w:rPr>
        <w:t xml:space="preserve">Motion to bring Recommendations 1–3 (policy clarifications, transfer data improvements, and professional development) to the full Commission as an </w:t>
      </w:r>
      <w:r w:rsidR="00AD26FC">
        <w:rPr>
          <w:b w:val="0"/>
          <w:bCs w:val="0"/>
          <w:color w:val="EE0000"/>
        </w:rPr>
        <w:t>A</w:t>
      </w:r>
      <w:r w:rsidRPr="00484229">
        <w:rPr>
          <w:b w:val="0"/>
          <w:bCs w:val="0"/>
          <w:color w:val="EE0000"/>
        </w:rPr>
        <w:t xml:space="preserve">ction item was made by </w:t>
      </w:r>
      <w:r w:rsidR="00154292">
        <w:rPr>
          <w:b w:val="0"/>
          <w:bCs w:val="0"/>
          <w:color w:val="EE0000"/>
        </w:rPr>
        <w:t xml:space="preserve">Commissioner </w:t>
      </w:r>
      <w:r w:rsidRPr="00484229">
        <w:rPr>
          <w:b w:val="0"/>
          <w:bCs w:val="0"/>
          <w:color w:val="EE0000"/>
        </w:rPr>
        <w:t xml:space="preserve">Walmer and seconded by </w:t>
      </w:r>
      <w:r w:rsidR="00154292">
        <w:rPr>
          <w:b w:val="0"/>
          <w:bCs w:val="0"/>
          <w:color w:val="EE0000"/>
        </w:rPr>
        <w:t xml:space="preserve">Commissioner </w:t>
      </w:r>
      <w:r w:rsidRPr="00484229">
        <w:rPr>
          <w:b w:val="0"/>
          <w:bCs w:val="0"/>
          <w:color w:val="EE0000"/>
        </w:rPr>
        <w:t xml:space="preserve">Temu Otting; </w:t>
      </w:r>
      <w:r w:rsidR="00154292">
        <w:rPr>
          <w:b w:val="0"/>
          <w:bCs w:val="0"/>
          <w:color w:val="EE0000"/>
        </w:rPr>
        <w:t>no objections were made – the motion</w:t>
      </w:r>
      <w:r w:rsidRPr="00484229">
        <w:rPr>
          <w:b w:val="0"/>
          <w:bCs w:val="0"/>
          <w:color w:val="EE0000"/>
        </w:rPr>
        <w:t xml:space="preserve"> passed unanimously.</w:t>
      </w:r>
    </w:p>
    <w:p w14:paraId="6746E407" w14:textId="77777777" w:rsidR="00484229" w:rsidRPr="00454E6F" w:rsidRDefault="00484229" w:rsidP="00484229">
      <w:pPr>
        <w:pStyle w:val="Informal2"/>
        <w:tabs>
          <w:tab w:val="right" w:pos="2160"/>
        </w:tabs>
        <w:ind w:left="3600"/>
        <w:rPr>
          <w:b w:val="0"/>
          <w:bCs w:val="0"/>
          <w:i/>
          <w:iCs/>
          <w:color w:val="4F6228" w:themeColor="accent3" w:themeShade="80"/>
        </w:rPr>
      </w:pPr>
    </w:p>
    <w:p w14:paraId="3F60A888" w14:textId="3C889495" w:rsidR="00E47BFB" w:rsidRPr="00184AB9" w:rsidRDefault="00E47BFB" w:rsidP="00E47BFB">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Degree Authorization Act</w:t>
      </w:r>
    </w:p>
    <w:p w14:paraId="0E2FC5CA" w14:textId="6BDBFC74" w:rsidR="00184AB9" w:rsidRPr="00184AB9" w:rsidRDefault="00184AB9" w:rsidP="00184AB9">
      <w:pPr>
        <w:pStyle w:val="Informal2"/>
        <w:tabs>
          <w:tab w:val="right" w:pos="2160"/>
        </w:tabs>
        <w:ind w:left="3600"/>
        <w:rPr>
          <w:b w:val="0"/>
          <w:bCs w:val="0"/>
          <w:i/>
          <w:iCs/>
          <w:color w:val="4F6228" w:themeColor="accent3" w:themeShade="80"/>
        </w:rPr>
      </w:pPr>
      <w:r>
        <w:rPr>
          <w:b w:val="0"/>
          <w:bCs w:val="0"/>
          <w:i/>
          <w:iCs/>
          <w:color w:val="4F6228" w:themeColor="accent3" w:themeShade="80"/>
        </w:rPr>
        <w:t>Heather Delange, Director of Office of Private Postsecondary Education</w:t>
      </w:r>
    </w:p>
    <w:p w14:paraId="77897B57" w14:textId="3CCA95FE" w:rsidR="00184AB9" w:rsidRPr="00184AB9" w:rsidRDefault="00184AB9" w:rsidP="00184AB9">
      <w:pPr>
        <w:pStyle w:val="Informal2"/>
        <w:numPr>
          <w:ilvl w:val="1"/>
          <w:numId w:val="6"/>
        </w:numPr>
        <w:tabs>
          <w:tab w:val="right" w:pos="2160"/>
        </w:tabs>
        <w:rPr>
          <w:b w:val="0"/>
          <w:bCs w:val="0"/>
          <w:i/>
          <w:iCs/>
          <w:color w:val="4F6228" w:themeColor="accent3" w:themeShade="80"/>
        </w:rPr>
      </w:pPr>
      <w:r>
        <w:rPr>
          <w:b w:val="0"/>
          <w:bCs w:val="0"/>
          <w:color w:val="4F6228" w:themeColor="accent3" w:themeShade="80"/>
        </w:rPr>
        <w:t>Renewal of Full Authorization for Advent Health University</w:t>
      </w:r>
    </w:p>
    <w:p w14:paraId="631F91A0" w14:textId="2EEBE41D" w:rsidR="00454E6F" w:rsidRPr="002B6A6F" w:rsidRDefault="00184AB9" w:rsidP="00184AB9">
      <w:pPr>
        <w:pStyle w:val="Informal2"/>
        <w:numPr>
          <w:ilvl w:val="1"/>
          <w:numId w:val="6"/>
        </w:numPr>
        <w:tabs>
          <w:tab w:val="right" w:pos="2160"/>
        </w:tabs>
        <w:rPr>
          <w:b w:val="0"/>
          <w:bCs w:val="0"/>
          <w:i/>
          <w:iCs/>
          <w:color w:val="4F6228" w:themeColor="accent3" w:themeShade="80"/>
        </w:rPr>
      </w:pPr>
      <w:r>
        <w:rPr>
          <w:b w:val="0"/>
          <w:bCs w:val="0"/>
          <w:color w:val="4F6228" w:themeColor="accent3" w:themeShade="80"/>
        </w:rPr>
        <w:t>Renewal of Provisional Authorization for Galen College of Nursing</w:t>
      </w:r>
    </w:p>
    <w:p w14:paraId="5FC1E49B" w14:textId="179E30FB" w:rsidR="002B6A6F" w:rsidRDefault="002B6A6F" w:rsidP="002B6A6F">
      <w:pPr>
        <w:pStyle w:val="Informal2"/>
        <w:tabs>
          <w:tab w:val="right" w:pos="2160"/>
        </w:tabs>
        <w:ind w:left="3600"/>
        <w:rPr>
          <w:b w:val="0"/>
          <w:bCs w:val="0"/>
          <w:color w:val="EE0000"/>
        </w:rPr>
      </w:pPr>
      <w:r w:rsidRPr="002B6A6F">
        <w:rPr>
          <w:b w:val="0"/>
          <w:bCs w:val="0"/>
          <w:color w:val="EE0000"/>
        </w:rPr>
        <w:t xml:space="preserve">Heather DeLange </w:t>
      </w:r>
      <w:r>
        <w:rPr>
          <w:b w:val="0"/>
          <w:bCs w:val="0"/>
          <w:color w:val="EE0000"/>
        </w:rPr>
        <w:t xml:space="preserve">provided an overview of </w:t>
      </w:r>
      <w:r>
        <w:rPr>
          <w:b w:val="0"/>
          <w:bCs w:val="0"/>
          <w:color w:val="EE0000"/>
        </w:rPr>
        <w:t xml:space="preserve">two </w:t>
      </w:r>
      <w:r>
        <w:rPr>
          <w:b w:val="0"/>
          <w:bCs w:val="0"/>
          <w:color w:val="EE0000"/>
        </w:rPr>
        <w:t>agenda item</w:t>
      </w:r>
      <w:r>
        <w:rPr>
          <w:b w:val="0"/>
          <w:bCs w:val="0"/>
          <w:color w:val="EE0000"/>
        </w:rPr>
        <w:t>s</w:t>
      </w:r>
      <w:r>
        <w:rPr>
          <w:b w:val="0"/>
          <w:bCs w:val="0"/>
          <w:color w:val="EE0000"/>
        </w:rPr>
        <w:t xml:space="preserve"> that will come before the Commission at its December meetin</w:t>
      </w:r>
      <w:r>
        <w:rPr>
          <w:b w:val="0"/>
          <w:bCs w:val="0"/>
          <w:color w:val="EE0000"/>
        </w:rPr>
        <w:t xml:space="preserve">g – the </w:t>
      </w:r>
      <w:r w:rsidRPr="002B6A6F">
        <w:rPr>
          <w:b w:val="0"/>
          <w:bCs w:val="0"/>
          <w:color w:val="EE0000"/>
        </w:rPr>
        <w:t xml:space="preserve">renewal of institutional authorizations: full authorization for AdventHealth University and provisional authorization for Galen College of Nursing. </w:t>
      </w:r>
    </w:p>
    <w:p w14:paraId="462563E7" w14:textId="77777777" w:rsidR="002B6A6F" w:rsidRDefault="002B6A6F" w:rsidP="002B6A6F">
      <w:pPr>
        <w:pStyle w:val="Informal2"/>
        <w:tabs>
          <w:tab w:val="right" w:pos="2160"/>
        </w:tabs>
        <w:ind w:left="3600"/>
        <w:rPr>
          <w:b w:val="0"/>
          <w:bCs w:val="0"/>
          <w:color w:val="EE0000"/>
        </w:rPr>
      </w:pPr>
    </w:p>
    <w:p w14:paraId="684800C1" w14:textId="4D3BDBF1" w:rsidR="00454E6F" w:rsidRPr="002B6A6F" w:rsidRDefault="002B6A6F" w:rsidP="002B6A6F">
      <w:pPr>
        <w:pStyle w:val="Informal2"/>
        <w:tabs>
          <w:tab w:val="right" w:pos="2160"/>
        </w:tabs>
        <w:ind w:left="3600"/>
        <w:rPr>
          <w:b w:val="0"/>
          <w:bCs w:val="0"/>
          <w:color w:val="EE0000"/>
        </w:rPr>
      </w:pPr>
      <w:r w:rsidRPr="002B6A6F">
        <w:rPr>
          <w:b w:val="0"/>
          <w:bCs w:val="0"/>
          <w:color w:val="EE0000"/>
        </w:rPr>
        <w:t xml:space="preserve">Motion to move both items to the </w:t>
      </w:r>
      <w:r>
        <w:rPr>
          <w:b w:val="0"/>
          <w:bCs w:val="0"/>
          <w:color w:val="EE0000"/>
        </w:rPr>
        <w:t>C</w:t>
      </w:r>
      <w:r w:rsidRPr="002B6A6F">
        <w:rPr>
          <w:b w:val="0"/>
          <w:bCs w:val="0"/>
          <w:color w:val="EE0000"/>
        </w:rPr>
        <w:t xml:space="preserve">onsent agenda was made by </w:t>
      </w:r>
      <w:r>
        <w:rPr>
          <w:b w:val="0"/>
          <w:bCs w:val="0"/>
          <w:color w:val="EE0000"/>
        </w:rPr>
        <w:t>Commissioner</w:t>
      </w:r>
      <w:r w:rsidRPr="002B6A6F">
        <w:rPr>
          <w:b w:val="0"/>
          <w:bCs w:val="0"/>
          <w:color w:val="EE0000"/>
        </w:rPr>
        <w:t xml:space="preserve"> Wilson and seconded by </w:t>
      </w:r>
      <w:r>
        <w:rPr>
          <w:b w:val="0"/>
          <w:bCs w:val="0"/>
          <w:color w:val="EE0000"/>
        </w:rPr>
        <w:t xml:space="preserve">Commissioner </w:t>
      </w:r>
      <w:r w:rsidRPr="002B6A6F">
        <w:rPr>
          <w:b w:val="0"/>
          <w:bCs w:val="0"/>
          <w:color w:val="EE0000"/>
        </w:rPr>
        <w:t xml:space="preserve">Gonzales; </w:t>
      </w:r>
      <w:r>
        <w:rPr>
          <w:b w:val="0"/>
          <w:bCs w:val="0"/>
          <w:color w:val="EE0000"/>
        </w:rPr>
        <w:t xml:space="preserve">no objections were made – </w:t>
      </w:r>
      <w:r w:rsidRPr="002B6A6F">
        <w:rPr>
          <w:b w:val="0"/>
          <w:bCs w:val="0"/>
          <w:color w:val="EE0000"/>
        </w:rPr>
        <w:t>the motion passed unanimously.</w:t>
      </w:r>
    </w:p>
    <w:p w14:paraId="6FF16920" w14:textId="0C917D70" w:rsidR="006A14D8" w:rsidRPr="00A2438D" w:rsidRDefault="00732BBE" w:rsidP="00404C25">
      <w:pPr>
        <w:pStyle w:val="Informal2"/>
        <w:tabs>
          <w:tab w:val="right" w:pos="2160"/>
        </w:tabs>
        <w:ind w:left="4320"/>
        <w:rPr>
          <w:rFonts w:ascii="Trebuchet MS" w:hAnsi="Trebuchet MS"/>
          <w:iCs/>
        </w:rPr>
      </w:pPr>
      <w:r w:rsidRPr="00A2438D">
        <w:rPr>
          <w:rFonts w:ascii="Trebuchet MS" w:hAnsi="Trebuchet MS"/>
          <w:iCs/>
        </w:rPr>
        <w:lastRenderedPageBreak/>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4F91"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27D046D6"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31332E">
        <w:t>TBD</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19124D48" w14:textId="77777777" w:rsidR="00BC6D3D" w:rsidRPr="00B74BB0" w:rsidRDefault="00BC6D3D" w:rsidP="00812CBD">
      <w:pPr>
        <w:rPr>
          <w:rFonts w:ascii="Arial" w:hAnsi="Arial" w:cs="Arial"/>
          <w:sz w:val="24"/>
          <w:szCs w:val="24"/>
        </w:rPr>
      </w:pPr>
      <w:bookmarkStart w:id="5" w:name="AdditionalInformation"/>
      <w:bookmarkEnd w:id="5"/>
    </w:p>
    <w:sectPr w:rsidR="00BC6D3D" w:rsidRPr="00B74BB0"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8C089DB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C9D6C29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3DD1"/>
    <w:rsid w:val="000154AD"/>
    <w:rsid w:val="000170E4"/>
    <w:rsid w:val="00020650"/>
    <w:rsid w:val="00025C55"/>
    <w:rsid w:val="000332D8"/>
    <w:rsid w:val="00033957"/>
    <w:rsid w:val="000344DC"/>
    <w:rsid w:val="0003468C"/>
    <w:rsid w:val="00034BF9"/>
    <w:rsid w:val="000366E1"/>
    <w:rsid w:val="00040DC4"/>
    <w:rsid w:val="00041442"/>
    <w:rsid w:val="00042BAF"/>
    <w:rsid w:val="00042D15"/>
    <w:rsid w:val="00044914"/>
    <w:rsid w:val="0004729C"/>
    <w:rsid w:val="000473B4"/>
    <w:rsid w:val="000476CF"/>
    <w:rsid w:val="00050C15"/>
    <w:rsid w:val="00052C44"/>
    <w:rsid w:val="00052D10"/>
    <w:rsid w:val="00052F4A"/>
    <w:rsid w:val="000538A5"/>
    <w:rsid w:val="000551D5"/>
    <w:rsid w:val="00060ED7"/>
    <w:rsid w:val="000617FE"/>
    <w:rsid w:val="00062439"/>
    <w:rsid w:val="00062475"/>
    <w:rsid w:val="000624E6"/>
    <w:rsid w:val="0006318A"/>
    <w:rsid w:val="0006380D"/>
    <w:rsid w:val="000638F4"/>
    <w:rsid w:val="00063B78"/>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4D54"/>
    <w:rsid w:val="001352B4"/>
    <w:rsid w:val="001367BE"/>
    <w:rsid w:val="001375FF"/>
    <w:rsid w:val="00137E95"/>
    <w:rsid w:val="001402A2"/>
    <w:rsid w:val="00140C48"/>
    <w:rsid w:val="00141248"/>
    <w:rsid w:val="00144924"/>
    <w:rsid w:val="0014668A"/>
    <w:rsid w:val="00146905"/>
    <w:rsid w:val="001517F1"/>
    <w:rsid w:val="00154292"/>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4AB9"/>
    <w:rsid w:val="00185545"/>
    <w:rsid w:val="001873E6"/>
    <w:rsid w:val="00190D67"/>
    <w:rsid w:val="001957D1"/>
    <w:rsid w:val="00196810"/>
    <w:rsid w:val="00196E6B"/>
    <w:rsid w:val="001973A9"/>
    <w:rsid w:val="00197E41"/>
    <w:rsid w:val="001A1ECE"/>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1A27"/>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134D2"/>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1B6C"/>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A6F"/>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32E"/>
    <w:rsid w:val="00313E0B"/>
    <w:rsid w:val="00314AE1"/>
    <w:rsid w:val="00317BAD"/>
    <w:rsid w:val="00317EB9"/>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40F1"/>
    <w:rsid w:val="00385476"/>
    <w:rsid w:val="003869B6"/>
    <w:rsid w:val="00387680"/>
    <w:rsid w:val="00390442"/>
    <w:rsid w:val="0039050B"/>
    <w:rsid w:val="00395DCA"/>
    <w:rsid w:val="003968FB"/>
    <w:rsid w:val="00396EE9"/>
    <w:rsid w:val="00397EC0"/>
    <w:rsid w:val="00397EF3"/>
    <w:rsid w:val="003A00E9"/>
    <w:rsid w:val="003A0B0C"/>
    <w:rsid w:val="003A31B8"/>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4E6F"/>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2A5"/>
    <w:rsid w:val="00472668"/>
    <w:rsid w:val="00474499"/>
    <w:rsid w:val="004759AA"/>
    <w:rsid w:val="004800CD"/>
    <w:rsid w:val="00483BD1"/>
    <w:rsid w:val="00484229"/>
    <w:rsid w:val="00486161"/>
    <w:rsid w:val="00487E03"/>
    <w:rsid w:val="0049068F"/>
    <w:rsid w:val="00490C99"/>
    <w:rsid w:val="0049234D"/>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BC1"/>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7F6C"/>
    <w:rsid w:val="00510866"/>
    <w:rsid w:val="005109A1"/>
    <w:rsid w:val="005136A4"/>
    <w:rsid w:val="00513DD0"/>
    <w:rsid w:val="00513FA2"/>
    <w:rsid w:val="00514883"/>
    <w:rsid w:val="0051559B"/>
    <w:rsid w:val="0051665D"/>
    <w:rsid w:val="00516FA5"/>
    <w:rsid w:val="005211A1"/>
    <w:rsid w:val="00523CBB"/>
    <w:rsid w:val="00524CE6"/>
    <w:rsid w:val="00526149"/>
    <w:rsid w:val="00526AF5"/>
    <w:rsid w:val="005270F0"/>
    <w:rsid w:val="00527975"/>
    <w:rsid w:val="00527CEE"/>
    <w:rsid w:val="005352AC"/>
    <w:rsid w:val="00536816"/>
    <w:rsid w:val="00536A8C"/>
    <w:rsid w:val="00537CEE"/>
    <w:rsid w:val="00541307"/>
    <w:rsid w:val="00544A61"/>
    <w:rsid w:val="00545100"/>
    <w:rsid w:val="00545933"/>
    <w:rsid w:val="0055115B"/>
    <w:rsid w:val="00551FAB"/>
    <w:rsid w:val="00552CF7"/>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2362"/>
    <w:rsid w:val="00593F7B"/>
    <w:rsid w:val="00594A44"/>
    <w:rsid w:val="00594F68"/>
    <w:rsid w:val="005960E1"/>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2B80"/>
    <w:rsid w:val="005F3594"/>
    <w:rsid w:val="005F4B56"/>
    <w:rsid w:val="005F64F3"/>
    <w:rsid w:val="005F6C6E"/>
    <w:rsid w:val="00602DE8"/>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AB9"/>
    <w:rsid w:val="00635C55"/>
    <w:rsid w:val="00635FBA"/>
    <w:rsid w:val="00636E1D"/>
    <w:rsid w:val="00640581"/>
    <w:rsid w:val="0064196E"/>
    <w:rsid w:val="00646638"/>
    <w:rsid w:val="00653E0F"/>
    <w:rsid w:val="006540A6"/>
    <w:rsid w:val="006577AE"/>
    <w:rsid w:val="00657D97"/>
    <w:rsid w:val="006624E0"/>
    <w:rsid w:val="00663351"/>
    <w:rsid w:val="006642EA"/>
    <w:rsid w:val="00665BA2"/>
    <w:rsid w:val="00667D44"/>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4690"/>
    <w:rsid w:val="006A5190"/>
    <w:rsid w:val="006A54CD"/>
    <w:rsid w:val="006A5AAF"/>
    <w:rsid w:val="006B0311"/>
    <w:rsid w:val="006B054D"/>
    <w:rsid w:val="006B1807"/>
    <w:rsid w:val="006B2A1E"/>
    <w:rsid w:val="006B2A69"/>
    <w:rsid w:val="006B5EC4"/>
    <w:rsid w:val="006B603A"/>
    <w:rsid w:val="006B626F"/>
    <w:rsid w:val="006C008D"/>
    <w:rsid w:val="006C0480"/>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75A"/>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216"/>
    <w:rsid w:val="007B09B2"/>
    <w:rsid w:val="007B0C9A"/>
    <w:rsid w:val="007B13AE"/>
    <w:rsid w:val="007B3B6F"/>
    <w:rsid w:val="007B4F52"/>
    <w:rsid w:val="007B73E1"/>
    <w:rsid w:val="007C0024"/>
    <w:rsid w:val="007C2A34"/>
    <w:rsid w:val="007C3C61"/>
    <w:rsid w:val="007C69C2"/>
    <w:rsid w:val="007C7A1E"/>
    <w:rsid w:val="007D08F6"/>
    <w:rsid w:val="007D1EC0"/>
    <w:rsid w:val="007D2B1D"/>
    <w:rsid w:val="007D62B4"/>
    <w:rsid w:val="007D657A"/>
    <w:rsid w:val="007D6FD9"/>
    <w:rsid w:val="007D7ADF"/>
    <w:rsid w:val="007E07FB"/>
    <w:rsid w:val="007E3B8A"/>
    <w:rsid w:val="007E40A0"/>
    <w:rsid w:val="007E45E1"/>
    <w:rsid w:val="007E4DFC"/>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0321"/>
    <w:rsid w:val="00812386"/>
    <w:rsid w:val="00812CBD"/>
    <w:rsid w:val="00813127"/>
    <w:rsid w:val="00820FF6"/>
    <w:rsid w:val="0082377F"/>
    <w:rsid w:val="0082427A"/>
    <w:rsid w:val="00825730"/>
    <w:rsid w:val="00825DFB"/>
    <w:rsid w:val="00826536"/>
    <w:rsid w:val="008325A3"/>
    <w:rsid w:val="00832C32"/>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6791"/>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33E9"/>
    <w:rsid w:val="00915D41"/>
    <w:rsid w:val="00917C82"/>
    <w:rsid w:val="009211F6"/>
    <w:rsid w:val="00921625"/>
    <w:rsid w:val="00922926"/>
    <w:rsid w:val="00923DC6"/>
    <w:rsid w:val="00925332"/>
    <w:rsid w:val="00925DAC"/>
    <w:rsid w:val="0093017B"/>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2976"/>
    <w:rsid w:val="0099351A"/>
    <w:rsid w:val="00993705"/>
    <w:rsid w:val="00994267"/>
    <w:rsid w:val="0099699C"/>
    <w:rsid w:val="009A1A6D"/>
    <w:rsid w:val="009A2600"/>
    <w:rsid w:val="009A2C09"/>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B665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438D"/>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2C57"/>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26FC"/>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29A1"/>
    <w:rsid w:val="00B2427F"/>
    <w:rsid w:val="00B2440F"/>
    <w:rsid w:val="00B3074D"/>
    <w:rsid w:val="00B31998"/>
    <w:rsid w:val="00B32146"/>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1BE7"/>
    <w:rsid w:val="00B91E60"/>
    <w:rsid w:val="00B940B3"/>
    <w:rsid w:val="00B9478B"/>
    <w:rsid w:val="00B975A6"/>
    <w:rsid w:val="00B97EAA"/>
    <w:rsid w:val="00BA16F6"/>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2E8B"/>
    <w:rsid w:val="00BC4A3D"/>
    <w:rsid w:val="00BC54F3"/>
    <w:rsid w:val="00BC5589"/>
    <w:rsid w:val="00BC5C82"/>
    <w:rsid w:val="00BC624E"/>
    <w:rsid w:val="00BC6D3D"/>
    <w:rsid w:val="00BC7A2F"/>
    <w:rsid w:val="00BC7FE9"/>
    <w:rsid w:val="00BD0D81"/>
    <w:rsid w:val="00BD3EBE"/>
    <w:rsid w:val="00BD701E"/>
    <w:rsid w:val="00BE0CBA"/>
    <w:rsid w:val="00BE47E0"/>
    <w:rsid w:val="00BE5207"/>
    <w:rsid w:val="00BE79AD"/>
    <w:rsid w:val="00BF2ABD"/>
    <w:rsid w:val="00BF3F1F"/>
    <w:rsid w:val="00BF6594"/>
    <w:rsid w:val="00C00D73"/>
    <w:rsid w:val="00C04308"/>
    <w:rsid w:val="00C048A6"/>
    <w:rsid w:val="00C04D56"/>
    <w:rsid w:val="00C06CE9"/>
    <w:rsid w:val="00C07A66"/>
    <w:rsid w:val="00C07C75"/>
    <w:rsid w:val="00C106E0"/>
    <w:rsid w:val="00C122AF"/>
    <w:rsid w:val="00C13676"/>
    <w:rsid w:val="00C13784"/>
    <w:rsid w:val="00C1380F"/>
    <w:rsid w:val="00C1389B"/>
    <w:rsid w:val="00C139DB"/>
    <w:rsid w:val="00C14409"/>
    <w:rsid w:val="00C14B0A"/>
    <w:rsid w:val="00C14B50"/>
    <w:rsid w:val="00C20269"/>
    <w:rsid w:val="00C2066C"/>
    <w:rsid w:val="00C21617"/>
    <w:rsid w:val="00C21BE0"/>
    <w:rsid w:val="00C230B0"/>
    <w:rsid w:val="00C241AA"/>
    <w:rsid w:val="00C244B1"/>
    <w:rsid w:val="00C2614D"/>
    <w:rsid w:val="00C27649"/>
    <w:rsid w:val="00C304E1"/>
    <w:rsid w:val="00C3116B"/>
    <w:rsid w:val="00C31571"/>
    <w:rsid w:val="00C33A38"/>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AA3"/>
    <w:rsid w:val="00CE3CDB"/>
    <w:rsid w:val="00CE3EC9"/>
    <w:rsid w:val="00CE5C36"/>
    <w:rsid w:val="00CE6AAF"/>
    <w:rsid w:val="00CF1B4D"/>
    <w:rsid w:val="00CF299F"/>
    <w:rsid w:val="00CF3133"/>
    <w:rsid w:val="00CF3F4D"/>
    <w:rsid w:val="00CF5272"/>
    <w:rsid w:val="00CF56E6"/>
    <w:rsid w:val="00CF5738"/>
    <w:rsid w:val="00CF6EE8"/>
    <w:rsid w:val="00D00D8C"/>
    <w:rsid w:val="00D02329"/>
    <w:rsid w:val="00D03033"/>
    <w:rsid w:val="00D03ECD"/>
    <w:rsid w:val="00D04A8D"/>
    <w:rsid w:val="00D05D68"/>
    <w:rsid w:val="00D10D0F"/>
    <w:rsid w:val="00D11161"/>
    <w:rsid w:val="00D11823"/>
    <w:rsid w:val="00D1604D"/>
    <w:rsid w:val="00D16CCD"/>
    <w:rsid w:val="00D20B94"/>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3EFC"/>
    <w:rsid w:val="00D647BA"/>
    <w:rsid w:val="00D64C91"/>
    <w:rsid w:val="00D65CEA"/>
    <w:rsid w:val="00D717E1"/>
    <w:rsid w:val="00D71ED8"/>
    <w:rsid w:val="00D72BB4"/>
    <w:rsid w:val="00D75E9C"/>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3592"/>
    <w:rsid w:val="00DA38FF"/>
    <w:rsid w:val="00DA3BFC"/>
    <w:rsid w:val="00DA4DAD"/>
    <w:rsid w:val="00DA5F3B"/>
    <w:rsid w:val="00DA608F"/>
    <w:rsid w:val="00DA6598"/>
    <w:rsid w:val="00DB0561"/>
    <w:rsid w:val="00DB07B1"/>
    <w:rsid w:val="00DB5C8F"/>
    <w:rsid w:val="00DC1164"/>
    <w:rsid w:val="00DC6057"/>
    <w:rsid w:val="00DC6ECF"/>
    <w:rsid w:val="00DC6F57"/>
    <w:rsid w:val="00DC7D91"/>
    <w:rsid w:val="00DD0934"/>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4FE6"/>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54A2"/>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47BFB"/>
    <w:rsid w:val="00E50145"/>
    <w:rsid w:val="00E50F0B"/>
    <w:rsid w:val="00E51C4F"/>
    <w:rsid w:val="00E55596"/>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90E98"/>
    <w:rsid w:val="00E91808"/>
    <w:rsid w:val="00E91A45"/>
    <w:rsid w:val="00E92BB8"/>
    <w:rsid w:val="00E94BCE"/>
    <w:rsid w:val="00E96B1C"/>
    <w:rsid w:val="00E97BA4"/>
    <w:rsid w:val="00EA0549"/>
    <w:rsid w:val="00EA129E"/>
    <w:rsid w:val="00EA3FC7"/>
    <w:rsid w:val="00EA496D"/>
    <w:rsid w:val="00EA7516"/>
    <w:rsid w:val="00EA7665"/>
    <w:rsid w:val="00EB12FF"/>
    <w:rsid w:val="00EB2DB8"/>
    <w:rsid w:val="00EB3176"/>
    <w:rsid w:val="00EB7012"/>
    <w:rsid w:val="00EC0BA4"/>
    <w:rsid w:val="00EC1945"/>
    <w:rsid w:val="00EC2DA2"/>
    <w:rsid w:val="00EC3F57"/>
    <w:rsid w:val="00EC513E"/>
    <w:rsid w:val="00ED1D8E"/>
    <w:rsid w:val="00ED4A0E"/>
    <w:rsid w:val="00ED4E95"/>
    <w:rsid w:val="00ED5876"/>
    <w:rsid w:val="00ED61E4"/>
    <w:rsid w:val="00ED7066"/>
    <w:rsid w:val="00EE02B2"/>
    <w:rsid w:val="00EE2528"/>
    <w:rsid w:val="00EE2B4B"/>
    <w:rsid w:val="00EE4454"/>
    <w:rsid w:val="00EE4EDB"/>
    <w:rsid w:val="00EE5DBE"/>
    <w:rsid w:val="00EE6CCF"/>
    <w:rsid w:val="00EE769C"/>
    <w:rsid w:val="00EE7C13"/>
    <w:rsid w:val="00EF03AE"/>
    <w:rsid w:val="00EF0470"/>
    <w:rsid w:val="00EF2792"/>
    <w:rsid w:val="00EF2E0E"/>
    <w:rsid w:val="00EF362B"/>
    <w:rsid w:val="00EF389C"/>
    <w:rsid w:val="00EF49B7"/>
    <w:rsid w:val="00EF518E"/>
    <w:rsid w:val="00EF5AFF"/>
    <w:rsid w:val="00EF75CB"/>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ghered-colorado-gov.zoom.us/j/84557276584?pwd=B5lDsjhBK8aAbNH2ujOuagaQJU8cge.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ighered.colorado.gov/publications/Reports/Legislative/General/2025/Path4Ward_Legislative_Report.pdf" TargetMode="External"/><Relationship Id="rId4" Type="http://schemas.openxmlformats.org/officeDocument/2006/relationships/webSettings" Target="webSettings.xml"/><Relationship Id="rId9" Type="http://schemas.openxmlformats.org/officeDocument/2006/relationships/hyperlink" Target="http://www.leg.colorado.gov/audits/higher-education-transfer-credi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1323</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19</cp:revision>
  <cp:lastPrinted>2021-03-26T16:04:00Z</cp:lastPrinted>
  <dcterms:created xsi:type="dcterms:W3CDTF">2025-11-24T19:58:00Z</dcterms:created>
  <dcterms:modified xsi:type="dcterms:W3CDTF">2025-11-24T22:59:00Z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