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CF73" w14:textId="77777777" w:rsidR="00683353" w:rsidRPr="002B1B26" w:rsidRDefault="00683353">
      <w:pPr>
        <w:rPr>
          <w:rFonts w:ascii="Arial" w:hAnsi="Arial" w:cs="Arial"/>
        </w:rPr>
      </w:pPr>
    </w:p>
    <w:p w14:paraId="60381BBC" w14:textId="77777777" w:rsidR="00F97AAC" w:rsidRPr="002B1B26" w:rsidRDefault="00F97AAC">
      <w:pPr>
        <w:rPr>
          <w:rFonts w:ascii="Arial" w:hAnsi="Arial" w:cs="Arial"/>
        </w:rPr>
      </w:pPr>
    </w:p>
    <w:tbl>
      <w:tblPr>
        <w:tblW w:w="104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7747"/>
      </w:tblGrid>
      <w:tr w:rsidR="00F97AAC" w:rsidRPr="00604637" w14:paraId="58E8AA52" w14:textId="77777777" w:rsidTr="00B34E8A">
        <w:tc>
          <w:tcPr>
            <w:tcW w:w="2711" w:type="dxa"/>
            <w:shd w:val="clear" w:color="auto" w:fill="D9D9D9" w:themeFill="background1" w:themeFillShade="D9"/>
          </w:tcPr>
          <w:p w14:paraId="638CD489" w14:textId="77777777" w:rsidR="00F97AAC" w:rsidRPr="00604637" w:rsidRDefault="00F97AAC" w:rsidP="00F97AAC">
            <w:pPr>
              <w:pStyle w:val="Informal1"/>
              <w:spacing w:before="0" w:after="0"/>
              <w:rPr>
                <w:rFonts w:ascii="Arial" w:hAnsi="Arial" w:cs="Arial"/>
                <w:b/>
                <w:bCs/>
              </w:rPr>
            </w:pPr>
            <w:bookmarkStart w:id="0" w:name="_Hlk248053814"/>
            <w:r w:rsidRPr="00604637">
              <w:rPr>
                <w:rFonts w:ascii="Arial" w:hAnsi="Arial" w:cs="Arial"/>
                <w:b/>
              </w:rPr>
              <w:t>Meeting</w:t>
            </w:r>
          </w:p>
        </w:tc>
        <w:tc>
          <w:tcPr>
            <w:tcW w:w="7747" w:type="dxa"/>
            <w:vAlign w:val="center"/>
          </w:tcPr>
          <w:p w14:paraId="2CC2726C" w14:textId="12C1720A" w:rsidR="007268CA" w:rsidRPr="00604637" w:rsidRDefault="007268CA" w:rsidP="007268CA">
            <w:pPr>
              <w:pStyle w:val="Informal1"/>
              <w:rPr>
                <w:rFonts w:ascii="Arial" w:hAnsi="Arial" w:cs="Arial"/>
                <w:b/>
                <w:bCs/>
              </w:rPr>
            </w:pPr>
            <w:r w:rsidRPr="00604637">
              <w:rPr>
                <w:rFonts w:ascii="Arial" w:hAnsi="Arial" w:cs="Arial"/>
                <w:b/>
                <w:bCs/>
              </w:rPr>
              <w:t xml:space="preserve">CCHE Standing Committee on Student Success &amp; </w:t>
            </w:r>
            <w:r w:rsidR="008A48CB" w:rsidRPr="00604637">
              <w:rPr>
                <w:rFonts w:ascii="Arial" w:hAnsi="Arial" w:cs="Arial"/>
                <w:b/>
                <w:bCs/>
              </w:rPr>
              <w:t>Workforce Alignment</w:t>
            </w:r>
          </w:p>
          <w:p w14:paraId="3AAC6D3B" w14:textId="2C63E715" w:rsidR="007268CA" w:rsidRPr="00604637" w:rsidRDefault="00935904" w:rsidP="00F97AAC">
            <w:pPr>
              <w:pStyle w:val="Informal1"/>
              <w:spacing w:before="0" w:after="0"/>
              <w:rPr>
                <w:rFonts w:ascii="Arial" w:hAnsi="Arial" w:cs="Arial"/>
                <w:b/>
                <w:bCs/>
              </w:rPr>
            </w:pPr>
            <w:r>
              <w:rPr>
                <w:rFonts w:ascii="Arial" w:hAnsi="Arial" w:cs="Arial"/>
                <w:b/>
                <w:bCs/>
              </w:rPr>
              <w:t xml:space="preserve">Monday, </w:t>
            </w:r>
            <w:r w:rsidR="00542AA8">
              <w:rPr>
                <w:rFonts w:ascii="Arial" w:hAnsi="Arial" w:cs="Arial"/>
                <w:b/>
                <w:bCs/>
              </w:rPr>
              <w:t>August 3</w:t>
            </w:r>
            <w:r w:rsidR="000C3436">
              <w:rPr>
                <w:rFonts w:ascii="Arial" w:hAnsi="Arial" w:cs="Arial"/>
                <w:b/>
                <w:bCs/>
              </w:rPr>
              <w:t>1</w:t>
            </w:r>
            <w:r w:rsidR="00C328CC">
              <w:rPr>
                <w:rFonts w:ascii="Arial" w:hAnsi="Arial" w:cs="Arial"/>
                <w:b/>
                <w:bCs/>
              </w:rPr>
              <w:t>, 2026</w:t>
            </w:r>
          </w:p>
          <w:p w14:paraId="03E73BAA" w14:textId="692C9E58" w:rsidR="00F97AAC" w:rsidRPr="00604637" w:rsidRDefault="00F61C77" w:rsidP="00F97AAC">
            <w:pPr>
              <w:pStyle w:val="Informal1"/>
              <w:spacing w:before="0" w:after="0"/>
              <w:rPr>
                <w:rFonts w:ascii="Arial" w:hAnsi="Arial" w:cs="Arial"/>
                <w:b/>
                <w:bCs/>
              </w:rPr>
            </w:pPr>
            <w:r w:rsidRPr="00604637">
              <w:rPr>
                <w:rFonts w:ascii="Arial" w:hAnsi="Arial" w:cs="Arial"/>
                <w:b/>
                <w:bCs/>
              </w:rPr>
              <w:t>1</w:t>
            </w:r>
            <w:r w:rsidR="002A35F9" w:rsidRPr="00604637">
              <w:rPr>
                <w:rFonts w:ascii="Arial" w:hAnsi="Arial" w:cs="Arial"/>
                <w:b/>
                <w:bCs/>
              </w:rPr>
              <w:t xml:space="preserve">:00 </w:t>
            </w:r>
            <w:r w:rsidR="007268CA" w:rsidRPr="00604637">
              <w:rPr>
                <w:rFonts w:ascii="Arial" w:hAnsi="Arial" w:cs="Arial"/>
                <w:b/>
                <w:bCs/>
              </w:rPr>
              <w:t>-</w:t>
            </w:r>
            <w:r w:rsidR="003B0E2B" w:rsidRPr="00604637">
              <w:rPr>
                <w:rFonts w:ascii="Arial" w:hAnsi="Arial" w:cs="Arial"/>
                <w:b/>
                <w:bCs/>
              </w:rPr>
              <w:t xml:space="preserve"> </w:t>
            </w:r>
            <w:r w:rsidRPr="00604637">
              <w:rPr>
                <w:rFonts w:ascii="Arial" w:hAnsi="Arial" w:cs="Arial"/>
                <w:b/>
                <w:bCs/>
              </w:rPr>
              <w:t>3</w:t>
            </w:r>
            <w:r w:rsidR="007268CA" w:rsidRPr="00604637">
              <w:rPr>
                <w:rFonts w:ascii="Arial" w:hAnsi="Arial" w:cs="Arial"/>
                <w:b/>
                <w:bCs/>
              </w:rPr>
              <w:t>:</w:t>
            </w:r>
            <w:r w:rsidR="00CA0FAA" w:rsidRPr="00604637">
              <w:rPr>
                <w:rFonts w:ascii="Arial" w:hAnsi="Arial" w:cs="Arial"/>
                <w:b/>
                <w:bCs/>
              </w:rPr>
              <w:t>00</w:t>
            </w:r>
            <w:r w:rsidR="007268CA" w:rsidRPr="00604637">
              <w:rPr>
                <w:rFonts w:ascii="Arial" w:hAnsi="Arial" w:cs="Arial"/>
                <w:b/>
                <w:bCs/>
              </w:rPr>
              <w:t xml:space="preserve"> </w:t>
            </w:r>
            <w:r w:rsidR="00735F1F" w:rsidRPr="00604637">
              <w:rPr>
                <w:rFonts w:ascii="Arial" w:hAnsi="Arial" w:cs="Arial"/>
                <w:b/>
                <w:bCs/>
              </w:rPr>
              <w:t>p</w:t>
            </w:r>
            <w:r w:rsidR="007268CA" w:rsidRPr="00604637">
              <w:rPr>
                <w:rFonts w:ascii="Arial" w:hAnsi="Arial" w:cs="Arial"/>
                <w:b/>
                <w:bCs/>
              </w:rPr>
              <w:t>.m.</w:t>
            </w:r>
          </w:p>
        </w:tc>
      </w:tr>
      <w:tr w:rsidR="005E1F05" w:rsidRPr="00604637" w14:paraId="3B30776C" w14:textId="77777777" w:rsidTr="00B34E8A">
        <w:tc>
          <w:tcPr>
            <w:tcW w:w="2711" w:type="dxa"/>
            <w:shd w:val="pct10" w:color="auto" w:fill="auto"/>
          </w:tcPr>
          <w:p w14:paraId="70DAE327" w14:textId="77777777" w:rsidR="005E1F05" w:rsidRPr="00604637" w:rsidRDefault="005E1F05" w:rsidP="00F97AAC">
            <w:pPr>
              <w:pStyle w:val="Informal2"/>
            </w:pPr>
            <w:r w:rsidRPr="00604637">
              <w:t>Location</w:t>
            </w:r>
          </w:p>
        </w:tc>
        <w:tc>
          <w:tcPr>
            <w:tcW w:w="7729" w:type="dxa"/>
            <w:vAlign w:val="center"/>
          </w:tcPr>
          <w:p w14:paraId="059834DB" w14:textId="3B59BF32" w:rsidR="00F97AAC" w:rsidRPr="00604637" w:rsidRDefault="00B34E8A" w:rsidP="00F97AAC">
            <w:pPr>
              <w:rPr>
                <w:rFonts w:ascii="Arial" w:hAnsi="Arial" w:cs="Arial"/>
                <w:sz w:val="24"/>
                <w:szCs w:val="24"/>
              </w:rPr>
            </w:pPr>
            <w:r w:rsidRPr="00604637">
              <w:rPr>
                <w:rFonts w:ascii="Arial" w:hAnsi="Arial" w:cs="Arial"/>
                <w:sz w:val="24"/>
                <w:szCs w:val="24"/>
              </w:rPr>
              <w:t>Remote only</w:t>
            </w:r>
          </w:p>
        </w:tc>
      </w:tr>
      <w:bookmarkEnd w:id="0"/>
      <w:tr w:rsidR="00B34E8A" w:rsidRPr="00604637" w14:paraId="47D577B5" w14:textId="77777777" w:rsidTr="00B34E8A">
        <w:tc>
          <w:tcPr>
            <w:tcW w:w="2711" w:type="dxa"/>
            <w:shd w:val="pct10" w:color="auto" w:fill="auto"/>
          </w:tcPr>
          <w:p w14:paraId="4D62371C" w14:textId="2D8141D0" w:rsidR="00B34E8A" w:rsidRPr="00604637" w:rsidRDefault="00F61C77" w:rsidP="00F97AAC">
            <w:pPr>
              <w:pStyle w:val="Informal2"/>
            </w:pPr>
            <w:r w:rsidRPr="00604637">
              <w:t>Zoom</w:t>
            </w:r>
            <w:r w:rsidR="00B34E8A" w:rsidRPr="00604637">
              <w:t xml:space="preserve"> Information</w:t>
            </w:r>
          </w:p>
        </w:tc>
        <w:tc>
          <w:tcPr>
            <w:tcW w:w="7729" w:type="dxa"/>
            <w:vAlign w:val="center"/>
          </w:tcPr>
          <w:p w14:paraId="4BE914F2" w14:textId="7BA9A1E5" w:rsidR="00B34E8A" w:rsidRPr="009D7C92" w:rsidRDefault="009D7C92" w:rsidP="00272F68">
            <w:pPr>
              <w:pStyle w:val="Informal2"/>
              <w:rPr>
                <w:b w:val="0"/>
                <w:bCs w:val="0"/>
              </w:rPr>
            </w:pPr>
            <w:hyperlink r:id="rId7" w:tooltip="Link to view CCHE Student Success &amp; Workforce Alignment August 31, 2026 virtual meeting" w:history="1">
              <w:r w:rsidRPr="009D7C92">
                <w:rPr>
                  <w:rStyle w:val="Hyperlink"/>
                  <w:b w:val="0"/>
                  <w:bCs w:val="0"/>
                </w:rPr>
                <w:t>View Meeting Recording</w:t>
              </w:r>
            </w:hyperlink>
          </w:p>
        </w:tc>
      </w:tr>
      <w:tr w:rsidR="00B34E8A" w:rsidRPr="00604637" w14:paraId="5621B7C7" w14:textId="77777777" w:rsidTr="00B34E8A">
        <w:tc>
          <w:tcPr>
            <w:tcW w:w="2711" w:type="dxa"/>
            <w:shd w:val="pct10" w:color="auto" w:fill="auto"/>
          </w:tcPr>
          <w:p w14:paraId="635E34E4" w14:textId="43401D8F" w:rsidR="00B34E8A" w:rsidRPr="00604637" w:rsidRDefault="00B34E8A" w:rsidP="00F97AAC">
            <w:pPr>
              <w:pStyle w:val="Informal2"/>
            </w:pPr>
            <w:bookmarkStart w:id="1" w:name="_Hlk26345983"/>
            <w:r w:rsidRPr="00604637">
              <w:t>Meeting Participants</w:t>
            </w:r>
          </w:p>
        </w:tc>
        <w:tc>
          <w:tcPr>
            <w:tcW w:w="7729" w:type="dxa"/>
            <w:vAlign w:val="center"/>
          </w:tcPr>
          <w:p w14:paraId="301FFC60" w14:textId="0DBABC56" w:rsidR="00B34E8A" w:rsidRPr="00604637" w:rsidRDefault="00B34E8A" w:rsidP="00F97AAC">
            <w:pPr>
              <w:rPr>
                <w:rFonts w:ascii="Arial" w:hAnsi="Arial" w:cs="Arial"/>
                <w:sz w:val="24"/>
                <w:szCs w:val="24"/>
              </w:rPr>
            </w:pPr>
            <w:r w:rsidRPr="00604637">
              <w:rPr>
                <w:rFonts w:ascii="Arial" w:hAnsi="Arial" w:cs="Arial"/>
                <w:sz w:val="24"/>
                <w:szCs w:val="24"/>
              </w:rPr>
              <w:t>CCHE SS&amp;AA Standing Committee</w:t>
            </w:r>
          </w:p>
        </w:tc>
      </w:tr>
      <w:bookmarkEnd w:id="1"/>
      <w:tr w:rsidR="00B34E8A" w:rsidRPr="00604637" w14:paraId="031B515A" w14:textId="77777777" w:rsidTr="00B34E8A">
        <w:tc>
          <w:tcPr>
            <w:tcW w:w="2711" w:type="dxa"/>
            <w:shd w:val="pct10" w:color="auto" w:fill="auto"/>
          </w:tcPr>
          <w:p w14:paraId="66944361" w14:textId="2946B153" w:rsidR="00B34E8A" w:rsidRPr="00604637" w:rsidRDefault="00B34E8A" w:rsidP="00F97AAC">
            <w:pPr>
              <w:pStyle w:val="Informal2"/>
            </w:pPr>
            <w:r w:rsidRPr="00604637">
              <w:t>Meeting Objectives</w:t>
            </w:r>
          </w:p>
        </w:tc>
        <w:tc>
          <w:tcPr>
            <w:tcW w:w="7729" w:type="dxa"/>
            <w:vAlign w:val="center"/>
          </w:tcPr>
          <w:p w14:paraId="60E9C444" w14:textId="5C945DE0" w:rsidR="00B34E8A" w:rsidRPr="00604637" w:rsidRDefault="00B34E8A" w:rsidP="003B0E2B">
            <w:pPr>
              <w:autoSpaceDE w:val="0"/>
              <w:autoSpaceDN w:val="0"/>
              <w:rPr>
                <w:rFonts w:ascii="Arial" w:hAnsi="Arial" w:cs="Arial"/>
                <w:sz w:val="24"/>
                <w:szCs w:val="24"/>
              </w:rPr>
            </w:pPr>
            <w:r w:rsidRPr="00604637">
              <w:rPr>
                <w:rFonts w:ascii="Arial" w:hAnsi="Arial" w:cs="Arial"/>
                <w:sz w:val="24"/>
                <w:szCs w:val="24"/>
              </w:rPr>
              <w:t>Discuss student success and academic affairs topics in Colorado to advance practices and policies</w:t>
            </w:r>
          </w:p>
        </w:tc>
      </w:tr>
    </w:tbl>
    <w:p w14:paraId="05806FAF" w14:textId="78B22F78" w:rsidR="00F97AAC" w:rsidRPr="00604637" w:rsidRDefault="00F97AAC">
      <w:pPr>
        <w:rPr>
          <w:rFonts w:ascii="Arial" w:hAnsi="Arial" w:cs="Arial"/>
          <w:b/>
          <w:bCs/>
          <w:sz w:val="24"/>
          <w:szCs w:val="24"/>
        </w:rPr>
      </w:pPr>
    </w:p>
    <w:p w14:paraId="66D3FD69" w14:textId="689B6762" w:rsidR="0077780E" w:rsidRPr="00604637" w:rsidRDefault="0077780E">
      <w:pPr>
        <w:rPr>
          <w:rFonts w:ascii="Arial" w:hAnsi="Arial" w:cs="Arial"/>
          <w:b/>
          <w:bCs/>
          <w:sz w:val="24"/>
          <w:szCs w:val="24"/>
        </w:rPr>
      </w:pPr>
      <w:r w:rsidRPr="00604637">
        <w:rPr>
          <w:rFonts w:ascii="Arial" w:hAnsi="Arial" w:cs="Arial"/>
          <w:b/>
          <w:bCs/>
          <w:sz w:val="24"/>
          <w:szCs w:val="24"/>
        </w:rPr>
        <w:t>A = in attendance, E = excused absence, N = not in attendance</w:t>
      </w:r>
      <w:r w:rsidR="00A12B09" w:rsidRPr="00604637">
        <w:rPr>
          <w:rFonts w:ascii="Arial" w:hAnsi="Arial" w:cs="Arial"/>
          <w:b/>
          <w:bCs/>
          <w:sz w:val="24"/>
          <w:szCs w:val="24"/>
        </w:rPr>
        <w:t xml:space="preserve"> (Bolded Commissioners are official committee members)</w:t>
      </w:r>
    </w:p>
    <w:tbl>
      <w:tblPr>
        <w:tblpPr w:leftFromText="180" w:rightFromText="180" w:vertAnchor="text" w:tblpY="1"/>
        <w:tblOverlap w:val="never"/>
        <w:tblW w:w="10620" w:type="dxa"/>
        <w:tblLayout w:type="fixed"/>
        <w:tblLook w:val="04A0" w:firstRow="1" w:lastRow="0" w:firstColumn="1" w:lastColumn="0" w:noHBand="0" w:noVBand="1"/>
        <w:tblCaption w:val="Attendance"/>
        <w:tblDescription w:val="List of those in attendance, including Commissioners &amp; Advisors, Colorado Department of Higher Education (CDHE) staff, and guests"/>
      </w:tblPr>
      <w:tblGrid>
        <w:gridCol w:w="2786"/>
        <w:gridCol w:w="274"/>
        <w:gridCol w:w="2178"/>
        <w:gridCol w:w="308"/>
        <w:gridCol w:w="2253"/>
        <w:gridCol w:w="357"/>
        <w:gridCol w:w="2173"/>
        <w:gridCol w:w="291"/>
      </w:tblGrid>
      <w:tr w:rsidR="003441C0" w:rsidRPr="002B1B26" w14:paraId="38E1CE37" w14:textId="77777777" w:rsidTr="00E03A61">
        <w:trPr>
          <w:trHeight w:val="310"/>
        </w:trPr>
        <w:tc>
          <w:tcPr>
            <w:tcW w:w="10620" w:type="dxa"/>
            <w:gridSpan w:val="8"/>
            <w:tcBorders>
              <w:top w:val="nil"/>
              <w:left w:val="nil"/>
              <w:bottom w:val="nil"/>
              <w:right w:val="nil"/>
            </w:tcBorders>
            <w:shd w:val="clear" w:color="000000" w:fill="A6A6A6"/>
            <w:noWrap/>
            <w:vAlign w:val="bottom"/>
            <w:hideMark/>
          </w:tcPr>
          <w:p w14:paraId="02EC28B1" w14:textId="77777777" w:rsidR="003441C0" w:rsidRPr="00604637" w:rsidRDefault="003441C0" w:rsidP="003441C0">
            <w:pPr>
              <w:jc w:val="center"/>
              <w:rPr>
                <w:rFonts w:ascii="Arial" w:hAnsi="Arial" w:cs="Arial"/>
                <w:b/>
                <w:bCs/>
                <w:color w:val="353535"/>
                <w:sz w:val="24"/>
                <w:szCs w:val="24"/>
              </w:rPr>
            </w:pPr>
            <w:r w:rsidRPr="00604637">
              <w:rPr>
                <w:rFonts w:ascii="Arial" w:hAnsi="Arial" w:cs="Arial"/>
                <w:b/>
                <w:bCs/>
                <w:color w:val="353535"/>
                <w:sz w:val="24"/>
                <w:szCs w:val="24"/>
              </w:rPr>
              <w:t>ATTENDANCE</w:t>
            </w:r>
          </w:p>
        </w:tc>
      </w:tr>
      <w:tr w:rsidR="003441C0" w:rsidRPr="002B1B26" w14:paraId="23475DFA" w14:textId="77777777" w:rsidTr="00E03A61">
        <w:trPr>
          <w:trHeight w:val="300"/>
        </w:trPr>
        <w:tc>
          <w:tcPr>
            <w:tcW w:w="10620" w:type="dxa"/>
            <w:gridSpan w:val="8"/>
            <w:tcBorders>
              <w:top w:val="nil"/>
              <w:left w:val="nil"/>
              <w:bottom w:val="nil"/>
              <w:right w:val="nil"/>
            </w:tcBorders>
            <w:shd w:val="clear" w:color="000000" w:fill="548235"/>
            <w:noWrap/>
            <w:vAlign w:val="bottom"/>
            <w:hideMark/>
          </w:tcPr>
          <w:p w14:paraId="49B0EB80" w14:textId="77777777" w:rsidR="003441C0" w:rsidRPr="00604637" w:rsidRDefault="003441C0" w:rsidP="003441C0">
            <w:pPr>
              <w:rPr>
                <w:rFonts w:ascii="Arial" w:hAnsi="Arial" w:cs="Arial"/>
                <w:b/>
                <w:bCs/>
                <w:color w:val="FFFFFF"/>
                <w:sz w:val="24"/>
                <w:szCs w:val="24"/>
              </w:rPr>
            </w:pPr>
            <w:r w:rsidRPr="00604637">
              <w:rPr>
                <w:rFonts w:ascii="Arial" w:hAnsi="Arial" w:cs="Arial"/>
                <w:b/>
                <w:bCs/>
                <w:color w:val="FFFFFF"/>
                <w:sz w:val="24"/>
                <w:szCs w:val="24"/>
              </w:rPr>
              <w:t>Commissioners &amp; Advisors</w:t>
            </w:r>
          </w:p>
        </w:tc>
      </w:tr>
      <w:tr w:rsidR="00D03033" w:rsidRPr="002B1B26" w14:paraId="05D01D41"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hideMark/>
          </w:tcPr>
          <w:p w14:paraId="03ECF672" w14:textId="2C602DFE" w:rsidR="00D03033" w:rsidRPr="00604637" w:rsidRDefault="00D03033" w:rsidP="00D03033">
            <w:pPr>
              <w:rPr>
                <w:rFonts w:ascii="Arial" w:hAnsi="Arial" w:cs="Arial"/>
                <w:b/>
                <w:bCs/>
                <w:color w:val="000000"/>
                <w:sz w:val="24"/>
                <w:szCs w:val="24"/>
              </w:rPr>
            </w:pPr>
            <w:r w:rsidRPr="00604637">
              <w:rPr>
                <w:rFonts w:ascii="Arial" w:hAnsi="Arial" w:cs="Arial"/>
                <w:b/>
                <w:bCs/>
                <w:color w:val="000000"/>
                <w:sz w:val="24"/>
                <w:szCs w:val="24"/>
              </w:rPr>
              <w:t>Chair Berrick Abramson</w:t>
            </w:r>
          </w:p>
        </w:tc>
        <w:tc>
          <w:tcPr>
            <w:tcW w:w="274" w:type="dxa"/>
            <w:tcBorders>
              <w:top w:val="single" w:sz="8" w:space="0" w:color="auto"/>
              <w:left w:val="nil"/>
              <w:bottom w:val="single" w:sz="8" w:space="0" w:color="auto"/>
              <w:right w:val="single" w:sz="8" w:space="0" w:color="auto"/>
            </w:tcBorders>
            <w:noWrap/>
            <w:vAlign w:val="bottom"/>
          </w:tcPr>
          <w:p w14:paraId="34B736DA" w14:textId="3DAF6433" w:rsidR="00D03033" w:rsidRPr="00604637" w:rsidRDefault="009D7C92" w:rsidP="008C1247">
            <w:pPr>
              <w:rPr>
                <w:rFonts w:ascii="Arial" w:hAnsi="Arial" w:cs="Arial"/>
                <w:color w:val="000000"/>
                <w:sz w:val="24"/>
                <w:szCs w:val="24"/>
              </w:rPr>
            </w:pPr>
            <w:r>
              <w:rPr>
                <w:rFonts w:ascii="Arial" w:hAnsi="Arial" w:cs="Arial"/>
                <w:color w:val="000000"/>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73C00EF3" w14:textId="162947A0" w:rsidR="00D03033" w:rsidRPr="00604637" w:rsidRDefault="00D03033" w:rsidP="00D03033">
            <w:pPr>
              <w:rPr>
                <w:rFonts w:ascii="Arial" w:hAnsi="Arial" w:cs="Arial"/>
                <w:color w:val="000000"/>
                <w:sz w:val="24"/>
                <w:szCs w:val="24"/>
              </w:rPr>
            </w:pPr>
            <w:r w:rsidRPr="00604637">
              <w:rPr>
                <w:rFonts w:ascii="Arial" w:hAnsi="Arial" w:cs="Arial"/>
                <w:color w:val="000000"/>
                <w:sz w:val="24"/>
                <w:szCs w:val="24"/>
              </w:rPr>
              <w:t>Eric Tucker</w:t>
            </w:r>
          </w:p>
        </w:tc>
        <w:tc>
          <w:tcPr>
            <w:tcW w:w="308" w:type="dxa"/>
            <w:tcBorders>
              <w:top w:val="single" w:sz="8" w:space="0" w:color="auto"/>
              <w:left w:val="nil"/>
              <w:bottom w:val="single" w:sz="8" w:space="0" w:color="auto"/>
              <w:right w:val="single" w:sz="8" w:space="0" w:color="auto"/>
            </w:tcBorders>
            <w:noWrap/>
            <w:vAlign w:val="bottom"/>
          </w:tcPr>
          <w:p w14:paraId="2A0A849A" w14:textId="0CA3DB83" w:rsidR="00D03033" w:rsidRPr="00604637" w:rsidRDefault="009D7C92" w:rsidP="00D03033">
            <w:pPr>
              <w:rPr>
                <w:rFonts w:ascii="Arial" w:hAnsi="Arial" w:cs="Arial"/>
                <w:color w:val="000000"/>
                <w:sz w:val="24"/>
                <w:szCs w:val="24"/>
              </w:rPr>
            </w:pPr>
            <w:r>
              <w:rPr>
                <w:rFonts w:ascii="Arial" w:hAnsi="Arial" w:cs="Arial"/>
                <w:color w:val="000000"/>
                <w:sz w:val="24"/>
                <w:szCs w:val="24"/>
              </w:rPr>
              <w:t>N</w:t>
            </w:r>
          </w:p>
        </w:tc>
        <w:tc>
          <w:tcPr>
            <w:tcW w:w="2253" w:type="dxa"/>
            <w:tcBorders>
              <w:top w:val="single" w:sz="8" w:space="0" w:color="auto"/>
              <w:left w:val="nil"/>
              <w:bottom w:val="single" w:sz="8" w:space="0" w:color="auto"/>
              <w:right w:val="single" w:sz="4" w:space="0" w:color="auto"/>
            </w:tcBorders>
            <w:noWrap/>
            <w:vAlign w:val="bottom"/>
            <w:hideMark/>
          </w:tcPr>
          <w:p w14:paraId="708DD964" w14:textId="4DE96E53" w:rsidR="00D03033" w:rsidRPr="00604637" w:rsidRDefault="00791805" w:rsidP="00D03033">
            <w:pPr>
              <w:rPr>
                <w:rFonts w:ascii="Arial" w:hAnsi="Arial" w:cs="Arial"/>
                <w:color w:val="000000"/>
                <w:sz w:val="24"/>
                <w:szCs w:val="24"/>
              </w:rPr>
            </w:pPr>
            <w:r w:rsidRPr="00604637">
              <w:rPr>
                <w:rFonts w:ascii="Arial" w:hAnsi="Arial" w:cs="Arial"/>
                <w:b/>
                <w:bCs/>
                <w:color w:val="000000"/>
                <w:sz w:val="24"/>
                <w:szCs w:val="24"/>
              </w:rPr>
              <w:t>Lisandra Gonzales</w:t>
            </w:r>
          </w:p>
        </w:tc>
        <w:tc>
          <w:tcPr>
            <w:tcW w:w="357" w:type="dxa"/>
            <w:tcBorders>
              <w:top w:val="single" w:sz="8" w:space="0" w:color="auto"/>
              <w:left w:val="nil"/>
              <w:bottom w:val="single" w:sz="8" w:space="0" w:color="auto"/>
              <w:right w:val="single" w:sz="8" w:space="0" w:color="auto"/>
            </w:tcBorders>
            <w:noWrap/>
            <w:vAlign w:val="bottom"/>
          </w:tcPr>
          <w:p w14:paraId="0CD9BC2E" w14:textId="0528E20C" w:rsidR="00D03033" w:rsidRPr="00604637" w:rsidRDefault="009D7C92" w:rsidP="00D03033">
            <w:pPr>
              <w:rPr>
                <w:rFonts w:ascii="Arial" w:hAnsi="Arial" w:cs="Arial"/>
                <w:color w:val="000000"/>
                <w:sz w:val="24"/>
                <w:szCs w:val="24"/>
              </w:rPr>
            </w:pPr>
            <w:r>
              <w:rPr>
                <w:rFonts w:ascii="Arial" w:hAnsi="Arial" w:cs="Arial"/>
                <w:color w:val="000000"/>
                <w:sz w:val="24"/>
                <w:szCs w:val="24"/>
              </w:rPr>
              <w:t>E</w:t>
            </w:r>
          </w:p>
        </w:tc>
        <w:tc>
          <w:tcPr>
            <w:tcW w:w="2173" w:type="dxa"/>
            <w:tcBorders>
              <w:top w:val="single" w:sz="8" w:space="0" w:color="auto"/>
              <w:left w:val="nil"/>
              <w:bottom w:val="single" w:sz="8" w:space="0" w:color="auto"/>
              <w:right w:val="single" w:sz="4" w:space="0" w:color="auto"/>
            </w:tcBorders>
            <w:noWrap/>
            <w:vAlign w:val="bottom"/>
            <w:hideMark/>
          </w:tcPr>
          <w:p w14:paraId="1814E517" w14:textId="77777777" w:rsidR="00D03033" w:rsidRPr="00604637" w:rsidRDefault="00D03033" w:rsidP="00D03033">
            <w:pPr>
              <w:rPr>
                <w:rFonts w:ascii="Arial" w:hAnsi="Arial" w:cs="Arial"/>
                <w:color w:val="000000"/>
                <w:sz w:val="24"/>
                <w:szCs w:val="24"/>
              </w:rPr>
            </w:pPr>
            <w:r w:rsidRPr="00604637">
              <w:rPr>
                <w:rFonts w:ascii="Arial" w:hAnsi="Arial" w:cs="Arial"/>
                <w:color w:val="000000"/>
                <w:sz w:val="24"/>
                <w:szCs w:val="24"/>
              </w:rPr>
              <w:t>Sarah Hughes</w:t>
            </w:r>
          </w:p>
        </w:tc>
        <w:tc>
          <w:tcPr>
            <w:tcW w:w="291" w:type="dxa"/>
            <w:tcBorders>
              <w:top w:val="single" w:sz="8" w:space="0" w:color="auto"/>
              <w:left w:val="nil"/>
              <w:bottom w:val="single" w:sz="8" w:space="0" w:color="auto"/>
              <w:right w:val="single" w:sz="8" w:space="0" w:color="auto"/>
            </w:tcBorders>
            <w:noWrap/>
            <w:vAlign w:val="bottom"/>
          </w:tcPr>
          <w:p w14:paraId="74A5558E" w14:textId="0C749558" w:rsidR="00D03033" w:rsidRPr="00604637" w:rsidRDefault="009D7C92" w:rsidP="00D03033">
            <w:pPr>
              <w:rPr>
                <w:rFonts w:ascii="Arial" w:hAnsi="Arial" w:cs="Arial"/>
                <w:color w:val="000000"/>
                <w:sz w:val="24"/>
                <w:szCs w:val="24"/>
              </w:rPr>
            </w:pPr>
            <w:r>
              <w:rPr>
                <w:rFonts w:ascii="Arial" w:hAnsi="Arial" w:cs="Arial"/>
                <w:color w:val="000000"/>
                <w:sz w:val="24"/>
                <w:szCs w:val="24"/>
              </w:rPr>
              <w:t>N</w:t>
            </w:r>
          </w:p>
        </w:tc>
      </w:tr>
      <w:tr w:rsidR="00D03033" w:rsidRPr="002B1B26" w14:paraId="754C13E4" w14:textId="77777777" w:rsidTr="00322A77">
        <w:trPr>
          <w:trHeight w:val="310"/>
        </w:trPr>
        <w:tc>
          <w:tcPr>
            <w:tcW w:w="2786" w:type="dxa"/>
            <w:tcBorders>
              <w:top w:val="nil"/>
              <w:left w:val="single" w:sz="8" w:space="0" w:color="auto"/>
              <w:bottom w:val="single" w:sz="8" w:space="0" w:color="auto"/>
              <w:right w:val="single" w:sz="4" w:space="0" w:color="auto"/>
            </w:tcBorders>
            <w:noWrap/>
            <w:vAlign w:val="bottom"/>
          </w:tcPr>
          <w:p w14:paraId="1BFEF30C" w14:textId="008B7B3A" w:rsidR="00D03033" w:rsidRPr="00604637" w:rsidRDefault="00AF29FF" w:rsidP="00D03033">
            <w:pPr>
              <w:rPr>
                <w:rFonts w:ascii="Arial" w:hAnsi="Arial" w:cs="Arial"/>
                <w:color w:val="000000"/>
                <w:sz w:val="24"/>
                <w:szCs w:val="24"/>
              </w:rPr>
            </w:pPr>
            <w:r w:rsidRPr="00604637">
              <w:rPr>
                <w:rFonts w:ascii="Arial" w:hAnsi="Arial" w:cs="Arial"/>
                <w:color w:val="000000"/>
                <w:sz w:val="24"/>
                <w:szCs w:val="24"/>
              </w:rPr>
              <w:t>Danielle Ongart</w:t>
            </w:r>
          </w:p>
        </w:tc>
        <w:tc>
          <w:tcPr>
            <w:tcW w:w="274" w:type="dxa"/>
            <w:tcBorders>
              <w:top w:val="nil"/>
              <w:left w:val="nil"/>
              <w:bottom w:val="single" w:sz="8" w:space="0" w:color="auto"/>
              <w:right w:val="single" w:sz="8" w:space="0" w:color="auto"/>
            </w:tcBorders>
            <w:noWrap/>
            <w:vAlign w:val="bottom"/>
          </w:tcPr>
          <w:p w14:paraId="1EBEE230" w14:textId="6F92002C" w:rsidR="00D03033" w:rsidRPr="00604637" w:rsidRDefault="009D7C92" w:rsidP="00E03A61">
            <w:pPr>
              <w:jc w:val="center"/>
              <w:rPr>
                <w:rFonts w:ascii="Arial" w:hAnsi="Arial" w:cs="Arial"/>
                <w:color w:val="000000"/>
                <w:sz w:val="24"/>
                <w:szCs w:val="24"/>
              </w:rPr>
            </w:pPr>
            <w:r>
              <w:rPr>
                <w:rFonts w:ascii="Arial" w:hAnsi="Arial" w:cs="Arial"/>
                <w:color w:val="000000"/>
                <w:sz w:val="24"/>
                <w:szCs w:val="24"/>
              </w:rPr>
              <w:t>N</w:t>
            </w:r>
          </w:p>
        </w:tc>
        <w:tc>
          <w:tcPr>
            <w:tcW w:w="2178" w:type="dxa"/>
            <w:tcBorders>
              <w:top w:val="nil"/>
              <w:left w:val="nil"/>
              <w:bottom w:val="nil"/>
              <w:right w:val="single" w:sz="4" w:space="0" w:color="auto"/>
            </w:tcBorders>
            <w:noWrap/>
            <w:vAlign w:val="bottom"/>
          </w:tcPr>
          <w:p w14:paraId="1BF80236" w14:textId="78570FD3" w:rsidR="00D03033" w:rsidRPr="00604637" w:rsidRDefault="00322A77" w:rsidP="00D03033">
            <w:pPr>
              <w:rPr>
                <w:rFonts w:ascii="Arial" w:hAnsi="Arial" w:cs="Arial"/>
                <w:color w:val="000000"/>
                <w:sz w:val="24"/>
                <w:szCs w:val="24"/>
              </w:rPr>
            </w:pPr>
            <w:r>
              <w:rPr>
                <w:rFonts w:ascii="Arial" w:hAnsi="Arial" w:cs="Arial"/>
                <w:sz w:val="24"/>
                <w:szCs w:val="24"/>
              </w:rPr>
              <w:t>Aaron Harber</w:t>
            </w:r>
          </w:p>
        </w:tc>
        <w:tc>
          <w:tcPr>
            <w:tcW w:w="308" w:type="dxa"/>
            <w:tcBorders>
              <w:top w:val="nil"/>
              <w:left w:val="nil"/>
              <w:bottom w:val="nil"/>
              <w:right w:val="single" w:sz="8" w:space="0" w:color="auto"/>
            </w:tcBorders>
            <w:noWrap/>
            <w:vAlign w:val="bottom"/>
          </w:tcPr>
          <w:p w14:paraId="1479A2FE" w14:textId="4F1D8275" w:rsidR="00D03033" w:rsidRPr="00604637" w:rsidRDefault="009D7C92" w:rsidP="00D03033">
            <w:pPr>
              <w:rPr>
                <w:rFonts w:ascii="Arial" w:hAnsi="Arial" w:cs="Arial"/>
                <w:color w:val="000000"/>
                <w:sz w:val="24"/>
                <w:szCs w:val="24"/>
              </w:rPr>
            </w:pPr>
            <w:r>
              <w:rPr>
                <w:rFonts w:ascii="Arial" w:hAnsi="Arial" w:cs="Arial"/>
                <w:color w:val="000000"/>
                <w:sz w:val="24"/>
                <w:szCs w:val="24"/>
              </w:rPr>
              <w:t>N</w:t>
            </w:r>
          </w:p>
        </w:tc>
        <w:tc>
          <w:tcPr>
            <w:tcW w:w="2253" w:type="dxa"/>
            <w:tcBorders>
              <w:top w:val="nil"/>
              <w:left w:val="nil"/>
              <w:bottom w:val="nil"/>
              <w:right w:val="single" w:sz="4" w:space="0" w:color="auto"/>
            </w:tcBorders>
            <w:noWrap/>
            <w:vAlign w:val="bottom"/>
          </w:tcPr>
          <w:p w14:paraId="196EA7CB" w14:textId="612C968E" w:rsidR="00D03033" w:rsidRPr="00604637" w:rsidRDefault="00D03033" w:rsidP="00D03033">
            <w:pPr>
              <w:rPr>
                <w:rFonts w:ascii="Arial" w:hAnsi="Arial" w:cs="Arial"/>
                <w:b/>
                <w:bCs/>
                <w:color w:val="000000"/>
                <w:sz w:val="24"/>
                <w:szCs w:val="24"/>
              </w:rPr>
            </w:pPr>
            <w:r w:rsidRPr="00604637">
              <w:rPr>
                <w:rFonts w:ascii="Arial" w:hAnsi="Arial" w:cs="Arial"/>
                <w:b/>
                <w:bCs/>
                <w:color w:val="000000"/>
                <w:sz w:val="24"/>
                <w:szCs w:val="24"/>
              </w:rPr>
              <w:t>Jim Wilson</w:t>
            </w:r>
          </w:p>
        </w:tc>
        <w:tc>
          <w:tcPr>
            <w:tcW w:w="357" w:type="dxa"/>
            <w:tcBorders>
              <w:top w:val="nil"/>
              <w:left w:val="nil"/>
              <w:bottom w:val="nil"/>
              <w:right w:val="single" w:sz="8" w:space="0" w:color="auto"/>
            </w:tcBorders>
            <w:noWrap/>
            <w:vAlign w:val="bottom"/>
          </w:tcPr>
          <w:p w14:paraId="4527CF18" w14:textId="3A22A0B0" w:rsidR="00D03033" w:rsidRPr="00604637" w:rsidRDefault="009D7C92" w:rsidP="00D03033">
            <w:pPr>
              <w:rPr>
                <w:rFonts w:ascii="Arial" w:hAnsi="Arial" w:cs="Arial"/>
                <w:color w:val="000000"/>
                <w:sz w:val="24"/>
                <w:szCs w:val="24"/>
              </w:rPr>
            </w:pPr>
            <w:r>
              <w:rPr>
                <w:rFonts w:ascii="Arial" w:hAnsi="Arial" w:cs="Arial"/>
                <w:color w:val="000000"/>
                <w:sz w:val="24"/>
                <w:szCs w:val="24"/>
              </w:rPr>
              <w:t>N</w:t>
            </w:r>
          </w:p>
        </w:tc>
        <w:tc>
          <w:tcPr>
            <w:tcW w:w="2173" w:type="dxa"/>
            <w:tcBorders>
              <w:top w:val="nil"/>
              <w:left w:val="nil"/>
              <w:bottom w:val="single" w:sz="8" w:space="0" w:color="auto"/>
              <w:right w:val="single" w:sz="4" w:space="0" w:color="auto"/>
            </w:tcBorders>
            <w:noWrap/>
            <w:vAlign w:val="bottom"/>
            <w:hideMark/>
          </w:tcPr>
          <w:p w14:paraId="234095FA" w14:textId="51133364" w:rsidR="00D03033" w:rsidRPr="00604637" w:rsidRDefault="000604D6" w:rsidP="00D03033">
            <w:pPr>
              <w:rPr>
                <w:rFonts w:ascii="Arial" w:hAnsi="Arial" w:cs="Arial"/>
                <w:color w:val="000000"/>
                <w:sz w:val="24"/>
                <w:szCs w:val="24"/>
              </w:rPr>
            </w:pPr>
            <w:r w:rsidRPr="00604637">
              <w:rPr>
                <w:rFonts w:ascii="Arial" w:hAnsi="Arial" w:cs="Arial"/>
                <w:b/>
                <w:bCs/>
                <w:sz w:val="24"/>
                <w:szCs w:val="24"/>
              </w:rPr>
              <w:t xml:space="preserve">Ana </w:t>
            </w:r>
            <w:r>
              <w:rPr>
                <w:rFonts w:ascii="Arial" w:hAnsi="Arial" w:cs="Arial"/>
                <w:b/>
                <w:bCs/>
                <w:sz w:val="24"/>
                <w:szCs w:val="24"/>
              </w:rPr>
              <w:t>Temu Otting</w:t>
            </w:r>
          </w:p>
        </w:tc>
        <w:tc>
          <w:tcPr>
            <w:tcW w:w="291" w:type="dxa"/>
            <w:tcBorders>
              <w:top w:val="nil"/>
              <w:left w:val="nil"/>
              <w:bottom w:val="single" w:sz="8" w:space="0" w:color="auto"/>
              <w:right w:val="single" w:sz="8" w:space="0" w:color="auto"/>
            </w:tcBorders>
            <w:noWrap/>
            <w:vAlign w:val="bottom"/>
          </w:tcPr>
          <w:p w14:paraId="7FC64B84" w14:textId="5D7B6623" w:rsidR="00D03033" w:rsidRPr="00604637" w:rsidRDefault="009D7C92" w:rsidP="00D03033">
            <w:pPr>
              <w:rPr>
                <w:rFonts w:ascii="Arial" w:hAnsi="Arial" w:cs="Arial"/>
                <w:color w:val="000000"/>
                <w:sz w:val="24"/>
                <w:szCs w:val="24"/>
              </w:rPr>
            </w:pPr>
            <w:r>
              <w:rPr>
                <w:rFonts w:ascii="Arial" w:hAnsi="Arial" w:cs="Arial"/>
                <w:color w:val="000000"/>
                <w:sz w:val="24"/>
                <w:szCs w:val="24"/>
              </w:rPr>
              <w:t>N</w:t>
            </w:r>
          </w:p>
        </w:tc>
      </w:tr>
      <w:tr w:rsidR="00D03033" w:rsidRPr="002B1B26" w14:paraId="1D08AD8C" w14:textId="77777777" w:rsidTr="00E03A61">
        <w:trPr>
          <w:trHeight w:val="300"/>
        </w:trPr>
        <w:tc>
          <w:tcPr>
            <w:tcW w:w="2786" w:type="dxa"/>
            <w:tcBorders>
              <w:top w:val="nil"/>
              <w:left w:val="single" w:sz="8" w:space="0" w:color="auto"/>
              <w:bottom w:val="single" w:sz="8" w:space="0" w:color="auto"/>
              <w:right w:val="single" w:sz="4" w:space="0" w:color="auto"/>
            </w:tcBorders>
            <w:noWrap/>
            <w:vAlign w:val="bottom"/>
            <w:hideMark/>
          </w:tcPr>
          <w:p w14:paraId="02A4054C" w14:textId="71752339" w:rsidR="00D03033" w:rsidRPr="00604637" w:rsidRDefault="009F50C5" w:rsidP="00D03033">
            <w:pPr>
              <w:rPr>
                <w:rFonts w:ascii="Arial" w:hAnsi="Arial" w:cs="Arial"/>
                <w:sz w:val="24"/>
                <w:szCs w:val="24"/>
              </w:rPr>
            </w:pPr>
            <w:r w:rsidRPr="00604637">
              <w:rPr>
                <w:rFonts w:ascii="Arial" w:hAnsi="Arial" w:cs="Arial"/>
                <w:sz w:val="24"/>
                <w:szCs w:val="24"/>
              </w:rPr>
              <w:t>Michael Lightner</w:t>
            </w:r>
          </w:p>
        </w:tc>
        <w:tc>
          <w:tcPr>
            <w:tcW w:w="274" w:type="dxa"/>
            <w:tcBorders>
              <w:top w:val="nil"/>
              <w:left w:val="nil"/>
              <w:bottom w:val="single" w:sz="8" w:space="0" w:color="auto"/>
              <w:right w:val="single" w:sz="8" w:space="0" w:color="auto"/>
            </w:tcBorders>
            <w:noWrap/>
            <w:vAlign w:val="bottom"/>
          </w:tcPr>
          <w:p w14:paraId="696BE4A3" w14:textId="620A43A0" w:rsidR="00D03033" w:rsidRPr="00604637" w:rsidRDefault="009D7C92"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6B2F2B9D" w14:textId="1A607DC3" w:rsidR="00D03033" w:rsidRPr="00604637" w:rsidRDefault="00040F39" w:rsidP="00D03033">
            <w:pPr>
              <w:rPr>
                <w:rFonts w:ascii="Arial" w:hAnsi="Arial" w:cs="Arial"/>
                <w:b/>
                <w:bCs/>
                <w:sz w:val="24"/>
                <w:szCs w:val="24"/>
              </w:rPr>
            </w:pPr>
            <w:r>
              <w:rPr>
                <w:rFonts w:ascii="Arial" w:hAnsi="Arial" w:cs="Arial"/>
                <w:sz w:val="24"/>
                <w:szCs w:val="24"/>
              </w:rPr>
              <w:t>Lena Crawley</w:t>
            </w:r>
          </w:p>
        </w:tc>
        <w:tc>
          <w:tcPr>
            <w:tcW w:w="308" w:type="dxa"/>
            <w:tcBorders>
              <w:top w:val="single" w:sz="8" w:space="0" w:color="auto"/>
              <w:left w:val="nil"/>
              <w:bottom w:val="single" w:sz="8" w:space="0" w:color="auto"/>
              <w:right w:val="single" w:sz="8" w:space="0" w:color="auto"/>
            </w:tcBorders>
            <w:noWrap/>
            <w:vAlign w:val="bottom"/>
          </w:tcPr>
          <w:p w14:paraId="0BA9142F" w14:textId="3ED13514" w:rsidR="00D03033" w:rsidRPr="00604637" w:rsidRDefault="009D7C92" w:rsidP="00D03033">
            <w:pPr>
              <w:rPr>
                <w:rFonts w:ascii="Arial" w:hAnsi="Arial" w:cs="Arial"/>
                <w:sz w:val="24"/>
                <w:szCs w:val="24"/>
              </w:rPr>
            </w:pPr>
            <w:r>
              <w:rPr>
                <w:rFonts w:ascii="Arial" w:hAnsi="Arial" w:cs="Arial"/>
                <w:sz w:val="24"/>
                <w:szCs w:val="24"/>
              </w:rPr>
              <w:t>N</w:t>
            </w:r>
          </w:p>
        </w:tc>
        <w:tc>
          <w:tcPr>
            <w:tcW w:w="2253" w:type="dxa"/>
            <w:tcBorders>
              <w:top w:val="single" w:sz="8" w:space="0" w:color="auto"/>
              <w:left w:val="nil"/>
              <w:bottom w:val="single" w:sz="8" w:space="0" w:color="auto"/>
              <w:right w:val="single" w:sz="4" w:space="0" w:color="auto"/>
            </w:tcBorders>
            <w:noWrap/>
            <w:vAlign w:val="bottom"/>
          </w:tcPr>
          <w:p w14:paraId="70780326" w14:textId="0B9B136F" w:rsidR="00D03033" w:rsidRPr="00604637" w:rsidRDefault="000B61CC" w:rsidP="00D03033">
            <w:pPr>
              <w:rPr>
                <w:rFonts w:ascii="Arial" w:hAnsi="Arial" w:cs="Arial"/>
                <w:sz w:val="24"/>
                <w:szCs w:val="24"/>
              </w:rPr>
            </w:pPr>
            <w:r>
              <w:rPr>
                <w:rFonts w:ascii="Arial" w:hAnsi="Arial" w:cs="Arial"/>
                <w:sz w:val="24"/>
                <w:szCs w:val="24"/>
              </w:rPr>
              <w:t>Wayne Artis</w:t>
            </w:r>
          </w:p>
        </w:tc>
        <w:tc>
          <w:tcPr>
            <w:tcW w:w="357" w:type="dxa"/>
            <w:tcBorders>
              <w:top w:val="single" w:sz="8" w:space="0" w:color="auto"/>
              <w:left w:val="nil"/>
              <w:bottom w:val="single" w:sz="8" w:space="0" w:color="auto"/>
              <w:right w:val="single" w:sz="8" w:space="0" w:color="auto"/>
            </w:tcBorders>
            <w:noWrap/>
            <w:vAlign w:val="bottom"/>
          </w:tcPr>
          <w:p w14:paraId="471DABDC" w14:textId="7AEE25F1" w:rsidR="00D03033" w:rsidRPr="00604637" w:rsidRDefault="009D7C92" w:rsidP="00D03033">
            <w:pPr>
              <w:rPr>
                <w:rFonts w:ascii="Arial" w:hAnsi="Arial" w:cs="Arial"/>
                <w:sz w:val="24"/>
                <w:szCs w:val="24"/>
              </w:rPr>
            </w:pPr>
            <w:r>
              <w:rPr>
                <w:rFonts w:ascii="Arial" w:hAnsi="Arial" w:cs="Arial"/>
                <w:sz w:val="24"/>
                <w:szCs w:val="24"/>
              </w:rPr>
              <w:t>A</w:t>
            </w:r>
          </w:p>
        </w:tc>
        <w:tc>
          <w:tcPr>
            <w:tcW w:w="2173" w:type="dxa"/>
            <w:tcBorders>
              <w:top w:val="nil"/>
              <w:left w:val="nil"/>
              <w:bottom w:val="single" w:sz="8" w:space="0" w:color="auto"/>
              <w:right w:val="single" w:sz="4" w:space="0" w:color="auto"/>
            </w:tcBorders>
            <w:noWrap/>
            <w:vAlign w:val="bottom"/>
          </w:tcPr>
          <w:p w14:paraId="5856F5DB" w14:textId="512EB6A9" w:rsidR="00D03033" w:rsidRPr="00604637" w:rsidRDefault="00040F39" w:rsidP="00D03033">
            <w:pPr>
              <w:rPr>
                <w:rFonts w:ascii="Arial" w:hAnsi="Arial" w:cs="Arial"/>
                <w:b/>
                <w:bCs/>
                <w:sz w:val="24"/>
                <w:szCs w:val="24"/>
              </w:rPr>
            </w:pPr>
            <w:r>
              <w:rPr>
                <w:rFonts w:ascii="Arial" w:hAnsi="Arial" w:cs="Arial"/>
                <w:sz w:val="24"/>
                <w:szCs w:val="24"/>
              </w:rPr>
              <w:t>Sen. Janice Marchman</w:t>
            </w:r>
          </w:p>
        </w:tc>
        <w:tc>
          <w:tcPr>
            <w:tcW w:w="291" w:type="dxa"/>
            <w:tcBorders>
              <w:top w:val="nil"/>
              <w:left w:val="nil"/>
              <w:bottom w:val="single" w:sz="8" w:space="0" w:color="auto"/>
              <w:right w:val="single" w:sz="8" w:space="0" w:color="auto"/>
            </w:tcBorders>
            <w:noWrap/>
            <w:vAlign w:val="bottom"/>
          </w:tcPr>
          <w:p w14:paraId="1B22B1B8" w14:textId="1D327B0D" w:rsidR="00D03033" w:rsidRPr="00604637" w:rsidRDefault="009D7C92" w:rsidP="00D03033">
            <w:pPr>
              <w:rPr>
                <w:rFonts w:ascii="Arial" w:hAnsi="Arial" w:cs="Arial"/>
                <w:color w:val="000000"/>
                <w:sz w:val="24"/>
                <w:szCs w:val="24"/>
              </w:rPr>
            </w:pPr>
            <w:r>
              <w:rPr>
                <w:rFonts w:ascii="Arial" w:hAnsi="Arial" w:cs="Arial"/>
                <w:color w:val="000000"/>
                <w:sz w:val="24"/>
                <w:szCs w:val="24"/>
              </w:rPr>
              <w:t>N</w:t>
            </w:r>
          </w:p>
        </w:tc>
      </w:tr>
      <w:tr w:rsidR="00A571D6" w:rsidRPr="002B1B26" w14:paraId="6F735B20" w14:textId="77777777" w:rsidTr="00E03A61">
        <w:trPr>
          <w:trHeight w:val="300"/>
        </w:trPr>
        <w:tc>
          <w:tcPr>
            <w:tcW w:w="2786" w:type="dxa"/>
            <w:tcBorders>
              <w:top w:val="nil"/>
              <w:left w:val="single" w:sz="8" w:space="0" w:color="auto"/>
              <w:bottom w:val="single" w:sz="8" w:space="0" w:color="auto"/>
              <w:right w:val="single" w:sz="4" w:space="0" w:color="auto"/>
            </w:tcBorders>
            <w:noWrap/>
            <w:vAlign w:val="bottom"/>
          </w:tcPr>
          <w:p w14:paraId="4799A56B" w14:textId="511FF228" w:rsidR="00A571D6" w:rsidRPr="00ED79AF" w:rsidRDefault="00A571D6" w:rsidP="00D03033">
            <w:pPr>
              <w:rPr>
                <w:rFonts w:ascii="Arial" w:hAnsi="Arial" w:cs="Arial"/>
                <w:b/>
                <w:bCs/>
                <w:sz w:val="24"/>
                <w:szCs w:val="24"/>
              </w:rPr>
            </w:pPr>
            <w:r w:rsidRPr="00ED79AF">
              <w:rPr>
                <w:rFonts w:ascii="Arial" w:hAnsi="Arial" w:cs="Arial"/>
                <w:b/>
                <w:bCs/>
                <w:sz w:val="24"/>
                <w:szCs w:val="24"/>
              </w:rPr>
              <w:t>Nicole McWhirter</w:t>
            </w:r>
          </w:p>
        </w:tc>
        <w:tc>
          <w:tcPr>
            <w:tcW w:w="274" w:type="dxa"/>
            <w:tcBorders>
              <w:top w:val="nil"/>
              <w:left w:val="nil"/>
              <w:bottom w:val="single" w:sz="8" w:space="0" w:color="auto"/>
              <w:right w:val="single" w:sz="8" w:space="0" w:color="auto"/>
            </w:tcBorders>
            <w:noWrap/>
            <w:vAlign w:val="bottom"/>
          </w:tcPr>
          <w:p w14:paraId="6C6BE5D7" w14:textId="34A755CD" w:rsidR="00A571D6" w:rsidRPr="00604637" w:rsidRDefault="009D7C92"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tcPr>
          <w:p w14:paraId="025D5F7F" w14:textId="77777777" w:rsidR="00A571D6" w:rsidRDefault="00A571D6" w:rsidP="00D03033">
            <w:pPr>
              <w:rPr>
                <w:rFonts w:ascii="Arial" w:hAnsi="Arial" w:cs="Arial"/>
                <w:sz w:val="24"/>
                <w:szCs w:val="24"/>
              </w:rPr>
            </w:pPr>
          </w:p>
        </w:tc>
        <w:tc>
          <w:tcPr>
            <w:tcW w:w="308" w:type="dxa"/>
            <w:tcBorders>
              <w:top w:val="single" w:sz="8" w:space="0" w:color="auto"/>
              <w:left w:val="nil"/>
              <w:bottom w:val="single" w:sz="8" w:space="0" w:color="auto"/>
              <w:right w:val="single" w:sz="8" w:space="0" w:color="auto"/>
            </w:tcBorders>
            <w:noWrap/>
            <w:vAlign w:val="bottom"/>
          </w:tcPr>
          <w:p w14:paraId="53253E50" w14:textId="77777777" w:rsidR="00A571D6" w:rsidRPr="00604637" w:rsidRDefault="00A571D6" w:rsidP="00D03033">
            <w:pPr>
              <w:rPr>
                <w:rFonts w:ascii="Arial" w:hAnsi="Arial" w:cs="Arial"/>
                <w:sz w:val="24"/>
                <w:szCs w:val="24"/>
              </w:rPr>
            </w:pPr>
          </w:p>
        </w:tc>
        <w:tc>
          <w:tcPr>
            <w:tcW w:w="2253" w:type="dxa"/>
            <w:tcBorders>
              <w:top w:val="single" w:sz="8" w:space="0" w:color="auto"/>
              <w:left w:val="nil"/>
              <w:bottom w:val="single" w:sz="8" w:space="0" w:color="auto"/>
              <w:right w:val="single" w:sz="4" w:space="0" w:color="auto"/>
            </w:tcBorders>
            <w:noWrap/>
            <w:vAlign w:val="bottom"/>
          </w:tcPr>
          <w:p w14:paraId="56D45F3A" w14:textId="77777777" w:rsidR="00A571D6" w:rsidRDefault="00A571D6" w:rsidP="00D03033">
            <w:pPr>
              <w:rPr>
                <w:rFonts w:ascii="Arial" w:hAnsi="Arial" w:cs="Arial"/>
                <w:sz w:val="24"/>
                <w:szCs w:val="24"/>
              </w:rPr>
            </w:pPr>
          </w:p>
        </w:tc>
        <w:tc>
          <w:tcPr>
            <w:tcW w:w="357" w:type="dxa"/>
            <w:tcBorders>
              <w:top w:val="single" w:sz="8" w:space="0" w:color="auto"/>
              <w:left w:val="nil"/>
              <w:bottom w:val="single" w:sz="8" w:space="0" w:color="auto"/>
              <w:right w:val="single" w:sz="8" w:space="0" w:color="auto"/>
            </w:tcBorders>
            <w:noWrap/>
            <w:vAlign w:val="bottom"/>
          </w:tcPr>
          <w:p w14:paraId="2C560E96" w14:textId="77777777" w:rsidR="00A571D6" w:rsidRPr="00604637" w:rsidRDefault="00A571D6" w:rsidP="00D03033">
            <w:pPr>
              <w:rPr>
                <w:rFonts w:ascii="Arial" w:hAnsi="Arial" w:cs="Arial"/>
                <w:sz w:val="24"/>
                <w:szCs w:val="24"/>
              </w:rPr>
            </w:pPr>
          </w:p>
        </w:tc>
        <w:tc>
          <w:tcPr>
            <w:tcW w:w="2173" w:type="dxa"/>
            <w:tcBorders>
              <w:top w:val="nil"/>
              <w:left w:val="nil"/>
              <w:bottom w:val="single" w:sz="8" w:space="0" w:color="auto"/>
              <w:right w:val="single" w:sz="4" w:space="0" w:color="auto"/>
            </w:tcBorders>
            <w:noWrap/>
            <w:vAlign w:val="bottom"/>
          </w:tcPr>
          <w:p w14:paraId="7C7A5426" w14:textId="77777777" w:rsidR="00A571D6" w:rsidRDefault="00A571D6" w:rsidP="00D03033">
            <w:pPr>
              <w:rPr>
                <w:rFonts w:ascii="Arial" w:hAnsi="Arial" w:cs="Arial"/>
                <w:sz w:val="24"/>
                <w:szCs w:val="24"/>
              </w:rPr>
            </w:pPr>
          </w:p>
        </w:tc>
        <w:tc>
          <w:tcPr>
            <w:tcW w:w="291" w:type="dxa"/>
            <w:tcBorders>
              <w:top w:val="nil"/>
              <w:left w:val="nil"/>
              <w:bottom w:val="single" w:sz="8" w:space="0" w:color="auto"/>
              <w:right w:val="single" w:sz="8" w:space="0" w:color="auto"/>
            </w:tcBorders>
            <w:noWrap/>
            <w:vAlign w:val="bottom"/>
          </w:tcPr>
          <w:p w14:paraId="7BFB36D4" w14:textId="77777777" w:rsidR="00A571D6" w:rsidRPr="00604637" w:rsidRDefault="00A571D6" w:rsidP="00D03033">
            <w:pPr>
              <w:rPr>
                <w:rFonts w:ascii="Arial" w:hAnsi="Arial" w:cs="Arial"/>
                <w:color w:val="000000"/>
                <w:sz w:val="24"/>
                <w:szCs w:val="24"/>
              </w:rPr>
            </w:pPr>
          </w:p>
        </w:tc>
      </w:tr>
      <w:tr w:rsidR="00D03033" w:rsidRPr="002B1B26" w14:paraId="3EC687FD" w14:textId="77777777" w:rsidTr="00E03A61">
        <w:trPr>
          <w:trHeight w:val="385"/>
        </w:trPr>
        <w:tc>
          <w:tcPr>
            <w:tcW w:w="10620" w:type="dxa"/>
            <w:gridSpan w:val="8"/>
            <w:tcBorders>
              <w:top w:val="nil"/>
              <w:left w:val="nil"/>
              <w:bottom w:val="nil"/>
              <w:right w:val="nil"/>
            </w:tcBorders>
            <w:shd w:val="clear" w:color="000000" w:fill="548235"/>
            <w:noWrap/>
            <w:vAlign w:val="bottom"/>
            <w:hideMark/>
          </w:tcPr>
          <w:p w14:paraId="70F69532" w14:textId="77777777" w:rsidR="00D03033" w:rsidRPr="00604637" w:rsidRDefault="00D03033" w:rsidP="00D03033">
            <w:pPr>
              <w:rPr>
                <w:rFonts w:ascii="Arial" w:hAnsi="Arial" w:cs="Arial"/>
                <w:b/>
                <w:bCs/>
                <w:color w:val="FFFFFF" w:themeColor="background1"/>
                <w:sz w:val="24"/>
                <w:szCs w:val="24"/>
              </w:rPr>
            </w:pPr>
            <w:r w:rsidRPr="00604637">
              <w:rPr>
                <w:rFonts w:ascii="Arial" w:hAnsi="Arial" w:cs="Arial"/>
                <w:b/>
                <w:bCs/>
                <w:color w:val="FFFFFF" w:themeColor="background1"/>
                <w:sz w:val="24"/>
                <w:szCs w:val="24"/>
              </w:rPr>
              <w:t>CDHE Staff</w:t>
            </w:r>
          </w:p>
        </w:tc>
      </w:tr>
      <w:tr w:rsidR="00D03033" w:rsidRPr="002B1B26" w14:paraId="75BFA70B"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hideMark/>
          </w:tcPr>
          <w:p w14:paraId="615BD33E" w14:textId="627C5CDC" w:rsidR="00D03033" w:rsidRPr="00604637" w:rsidRDefault="00272F68" w:rsidP="00D03033">
            <w:pPr>
              <w:rPr>
                <w:rFonts w:ascii="Arial" w:hAnsi="Arial" w:cs="Arial"/>
                <w:sz w:val="24"/>
                <w:szCs w:val="24"/>
              </w:rPr>
            </w:pPr>
            <w:r w:rsidRPr="00604637">
              <w:rPr>
                <w:rFonts w:ascii="Arial" w:hAnsi="Arial" w:cs="Arial"/>
                <w:sz w:val="24"/>
                <w:szCs w:val="24"/>
              </w:rPr>
              <w:t>Carl Einhaus</w:t>
            </w:r>
          </w:p>
        </w:tc>
        <w:tc>
          <w:tcPr>
            <w:tcW w:w="274" w:type="dxa"/>
            <w:tcBorders>
              <w:top w:val="single" w:sz="8" w:space="0" w:color="auto"/>
              <w:left w:val="nil"/>
              <w:bottom w:val="single" w:sz="8" w:space="0" w:color="auto"/>
              <w:right w:val="single" w:sz="8" w:space="0" w:color="auto"/>
            </w:tcBorders>
            <w:noWrap/>
            <w:vAlign w:val="bottom"/>
          </w:tcPr>
          <w:p w14:paraId="1AC3E5AA" w14:textId="1293562B" w:rsidR="00D03033" w:rsidRPr="00604637" w:rsidRDefault="009D7C92"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684E7310" w14:textId="04037D8C" w:rsidR="00D03033" w:rsidRPr="00604637" w:rsidRDefault="00780F2D" w:rsidP="00D03033">
            <w:pPr>
              <w:rPr>
                <w:rFonts w:ascii="Arial" w:hAnsi="Arial" w:cs="Arial"/>
                <w:sz w:val="24"/>
                <w:szCs w:val="24"/>
              </w:rPr>
            </w:pPr>
            <w:r>
              <w:rPr>
                <w:rFonts w:ascii="Arial" w:hAnsi="Arial" w:cs="Arial"/>
                <w:sz w:val="24"/>
                <w:szCs w:val="24"/>
              </w:rPr>
              <w:t>Spencer Ellis</w:t>
            </w:r>
          </w:p>
        </w:tc>
        <w:tc>
          <w:tcPr>
            <w:tcW w:w="308" w:type="dxa"/>
            <w:tcBorders>
              <w:top w:val="single" w:sz="8" w:space="0" w:color="auto"/>
              <w:left w:val="nil"/>
              <w:bottom w:val="single" w:sz="8" w:space="0" w:color="auto"/>
              <w:right w:val="single" w:sz="8" w:space="0" w:color="auto"/>
            </w:tcBorders>
            <w:noWrap/>
            <w:vAlign w:val="bottom"/>
          </w:tcPr>
          <w:p w14:paraId="24A11185" w14:textId="4046FE5F" w:rsidR="00D03033" w:rsidRPr="00604637" w:rsidRDefault="00D03033" w:rsidP="00D03033">
            <w:pPr>
              <w:rPr>
                <w:rFonts w:ascii="Arial" w:hAnsi="Arial" w:cs="Arial"/>
                <w:sz w:val="24"/>
                <w:szCs w:val="24"/>
              </w:rPr>
            </w:pPr>
          </w:p>
        </w:tc>
        <w:tc>
          <w:tcPr>
            <w:tcW w:w="2253" w:type="dxa"/>
            <w:tcBorders>
              <w:top w:val="single" w:sz="8" w:space="0" w:color="auto"/>
              <w:left w:val="nil"/>
              <w:bottom w:val="single" w:sz="8" w:space="0" w:color="auto"/>
              <w:right w:val="single" w:sz="4" w:space="0" w:color="auto"/>
            </w:tcBorders>
            <w:noWrap/>
            <w:vAlign w:val="bottom"/>
            <w:hideMark/>
          </w:tcPr>
          <w:p w14:paraId="5229D396" w14:textId="7713B3EB" w:rsidR="00D03033" w:rsidRPr="00604637" w:rsidRDefault="00604637" w:rsidP="00D03033">
            <w:pPr>
              <w:rPr>
                <w:rFonts w:ascii="Arial" w:hAnsi="Arial" w:cs="Arial"/>
                <w:sz w:val="24"/>
                <w:szCs w:val="24"/>
              </w:rPr>
            </w:pPr>
            <w:r>
              <w:rPr>
                <w:rFonts w:ascii="Arial" w:hAnsi="Arial" w:cs="Arial"/>
                <w:sz w:val="24"/>
                <w:szCs w:val="24"/>
              </w:rPr>
              <w:t>Brad Griffith</w:t>
            </w:r>
          </w:p>
        </w:tc>
        <w:tc>
          <w:tcPr>
            <w:tcW w:w="357" w:type="dxa"/>
            <w:tcBorders>
              <w:top w:val="single" w:sz="8" w:space="0" w:color="auto"/>
              <w:left w:val="nil"/>
              <w:bottom w:val="single" w:sz="8" w:space="0" w:color="auto"/>
              <w:right w:val="single" w:sz="8" w:space="0" w:color="auto"/>
            </w:tcBorders>
            <w:noWrap/>
            <w:vAlign w:val="bottom"/>
          </w:tcPr>
          <w:p w14:paraId="29A70B25" w14:textId="395D680B" w:rsidR="00D03033" w:rsidRPr="00604637" w:rsidRDefault="009D7C92" w:rsidP="00D03033">
            <w:pPr>
              <w:rPr>
                <w:rFonts w:ascii="Arial" w:hAnsi="Arial" w:cs="Arial"/>
                <w:sz w:val="24"/>
                <w:szCs w:val="24"/>
              </w:rPr>
            </w:pPr>
            <w:r>
              <w:rPr>
                <w:rFonts w:ascii="Arial" w:hAnsi="Arial" w:cs="Arial"/>
                <w:sz w:val="24"/>
                <w:szCs w:val="24"/>
              </w:rPr>
              <w:t>A</w:t>
            </w:r>
          </w:p>
        </w:tc>
        <w:tc>
          <w:tcPr>
            <w:tcW w:w="2173" w:type="dxa"/>
            <w:tcBorders>
              <w:top w:val="single" w:sz="8" w:space="0" w:color="auto"/>
              <w:left w:val="nil"/>
              <w:bottom w:val="single" w:sz="8" w:space="0" w:color="auto"/>
              <w:right w:val="single" w:sz="4" w:space="0" w:color="auto"/>
            </w:tcBorders>
            <w:noWrap/>
            <w:vAlign w:val="bottom"/>
            <w:hideMark/>
          </w:tcPr>
          <w:p w14:paraId="08634244" w14:textId="28D60181" w:rsidR="00D03033" w:rsidRPr="00604637" w:rsidRDefault="00604637" w:rsidP="00D03033">
            <w:pPr>
              <w:rPr>
                <w:rFonts w:ascii="Arial" w:hAnsi="Arial" w:cs="Arial"/>
                <w:sz w:val="24"/>
                <w:szCs w:val="24"/>
              </w:rPr>
            </w:pPr>
            <w:r w:rsidRPr="00604637">
              <w:rPr>
                <w:rFonts w:ascii="Arial" w:hAnsi="Arial" w:cs="Arial"/>
                <w:sz w:val="24"/>
                <w:szCs w:val="24"/>
              </w:rPr>
              <w:t>Christina Carrillo</w:t>
            </w:r>
          </w:p>
        </w:tc>
        <w:tc>
          <w:tcPr>
            <w:tcW w:w="291" w:type="dxa"/>
            <w:tcBorders>
              <w:top w:val="single" w:sz="8" w:space="0" w:color="auto"/>
              <w:left w:val="nil"/>
              <w:bottom w:val="single" w:sz="8" w:space="0" w:color="auto"/>
              <w:right w:val="single" w:sz="8" w:space="0" w:color="auto"/>
            </w:tcBorders>
            <w:noWrap/>
            <w:vAlign w:val="bottom"/>
          </w:tcPr>
          <w:p w14:paraId="62F1EA8A" w14:textId="4F6D3F38" w:rsidR="00D03033" w:rsidRPr="00604637" w:rsidRDefault="009D7C92" w:rsidP="00D03033">
            <w:pPr>
              <w:rPr>
                <w:rFonts w:ascii="Arial" w:hAnsi="Arial" w:cs="Arial"/>
                <w:color w:val="000000"/>
                <w:sz w:val="24"/>
                <w:szCs w:val="24"/>
              </w:rPr>
            </w:pPr>
            <w:r>
              <w:rPr>
                <w:rFonts w:ascii="Arial" w:hAnsi="Arial" w:cs="Arial"/>
                <w:color w:val="000000"/>
                <w:sz w:val="24"/>
                <w:szCs w:val="24"/>
              </w:rPr>
              <w:t>A</w:t>
            </w:r>
          </w:p>
        </w:tc>
      </w:tr>
      <w:tr w:rsidR="00D03033" w:rsidRPr="002B1B26" w14:paraId="2F4A8D4E" w14:textId="77777777" w:rsidTr="00E03A61">
        <w:trPr>
          <w:trHeight w:val="300"/>
        </w:trPr>
        <w:tc>
          <w:tcPr>
            <w:tcW w:w="2786" w:type="dxa"/>
            <w:tcBorders>
              <w:top w:val="nil"/>
              <w:left w:val="single" w:sz="8" w:space="0" w:color="auto"/>
              <w:bottom w:val="nil"/>
              <w:right w:val="single" w:sz="4" w:space="0" w:color="auto"/>
            </w:tcBorders>
            <w:noWrap/>
            <w:vAlign w:val="bottom"/>
            <w:hideMark/>
          </w:tcPr>
          <w:p w14:paraId="547834F3" w14:textId="47DF9930" w:rsidR="00D03033" w:rsidRPr="00604637" w:rsidRDefault="00604637" w:rsidP="00D03033">
            <w:pPr>
              <w:rPr>
                <w:rFonts w:ascii="Arial" w:hAnsi="Arial" w:cs="Arial"/>
                <w:sz w:val="24"/>
                <w:szCs w:val="24"/>
              </w:rPr>
            </w:pPr>
            <w:r w:rsidRPr="00604637">
              <w:rPr>
                <w:rFonts w:ascii="Arial" w:hAnsi="Arial" w:cs="Arial"/>
                <w:sz w:val="24"/>
                <w:szCs w:val="24"/>
              </w:rPr>
              <w:t>Heather Delange</w:t>
            </w:r>
          </w:p>
        </w:tc>
        <w:tc>
          <w:tcPr>
            <w:tcW w:w="274" w:type="dxa"/>
            <w:tcBorders>
              <w:top w:val="nil"/>
              <w:left w:val="nil"/>
              <w:bottom w:val="nil"/>
              <w:right w:val="single" w:sz="8" w:space="0" w:color="auto"/>
            </w:tcBorders>
            <w:noWrap/>
            <w:vAlign w:val="bottom"/>
          </w:tcPr>
          <w:p w14:paraId="2294341B" w14:textId="2D1F1D4A" w:rsidR="00D03033" w:rsidRPr="00604637" w:rsidRDefault="009D7C92" w:rsidP="00D03033">
            <w:pPr>
              <w:rPr>
                <w:rFonts w:ascii="Arial" w:hAnsi="Arial" w:cs="Arial"/>
                <w:sz w:val="24"/>
                <w:szCs w:val="24"/>
              </w:rPr>
            </w:pPr>
            <w:r>
              <w:rPr>
                <w:rFonts w:ascii="Arial" w:hAnsi="Arial" w:cs="Arial"/>
                <w:sz w:val="24"/>
                <w:szCs w:val="24"/>
              </w:rPr>
              <w:t>A</w:t>
            </w:r>
          </w:p>
        </w:tc>
        <w:tc>
          <w:tcPr>
            <w:tcW w:w="2178" w:type="dxa"/>
            <w:tcBorders>
              <w:top w:val="nil"/>
              <w:left w:val="nil"/>
              <w:bottom w:val="nil"/>
              <w:right w:val="single" w:sz="4" w:space="0" w:color="auto"/>
            </w:tcBorders>
            <w:noWrap/>
            <w:vAlign w:val="bottom"/>
            <w:hideMark/>
          </w:tcPr>
          <w:p w14:paraId="2A9FC3E1" w14:textId="3FC8BEA0" w:rsidR="00D03033" w:rsidRPr="00604637" w:rsidRDefault="00604637" w:rsidP="00D03033">
            <w:pPr>
              <w:rPr>
                <w:rFonts w:ascii="Arial" w:hAnsi="Arial" w:cs="Arial"/>
                <w:sz w:val="24"/>
                <w:szCs w:val="24"/>
              </w:rPr>
            </w:pPr>
            <w:r w:rsidRPr="00604637">
              <w:rPr>
                <w:rFonts w:ascii="Arial" w:hAnsi="Arial" w:cs="Arial"/>
                <w:sz w:val="24"/>
                <w:szCs w:val="24"/>
              </w:rPr>
              <w:t>Beverly Jones</w:t>
            </w:r>
          </w:p>
        </w:tc>
        <w:tc>
          <w:tcPr>
            <w:tcW w:w="308" w:type="dxa"/>
            <w:tcBorders>
              <w:top w:val="nil"/>
              <w:left w:val="nil"/>
              <w:bottom w:val="nil"/>
              <w:right w:val="single" w:sz="8" w:space="0" w:color="auto"/>
            </w:tcBorders>
            <w:noWrap/>
            <w:vAlign w:val="bottom"/>
          </w:tcPr>
          <w:p w14:paraId="4E2A60EF" w14:textId="1DB36079" w:rsidR="00D03033" w:rsidRPr="00604637" w:rsidRDefault="009D7C92" w:rsidP="00D03033">
            <w:pPr>
              <w:rPr>
                <w:rFonts w:ascii="Arial" w:hAnsi="Arial" w:cs="Arial"/>
                <w:sz w:val="24"/>
                <w:szCs w:val="24"/>
              </w:rPr>
            </w:pPr>
            <w:r>
              <w:rPr>
                <w:rFonts w:ascii="Arial" w:hAnsi="Arial" w:cs="Arial"/>
                <w:sz w:val="24"/>
                <w:szCs w:val="24"/>
              </w:rPr>
              <w:t>A</w:t>
            </w:r>
          </w:p>
        </w:tc>
        <w:tc>
          <w:tcPr>
            <w:tcW w:w="2253" w:type="dxa"/>
            <w:tcBorders>
              <w:top w:val="nil"/>
              <w:left w:val="nil"/>
              <w:bottom w:val="single" w:sz="8" w:space="0" w:color="auto"/>
              <w:right w:val="single" w:sz="4" w:space="0" w:color="auto"/>
            </w:tcBorders>
            <w:noWrap/>
            <w:vAlign w:val="bottom"/>
          </w:tcPr>
          <w:p w14:paraId="4AD594A1" w14:textId="60690A5E" w:rsidR="00D03033" w:rsidRPr="00604637" w:rsidRDefault="00780F2D" w:rsidP="00D03033">
            <w:pPr>
              <w:rPr>
                <w:rFonts w:ascii="Arial" w:hAnsi="Arial" w:cs="Arial"/>
                <w:sz w:val="24"/>
                <w:szCs w:val="24"/>
              </w:rPr>
            </w:pPr>
            <w:r w:rsidRPr="00604637">
              <w:rPr>
                <w:rFonts w:ascii="Arial" w:hAnsi="Arial" w:cs="Arial"/>
                <w:sz w:val="24"/>
                <w:szCs w:val="24"/>
              </w:rPr>
              <w:t>Sophia Laderman</w:t>
            </w:r>
          </w:p>
        </w:tc>
        <w:tc>
          <w:tcPr>
            <w:tcW w:w="357" w:type="dxa"/>
            <w:tcBorders>
              <w:top w:val="nil"/>
              <w:left w:val="nil"/>
              <w:bottom w:val="single" w:sz="8" w:space="0" w:color="auto"/>
              <w:right w:val="single" w:sz="8" w:space="0" w:color="auto"/>
            </w:tcBorders>
            <w:noWrap/>
            <w:vAlign w:val="bottom"/>
          </w:tcPr>
          <w:p w14:paraId="7EB3BC3A" w14:textId="7DB404DB" w:rsidR="00D03033" w:rsidRPr="00604637" w:rsidRDefault="00D03033" w:rsidP="00D03033">
            <w:pPr>
              <w:rPr>
                <w:rFonts w:ascii="Arial" w:hAnsi="Arial" w:cs="Arial"/>
                <w:sz w:val="24"/>
                <w:szCs w:val="24"/>
              </w:rPr>
            </w:pPr>
          </w:p>
        </w:tc>
        <w:tc>
          <w:tcPr>
            <w:tcW w:w="2173" w:type="dxa"/>
            <w:tcBorders>
              <w:top w:val="nil"/>
              <w:left w:val="nil"/>
              <w:bottom w:val="nil"/>
              <w:right w:val="single" w:sz="4" w:space="0" w:color="auto"/>
            </w:tcBorders>
            <w:noWrap/>
            <w:vAlign w:val="bottom"/>
          </w:tcPr>
          <w:p w14:paraId="5048F1CF" w14:textId="68BED5FC" w:rsidR="00D03033" w:rsidRPr="00604637" w:rsidRDefault="00600E16" w:rsidP="00D03033">
            <w:pPr>
              <w:rPr>
                <w:rFonts w:ascii="Arial" w:hAnsi="Arial" w:cs="Arial"/>
                <w:sz w:val="24"/>
                <w:szCs w:val="24"/>
              </w:rPr>
            </w:pPr>
            <w:r w:rsidRPr="00604637">
              <w:rPr>
                <w:rFonts w:ascii="Arial" w:hAnsi="Arial" w:cs="Arial"/>
                <w:sz w:val="24"/>
                <w:szCs w:val="24"/>
              </w:rPr>
              <w:t>Gillian McKnight-Tutein</w:t>
            </w:r>
          </w:p>
        </w:tc>
        <w:tc>
          <w:tcPr>
            <w:tcW w:w="291" w:type="dxa"/>
            <w:tcBorders>
              <w:top w:val="nil"/>
              <w:left w:val="nil"/>
              <w:bottom w:val="nil"/>
              <w:right w:val="single" w:sz="8" w:space="0" w:color="auto"/>
            </w:tcBorders>
            <w:noWrap/>
            <w:vAlign w:val="bottom"/>
          </w:tcPr>
          <w:p w14:paraId="19716C0A" w14:textId="4B0196EA" w:rsidR="00D03033" w:rsidRPr="00604637" w:rsidRDefault="00D03033" w:rsidP="00D03033">
            <w:pPr>
              <w:rPr>
                <w:rFonts w:ascii="Arial" w:hAnsi="Arial" w:cs="Arial"/>
                <w:color w:val="000000"/>
                <w:sz w:val="24"/>
                <w:szCs w:val="24"/>
              </w:rPr>
            </w:pPr>
          </w:p>
        </w:tc>
      </w:tr>
      <w:tr w:rsidR="00D03033" w:rsidRPr="002B1B26" w14:paraId="10B01316" w14:textId="77777777" w:rsidTr="00272F68">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5A1BC2B9" w14:textId="25286F7D" w:rsidR="00D03033" w:rsidRPr="00604637" w:rsidRDefault="00FB273F" w:rsidP="00D03033">
            <w:pPr>
              <w:rPr>
                <w:rFonts w:ascii="Arial" w:hAnsi="Arial" w:cs="Arial"/>
                <w:sz w:val="24"/>
                <w:szCs w:val="24"/>
              </w:rPr>
            </w:pPr>
            <w:r w:rsidRPr="00604637">
              <w:rPr>
                <w:rFonts w:ascii="Arial" w:hAnsi="Arial" w:cs="Arial"/>
                <w:sz w:val="24"/>
                <w:szCs w:val="24"/>
              </w:rPr>
              <w:t>Peter Fritz</w:t>
            </w:r>
          </w:p>
        </w:tc>
        <w:tc>
          <w:tcPr>
            <w:tcW w:w="274" w:type="dxa"/>
            <w:tcBorders>
              <w:top w:val="single" w:sz="8" w:space="0" w:color="auto"/>
              <w:left w:val="nil"/>
              <w:bottom w:val="single" w:sz="8" w:space="0" w:color="auto"/>
              <w:right w:val="single" w:sz="8" w:space="0" w:color="auto"/>
            </w:tcBorders>
            <w:noWrap/>
            <w:vAlign w:val="bottom"/>
          </w:tcPr>
          <w:p w14:paraId="760A27CB" w14:textId="097B0FE0" w:rsidR="00D03033" w:rsidRPr="00604637" w:rsidRDefault="00D03033" w:rsidP="00D03033">
            <w:pPr>
              <w:rPr>
                <w:rFonts w:ascii="Arial" w:hAnsi="Arial" w:cs="Arial"/>
                <w:sz w:val="24"/>
                <w:szCs w:val="24"/>
              </w:rPr>
            </w:pPr>
          </w:p>
        </w:tc>
        <w:tc>
          <w:tcPr>
            <w:tcW w:w="2178" w:type="dxa"/>
            <w:tcBorders>
              <w:top w:val="single" w:sz="8" w:space="0" w:color="auto"/>
              <w:left w:val="nil"/>
              <w:bottom w:val="single" w:sz="8" w:space="0" w:color="auto"/>
              <w:right w:val="single" w:sz="4" w:space="0" w:color="auto"/>
            </w:tcBorders>
            <w:noWrap/>
            <w:vAlign w:val="bottom"/>
          </w:tcPr>
          <w:p w14:paraId="7EA588DC" w14:textId="251709E1" w:rsidR="00D03033" w:rsidRPr="00604637" w:rsidRDefault="00600E16" w:rsidP="00D03033">
            <w:pPr>
              <w:rPr>
                <w:rFonts w:ascii="Arial" w:hAnsi="Arial" w:cs="Arial"/>
                <w:sz w:val="24"/>
                <w:szCs w:val="24"/>
              </w:rPr>
            </w:pPr>
            <w:r w:rsidRPr="00604637">
              <w:rPr>
                <w:rFonts w:ascii="Arial" w:hAnsi="Arial" w:cs="Arial"/>
                <w:sz w:val="24"/>
                <w:szCs w:val="24"/>
              </w:rPr>
              <w:t>Sam Fogleman</w:t>
            </w:r>
          </w:p>
        </w:tc>
        <w:tc>
          <w:tcPr>
            <w:tcW w:w="308" w:type="dxa"/>
            <w:tcBorders>
              <w:top w:val="single" w:sz="8" w:space="0" w:color="auto"/>
              <w:left w:val="nil"/>
              <w:bottom w:val="single" w:sz="8" w:space="0" w:color="auto"/>
              <w:right w:val="single" w:sz="8" w:space="0" w:color="auto"/>
            </w:tcBorders>
            <w:noWrap/>
            <w:vAlign w:val="bottom"/>
          </w:tcPr>
          <w:p w14:paraId="2F805257" w14:textId="20D8593C" w:rsidR="00D03033" w:rsidRPr="00604637" w:rsidRDefault="00D03033" w:rsidP="00D03033">
            <w:pPr>
              <w:rPr>
                <w:rFonts w:ascii="Arial" w:hAnsi="Arial" w:cs="Arial"/>
                <w:sz w:val="24"/>
                <w:szCs w:val="24"/>
              </w:rPr>
            </w:pPr>
          </w:p>
        </w:tc>
        <w:tc>
          <w:tcPr>
            <w:tcW w:w="2253" w:type="dxa"/>
            <w:tcBorders>
              <w:top w:val="nil"/>
              <w:left w:val="nil"/>
              <w:bottom w:val="single" w:sz="8" w:space="0" w:color="auto"/>
              <w:right w:val="single" w:sz="4" w:space="0" w:color="auto"/>
            </w:tcBorders>
            <w:noWrap/>
            <w:vAlign w:val="bottom"/>
            <w:hideMark/>
          </w:tcPr>
          <w:p w14:paraId="68E3952A" w14:textId="2E6B947B" w:rsidR="00D03033" w:rsidRPr="00604637" w:rsidRDefault="00FB273F" w:rsidP="00D03033">
            <w:pPr>
              <w:rPr>
                <w:rFonts w:ascii="Arial" w:hAnsi="Arial" w:cs="Arial"/>
                <w:sz w:val="24"/>
                <w:szCs w:val="24"/>
              </w:rPr>
            </w:pPr>
            <w:r w:rsidRPr="00604637">
              <w:rPr>
                <w:rFonts w:ascii="Arial" w:hAnsi="Arial" w:cs="Arial"/>
                <w:color w:val="000000"/>
                <w:sz w:val="24"/>
                <w:szCs w:val="24"/>
              </w:rPr>
              <w:t>Chealsye Bowley</w:t>
            </w:r>
          </w:p>
        </w:tc>
        <w:tc>
          <w:tcPr>
            <w:tcW w:w="357" w:type="dxa"/>
            <w:tcBorders>
              <w:top w:val="nil"/>
              <w:left w:val="nil"/>
              <w:bottom w:val="single" w:sz="8" w:space="0" w:color="auto"/>
              <w:right w:val="single" w:sz="8" w:space="0" w:color="auto"/>
            </w:tcBorders>
            <w:noWrap/>
            <w:vAlign w:val="bottom"/>
          </w:tcPr>
          <w:p w14:paraId="7DDE69FC" w14:textId="308F01A1" w:rsidR="00D03033" w:rsidRPr="00604637" w:rsidRDefault="00D03033" w:rsidP="00D03033">
            <w:pPr>
              <w:rPr>
                <w:rFonts w:ascii="Arial" w:hAnsi="Arial" w:cs="Arial"/>
                <w:sz w:val="24"/>
                <w:szCs w:val="24"/>
              </w:rPr>
            </w:pPr>
          </w:p>
        </w:tc>
        <w:tc>
          <w:tcPr>
            <w:tcW w:w="2173" w:type="dxa"/>
            <w:tcBorders>
              <w:top w:val="single" w:sz="8" w:space="0" w:color="auto"/>
              <w:left w:val="nil"/>
              <w:bottom w:val="single" w:sz="8" w:space="0" w:color="auto"/>
              <w:right w:val="single" w:sz="4" w:space="0" w:color="auto"/>
            </w:tcBorders>
            <w:noWrap/>
            <w:vAlign w:val="bottom"/>
            <w:hideMark/>
          </w:tcPr>
          <w:p w14:paraId="5894E0CE" w14:textId="517B10B9" w:rsidR="00D03033" w:rsidRPr="00604637" w:rsidRDefault="00780F2D" w:rsidP="00D03033">
            <w:pPr>
              <w:rPr>
                <w:rFonts w:ascii="Arial" w:hAnsi="Arial" w:cs="Arial"/>
                <w:sz w:val="24"/>
                <w:szCs w:val="24"/>
              </w:rPr>
            </w:pPr>
            <w:r w:rsidRPr="00604637">
              <w:rPr>
                <w:rFonts w:ascii="Arial" w:hAnsi="Arial" w:cs="Arial"/>
                <w:sz w:val="24"/>
                <w:szCs w:val="24"/>
              </w:rPr>
              <w:t>Michael Vente</w:t>
            </w:r>
          </w:p>
        </w:tc>
        <w:tc>
          <w:tcPr>
            <w:tcW w:w="291" w:type="dxa"/>
            <w:tcBorders>
              <w:top w:val="single" w:sz="8" w:space="0" w:color="auto"/>
              <w:left w:val="nil"/>
              <w:bottom w:val="single" w:sz="8" w:space="0" w:color="auto"/>
              <w:right w:val="single" w:sz="8" w:space="0" w:color="auto"/>
            </w:tcBorders>
            <w:noWrap/>
            <w:vAlign w:val="bottom"/>
          </w:tcPr>
          <w:p w14:paraId="62812D34" w14:textId="17076AA6" w:rsidR="00D03033" w:rsidRPr="00604637" w:rsidRDefault="00D03033" w:rsidP="00D03033">
            <w:pPr>
              <w:rPr>
                <w:rFonts w:ascii="Arial" w:hAnsi="Arial" w:cs="Arial"/>
                <w:color w:val="000000"/>
                <w:sz w:val="24"/>
                <w:szCs w:val="24"/>
              </w:rPr>
            </w:pPr>
          </w:p>
        </w:tc>
      </w:tr>
      <w:tr w:rsidR="009D7C92" w:rsidRPr="002B1B26" w14:paraId="1A27783E" w14:textId="77777777" w:rsidTr="00272F68">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09C7B2B4" w14:textId="3A5C6F5B" w:rsidR="009D7C92" w:rsidRPr="00604637" w:rsidRDefault="009D7C92" w:rsidP="00D03033">
            <w:pPr>
              <w:rPr>
                <w:rFonts w:ascii="Arial" w:hAnsi="Arial" w:cs="Arial"/>
                <w:sz w:val="24"/>
                <w:szCs w:val="24"/>
              </w:rPr>
            </w:pPr>
            <w:r>
              <w:rPr>
                <w:rFonts w:ascii="Arial" w:hAnsi="Arial" w:cs="Arial"/>
                <w:sz w:val="24"/>
                <w:szCs w:val="24"/>
              </w:rPr>
              <w:t>Tricia Johnson</w:t>
            </w:r>
          </w:p>
        </w:tc>
        <w:tc>
          <w:tcPr>
            <w:tcW w:w="274" w:type="dxa"/>
            <w:tcBorders>
              <w:top w:val="single" w:sz="8" w:space="0" w:color="auto"/>
              <w:left w:val="nil"/>
              <w:bottom w:val="single" w:sz="8" w:space="0" w:color="auto"/>
              <w:right w:val="single" w:sz="8" w:space="0" w:color="auto"/>
            </w:tcBorders>
            <w:noWrap/>
            <w:vAlign w:val="bottom"/>
          </w:tcPr>
          <w:p w14:paraId="4D1F67CD" w14:textId="0728D78B" w:rsidR="009D7C92" w:rsidRPr="00604637" w:rsidRDefault="009D7C92"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tcPr>
          <w:p w14:paraId="48DDF718" w14:textId="1F6DCA1C" w:rsidR="009D7C92" w:rsidRPr="00604637" w:rsidRDefault="009D7C92" w:rsidP="00D03033">
            <w:pPr>
              <w:rPr>
                <w:rFonts w:ascii="Arial" w:hAnsi="Arial" w:cs="Arial"/>
                <w:sz w:val="24"/>
                <w:szCs w:val="24"/>
              </w:rPr>
            </w:pPr>
            <w:r>
              <w:rPr>
                <w:rFonts w:ascii="Arial" w:hAnsi="Arial" w:cs="Arial"/>
                <w:sz w:val="24"/>
                <w:szCs w:val="24"/>
              </w:rPr>
              <w:t>Casey McCoy Simmons</w:t>
            </w:r>
          </w:p>
        </w:tc>
        <w:tc>
          <w:tcPr>
            <w:tcW w:w="308" w:type="dxa"/>
            <w:tcBorders>
              <w:top w:val="single" w:sz="8" w:space="0" w:color="auto"/>
              <w:left w:val="nil"/>
              <w:bottom w:val="single" w:sz="8" w:space="0" w:color="auto"/>
              <w:right w:val="single" w:sz="8" w:space="0" w:color="auto"/>
            </w:tcBorders>
            <w:noWrap/>
            <w:vAlign w:val="bottom"/>
          </w:tcPr>
          <w:p w14:paraId="065D2279" w14:textId="51EF47A6" w:rsidR="009D7C92" w:rsidRPr="00604637" w:rsidRDefault="009D7C92" w:rsidP="00D03033">
            <w:pPr>
              <w:rPr>
                <w:rFonts w:ascii="Arial" w:hAnsi="Arial" w:cs="Arial"/>
                <w:sz w:val="24"/>
                <w:szCs w:val="24"/>
              </w:rPr>
            </w:pPr>
            <w:r>
              <w:rPr>
                <w:rFonts w:ascii="Arial" w:hAnsi="Arial" w:cs="Arial"/>
                <w:sz w:val="24"/>
                <w:szCs w:val="24"/>
              </w:rPr>
              <w:t>A</w:t>
            </w:r>
          </w:p>
        </w:tc>
        <w:tc>
          <w:tcPr>
            <w:tcW w:w="2253" w:type="dxa"/>
            <w:tcBorders>
              <w:top w:val="nil"/>
              <w:left w:val="nil"/>
              <w:bottom w:val="single" w:sz="8" w:space="0" w:color="auto"/>
              <w:right w:val="single" w:sz="4" w:space="0" w:color="auto"/>
            </w:tcBorders>
            <w:noWrap/>
            <w:vAlign w:val="bottom"/>
          </w:tcPr>
          <w:p w14:paraId="3E002BC3" w14:textId="77777777" w:rsidR="009D7C92" w:rsidRPr="00604637" w:rsidRDefault="009D7C92" w:rsidP="00D03033">
            <w:pPr>
              <w:rPr>
                <w:rFonts w:ascii="Arial" w:hAnsi="Arial" w:cs="Arial"/>
                <w:color w:val="000000"/>
                <w:sz w:val="24"/>
                <w:szCs w:val="24"/>
              </w:rPr>
            </w:pPr>
          </w:p>
        </w:tc>
        <w:tc>
          <w:tcPr>
            <w:tcW w:w="357" w:type="dxa"/>
            <w:tcBorders>
              <w:top w:val="nil"/>
              <w:left w:val="nil"/>
              <w:bottom w:val="single" w:sz="8" w:space="0" w:color="auto"/>
              <w:right w:val="single" w:sz="8" w:space="0" w:color="auto"/>
            </w:tcBorders>
            <w:noWrap/>
            <w:vAlign w:val="bottom"/>
          </w:tcPr>
          <w:p w14:paraId="279BAD56" w14:textId="77777777" w:rsidR="009D7C92" w:rsidRPr="00604637" w:rsidRDefault="009D7C92" w:rsidP="00D03033">
            <w:pPr>
              <w:rPr>
                <w:rFonts w:ascii="Arial" w:hAnsi="Arial" w:cs="Arial"/>
                <w:sz w:val="24"/>
                <w:szCs w:val="24"/>
              </w:rPr>
            </w:pPr>
          </w:p>
        </w:tc>
        <w:tc>
          <w:tcPr>
            <w:tcW w:w="2173" w:type="dxa"/>
            <w:tcBorders>
              <w:top w:val="single" w:sz="8" w:space="0" w:color="auto"/>
              <w:left w:val="nil"/>
              <w:bottom w:val="single" w:sz="8" w:space="0" w:color="auto"/>
              <w:right w:val="single" w:sz="4" w:space="0" w:color="auto"/>
            </w:tcBorders>
            <w:noWrap/>
            <w:vAlign w:val="bottom"/>
          </w:tcPr>
          <w:p w14:paraId="1A557963" w14:textId="77777777" w:rsidR="009D7C92" w:rsidRPr="00604637" w:rsidRDefault="009D7C92" w:rsidP="00D03033">
            <w:pPr>
              <w:rPr>
                <w:rFonts w:ascii="Arial" w:hAnsi="Arial" w:cs="Arial"/>
                <w:sz w:val="24"/>
                <w:szCs w:val="24"/>
              </w:rPr>
            </w:pPr>
          </w:p>
        </w:tc>
        <w:tc>
          <w:tcPr>
            <w:tcW w:w="291" w:type="dxa"/>
            <w:tcBorders>
              <w:top w:val="single" w:sz="8" w:space="0" w:color="auto"/>
              <w:left w:val="nil"/>
              <w:bottom w:val="single" w:sz="8" w:space="0" w:color="auto"/>
              <w:right w:val="single" w:sz="8" w:space="0" w:color="auto"/>
            </w:tcBorders>
            <w:noWrap/>
            <w:vAlign w:val="bottom"/>
          </w:tcPr>
          <w:p w14:paraId="5C1E86D5" w14:textId="77777777" w:rsidR="009D7C92" w:rsidRPr="00604637" w:rsidRDefault="009D7C92" w:rsidP="00D03033">
            <w:pPr>
              <w:rPr>
                <w:rFonts w:ascii="Arial" w:hAnsi="Arial" w:cs="Arial"/>
                <w:color w:val="000000"/>
                <w:sz w:val="24"/>
                <w:szCs w:val="24"/>
              </w:rPr>
            </w:pPr>
          </w:p>
        </w:tc>
      </w:tr>
      <w:tr w:rsidR="00D03033" w:rsidRPr="002B1B26" w14:paraId="183EB68A" w14:textId="77777777" w:rsidTr="00E03A61">
        <w:trPr>
          <w:trHeight w:val="300"/>
        </w:trPr>
        <w:tc>
          <w:tcPr>
            <w:tcW w:w="10620" w:type="dxa"/>
            <w:gridSpan w:val="8"/>
            <w:tcBorders>
              <w:top w:val="nil"/>
              <w:left w:val="nil"/>
              <w:bottom w:val="nil"/>
              <w:right w:val="nil"/>
            </w:tcBorders>
            <w:shd w:val="clear" w:color="000000" w:fill="548235"/>
            <w:noWrap/>
            <w:vAlign w:val="bottom"/>
            <w:hideMark/>
          </w:tcPr>
          <w:p w14:paraId="4DD8FBBF" w14:textId="77777777" w:rsidR="00D03033" w:rsidRPr="00604637" w:rsidRDefault="00D03033" w:rsidP="00D03033">
            <w:pPr>
              <w:rPr>
                <w:rFonts w:ascii="Arial" w:hAnsi="Arial" w:cs="Arial"/>
                <w:b/>
                <w:bCs/>
                <w:color w:val="FFFFFF"/>
                <w:sz w:val="24"/>
                <w:szCs w:val="24"/>
              </w:rPr>
            </w:pPr>
            <w:r w:rsidRPr="00604637">
              <w:rPr>
                <w:rFonts w:ascii="Arial" w:hAnsi="Arial" w:cs="Arial"/>
                <w:b/>
                <w:bCs/>
                <w:color w:val="FFFFFF"/>
                <w:sz w:val="24"/>
                <w:szCs w:val="24"/>
              </w:rPr>
              <w:t>Guests</w:t>
            </w:r>
          </w:p>
        </w:tc>
      </w:tr>
      <w:tr w:rsidR="00D03033" w:rsidRPr="002B1B26" w14:paraId="499477CD"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38ED920B" w14:textId="701F041F" w:rsidR="00D03033" w:rsidRPr="00604637" w:rsidRDefault="009D7C92" w:rsidP="00D03033">
            <w:pPr>
              <w:rPr>
                <w:rFonts w:ascii="Arial" w:hAnsi="Arial" w:cs="Arial"/>
                <w:color w:val="000000"/>
                <w:sz w:val="24"/>
                <w:szCs w:val="24"/>
              </w:rPr>
            </w:pPr>
            <w:r>
              <w:rPr>
                <w:rFonts w:ascii="Arial" w:hAnsi="Arial" w:cs="Arial"/>
                <w:color w:val="000000"/>
                <w:sz w:val="24"/>
                <w:szCs w:val="24"/>
              </w:rPr>
              <w:t>Whitney Herring</w:t>
            </w:r>
          </w:p>
        </w:tc>
        <w:tc>
          <w:tcPr>
            <w:tcW w:w="274" w:type="dxa"/>
            <w:tcBorders>
              <w:top w:val="single" w:sz="8" w:space="0" w:color="auto"/>
              <w:left w:val="nil"/>
              <w:bottom w:val="single" w:sz="8" w:space="0" w:color="auto"/>
              <w:right w:val="single" w:sz="8" w:space="0" w:color="auto"/>
            </w:tcBorders>
            <w:noWrap/>
            <w:vAlign w:val="bottom"/>
          </w:tcPr>
          <w:p w14:paraId="0D087588" w14:textId="70EE1B2F" w:rsidR="00D03033" w:rsidRPr="00604637" w:rsidRDefault="009D7C92" w:rsidP="00D03033">
            <w:pPr>
              <w:rPr>
                <w:rFonts w:ascii="Arial" w:hAnsi="Arial" w:cs="Arial"/>
                <w:color w:val="000000"/>
                <w:sz w:val="24"/>
                <w:szCs w:val="24"/>
              </w:rPr>
            </w:pPr>
            <w:r>
              <w:rPr>
                <w:rFonts w:ascii="Arial" w:hAnsi="Arial" w:cs="Arial"/>
                <w:color w:val="000000"/>
                <w:sz w:val="24"/>
                <w:szCs w:val="24"/>
              </w:rPr>
              <w:t>A</w:t>
            </w:r>
          </w:p>
        </w:tc>
        <w:tc>
          <w:tcPr>
            <w:tcW w:w="2178" w:type="dxa"/>
            <w:tcBorders>
              <w:top w:val="single" w:sz="8" w:space="0" w:color="auto"/>
              <w:left w:val="nil"/>
              <w:bottom w:val="single" w:sz="8" w:space="0" w:color="auto"/>
              <w:right w:val="single" w:sz="4" w:space="0" w:color="auto"/>
            </w:tcBorders>
            <w:noWrap/>
            <w:vAlign w:val="bottom"/>
          </w:tcPr>
          <w:p w14:paraId="1891AB77" w14:textId="021403FD" w:rsidR="00D03033" w:rsidRPr="00604637" w:rsidRDefault="009D7C92" w:rsidP="00D03033">
            <w:pPr>
              <w:rPr>
                <w:rFonts w:ascii="Arial" w:hAnsi="Arial" w:cs="Arial"/>
                <w:color w:val="000000"/>
                <w:sz w:val="24"/>
                <w:szCs w:val="24"/>
              </w:rPr>
            </w:pPr>
            <w:r>
              <w:rPr>
                <w:rFonts w:ascii="Arial" w:hAnsi="Arial" w:cs="Arial"/>
                <w:color w:val="000000"/>
                <w:sz w:val="24"/>
                <w:szCs w:val="24"/>
              </w:rPr>
              <w:t>Katie Zaback</w:t>
            </w:r>
          </w:p>
        </w:tc>
        <w:tc>
          <w:tcPr>
            <w:tcW w:w="308" w:type="dxa"/>
            <w:tcBorders>
              <w:top w:val="single" w:sz="8" w:space="0" w:color="auto"/>
              <w:left w:val="nil"/>
              <w:bottom w:val="single" w:sz="8" w:space="0" w:color="auto"/>
              <w:right w:val="single" w:sz="8" w:space="0" w:color="auto"/>
            </w:tcBorders>
            <w:noWrap/>
            <w:vAlign w:val="bottom"/>
          </w:tcPr>
          <w:p w14:paraId="276BAB88" w14:textId="54E9BAE7" w:rsidR="00D03033" w:rsidRPr="00604637" w:rsidRDefault="009D7C92" w:rsidP="00D03033">
            <w:pPr>
              <w:rPr>
                <w:rFonts w:ascii="Arial" w:hAnsi="Arial" w:cs="Arial"/>
                <w:color w:val="000000"/>
                <w:sz w:val="24"/>
                <w:szCs w:val="24"/>
              </w:rPr>
            </w:pPr>
            <w:r>
              <w:rPr>
                <w:rFonts w:ascii="Arial" w:hAnsi="Arial" w:cs="Arial"/>
                <w:color w:val="000000"/>
                <w:sz w:val="24"/>
                <w:szCs w:val="24"/>
              </w:rPr>
              <w:t>A</w:t>
            </w:r>
          </w:p>
        </w:tc>
        <w:tc>
          <w:tcPr>
            <w:tcW w:w="2253" w:type="dxa"/>
            <w:tcBorders>
              <w:top w:val="single" w:sz="8" w:space="0" w:color="auto"/>
              <w:left w:val="nil"/>
              <w:bottom w:val="single" w:sz="8" w:space="0" w:color="auto"/>
              <w:right w:val="single" w:sz="4" w:space="0" w:color="auto"/>
            </w:tcBorders>
            <w:noWrap/>
            <w:vAlign w:val="bottom"/>
          </w:tcPr>
          <w:p w14:paraId="68A035D4" w14:textId="705B13E8" w:rsidR="00D03033" w:rsidRPr="00604637" w:rsidRDefault="009D7C92" w:rsidP="00D03033">
            <w:pPr>
              <w:rPr>
                <w:rFonts w:ascii="Arial" w:hAnsi="Arial" w:cs="Arial"/>
                <w:color w:val="000000"/>
                <w:sz w:val="24"/>
                <w:szCs w:val="24"/>
              </w:rPr>
            </w:pPr>
            <w:r>
              <w:rPr>
                <w:rFonts w:ascii="Arial" w:hAnsi="Arial" w:cs="Arial"/>
                <w:color w:val="000000"/>
                <w:sz w:val="24"/>
                <w:szCs w:val="24"/>
              </w:rPr>
              <w:t>Jen Walmer</w:t>
            </w:r>
          </w:p>
        </w:tc>
        <w:tc>
          <w:tcPr>
            <w:tcW w:w="357" w:type="dxa"/>
            <w:tcBorders>
              <w:top w:val="single" w:sz="8" w:space="0" w:color="auto"/>
              <w:left w:val="nil"/>
              <w:bottom w:val="single" w:sz="8" w:space="0" w:color="auto"/>
              <w:right w:val="single" w:sz="8" w:space="0" w:color="auto"/>
            </w:tcBorders>
            <w:noWrap/>
            <w:vAlign w:val="bottom"/>
          </w:tcPr>
          <w:p w14:paraId="653DF369" w14:textId="7117A736" w:rsidR="00D03033" w:rsidRPr="00604637" w:rsidRDefault="009D7C92" w:rsidP="00D03033">
            <w:pPr>
              <w:rPr>
                <w:rFonts w:ascii="Arial" w:hAnsi="Arial" w:cs="Arial"/>
                <w:color w:val="000000"/>
                <w:sz w:val="24"/>
                <w:szCs w:val="24"/>
              </w:rPr>
            </w:pPr>
            <w:r>
              <w:rPr>
                <w:rFonts w:ascii="Arial" w:hAnsi="Arial" w:cs="Arial"/>
                <w:color w:val="000000"/>
                <w:sz w:val="24"/>
                <w:szCs w:val="24"/>
              </w:rPr>
              <w:t>A</w:t>
            </w:r>
          </w:p>
        </w:tc>
        <w:tc>
          <w:tcPr>
            <w:tcW w:w="2173" w:type="dxa"/>
            <w:tcBorders>
              <w:top w:val="single" w:sz="8" w:space="0" w:color="auto"/>
              <w:left w:val="nil"/>
              <w:bottom w:val="single" w:sz="8" w:space="0" w:color="auto"/>
              <w:right w:val="single" w:sz="4" w:space="0" w:color="auto"/>
            </w:tcBorders>
            <w:noWrap/>
            <w:vAlign w:val="bottom"/>
          </w:tcPr>
          <w:p w14:paraId="14AFE47B" w14:textId="33AFE14A" w:rsidR="00D03033" w:rsidRPr="00604637" w:rsidRDefault="00D03033" w:rsidP="00D03033">
            <w:pPr>
              <w:rPr>
                <w:rFonts w:ascii="Arial" w:hAnsi="Arial" w:cs="Arial"/>
                <w:color w:val="000000"/>
                <w:sz w:val="24"/>
                <w:szCs w:val="24"/>
              </w:rPr>
            </w:pPr>
          </w:p>
        </w:tc>
        <w:tc>
          <w:tcPr>
            <w:tcW w:w="291" w:type="dxa"/>
            <w:tcBorders>
              <w:top w:val="single" w:sz="8" w:space="0" w:color="auto"/>
              <w:left w:val="nil"/>
              <w:bottom w:val="single" w:sz="8" w:space="0" w:color="auto"/>
              <w:right w:val="single" w:sz="8" w:space="0" w:color="auto"/>
            </w:tcBorders>
            <w:noWrap/>
            <w:vAlign w:val="bottom"/>
          </w:tcPr>
          <w:p w14:paraId="3ADCF449" w14:textId="11ED427D" w:rsidR="00D03033" w:rsidRPr="00604637" w:rsidRDefault="00D03033" w:rsidP="00D03033">
            <w:pPr>
              <w:rPr>
                <w:rFonts w:ascii="Arial" w:hAnsi="Arial" w:cs="Arial"/>
                <w:color w:val="000000"/>
                <w:sz w:val="24"/>
                <w:szCs w:val="24"/>
              </w:rPr>
            </w:pPr>
          </w:p>
        </w:tc>
      </w:tr>
    </w:tbl>
    <w:p w14:paraId="5A11AFEA" w14:textId="77777777" w:rsidR="003E445D" w:rsidRDefault="003E445D" w:rsidP="00462771">
      <w:pPr>
        <w:rPr>
          <w:rFonts w:ascii="Arial" w:hAnsi="Arial" w:cs="Arial"/>
          <w:b/>
          <w:bCs/>
          <w:sz w:val="24"/>
        </w:rPr>
      </w:pPr>
    </w:p>
    <w:p w14:paraId="0DF9BA53" w14:textId="77777777" w:rsidR="00F33035" w:rsidRDefault="00F33035">
      <w:pPr>
        <w:rPr>
          <w:b/>
          <w:bCs/>
          <w:sz w:val="24"/>
          <w:szCs w:val="24"/>
          <w:lang w:val="en-GB"/>
        </w:rPr>
      </w:pPr>
      <w:r>
        <w:br w:type="page"/>
      </w:r>
    </w:p>
    <w:p w14:paraId="33CC3709" w14:textId="707E3678" w:rsidR="00BB1E96" w:rsidRPr="00B74BB0" w:rsidRDefault="001367BE" w:rsidP="00CF3133">
      <w:pPr>
        <w:pStyle w:val="Heading1"/>
        <w:jc w:val="left"/>
      </w:pPr>
      <w:r w:rsidRPr="00B74BB0">
        <w:rPr>
          <w:noProof/>
        </w:rPr>
        <w:lastRenderedPageBreak/>
        <mc:AlternateContent>
          <mc:Choice Requires="wps">
            <w:drawing>
              <wp:anchor distT="0" distB="0" distL="114300" distR="114300" simplePos="0" relativeHeight="251661312" behindDoc="0" locked="0" layoutInCell="1" allowOverlap="1" wp14:anchorId="26EC8032" wp14:editId="3EDB72E8">
                <wp:simplePos x="0" y="0"/>
                <wp:positionH relativeFrom="margin">
                  <wp:posOffset>305</wp:posOffset>
                </wp:positionH>
                <wp:positionV relativeFrom="paragraph">
                  <wp:posOffset>180975</wp:posOffset>
                </wp:positionV>
                <wp:extent cx="6105525" cy="0"/>
                <wp:effectExtent l="38100" t="57150" r="66675" b="1143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884C73" id="Straight Connector 3"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25pt" to="480.7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" strokeweight="2.25pt">
                <v:stroke linestyle="thinThin"/>
                <v:shadow on="t" color="black" opacity="26214f" origin="-.5,-.5" offset=".74836mm,.74836mm"/>
                <w10:wrap anchorx="margin"/>
              </v:line>
            </w:pict>
          </mc:Fallback>
        </mc:AlternateContent>
      </w:r>
      <w:r w:rsidR="00F97AAC" w:rsidRPr="00B74BB0">
        <w:t>AGENDA</w:t>
      </w:r>
      <w:r w:rsidR="00F67D88">
        <w:t xml:space="preserve"> - </w:t>
      </w:r>
      <w:r w:rsidR="00F67D88" w:rsidRPr="00F67D88">
        <w:rPr>
          <w:color w:val="FF0000"/>
        </w:rPr>
        <w:t>NOTES</w:t>
      </w:r>
    </w:p>
    <w:p w14:paraId="07F8A2D0" w14:textId="77777777" w:rsidR="00FE63FD" w:rsidRPr="00B74BB0" w:rsidRDefault="00FE63FD" w:rsidP="00462771">
      <w:pPr>
        <w:rPr>
          <w:rFonts w:ascii="Arial" w:hAnsi="Arial" w:cs="Arial"/>
          <w:b/>
          <w:bCs/>
          <w:sz w:val="24"/>
          <w:szCs w:val="24"/>
        </w:rPr>
      </w:pPr>
    </w:p>
    <w:p w14:paraId="25706F7B" w14:textId="634FB7FE" w:rsidR="00B6223D" w:rsidRPr="00B74BB0" w:rsidRDefault="00925DAC" w:rsidP="00B6223D">
      <w:pPr>
        <w:pStyle w:val="Informal2"/>
        <w:tabs>
          <w:tab w:val="right" w:pos="2160"/>
        </w:tabs>
      </w:pPr>
      <w:r w:rsidRPr="00B74BB0">
        <w:t>1</w:t>
      </w:r>
      <w:r w:rsidR="00B6223D" w:rsidRPr="00B74BB0">
        <w:t xml:space="preserve">:00 </w:t>
      </w:r>
      <w:r w:rsidR="008A48CB" w:rsidRPr="00B74BB0">
        <w:t>p</w:t>
      </w:r>
      <w:r w:rsidR="00B6223D" w:rsidRPr="00B74BB0">
        <w:t>.m.</w:t>
      </w:r>
      <w:r w:rsidR="00B6223D" w:rsidRPr="00B74BB0">
        <w:tab/>
      </w:r>
      <w:r w:rsidR="003F5387" w:rsidRPr="00B74BB0">
        <w:tab/>
      </w:r>
      <w:r w:rsidR="00B6223D" w:rsidRPr="00B74BB0">
        <w:t>Greetings and Introductions</w:t>
      </w:r>
    </w:p>
    <w:p w14:paraId="712ABEF1" w14:textId="01E35894" w:rsidR="002D3791" w:rsidRDefault="00B6223D" w:rsidP="00B6223D">
      <w:pPr>
        <w:pStyle w:val="Informal2"/>
        <w:tabs>
          <w:tab w:val="right" w:pos="2160"/>
        </w:tabs>
        <w:rPr>
          <w:b w:val="0"/>
          <w:bCs w:val="0"/>
          <w:i/>
          <w:iCs/>
          <w:color w:val="4F6228" w:themeColor="accent3" w:themeShade="80"/>
        </w:rPr>
      </w:pPr>
      <w:r w:rsidRPr="00B74BB0">
        <w:rPr>
          <w:b w:val="0"/>
          <w:bCs w:val="0"/>
          <w:i/>
          <w:iCs/>
          <w:color w:val="4F6228" w:themeColor="accent3" w:themeShade="80"/>
        </w:rPr>
        <w:tab/>
      </w:r>
      <w:r w:rsidRPr="00B74BB0">
        <w:rPr>
          <w:b w:val="0"/>
          <w:bCs w:val="0"/>
          <w:i/>
          <w:iCs/>
          <w:color w:val="4F6228" w:themeColor="accent3" w:themeShade="80"/>
        </w:rPr>
        <w:tab/>
      </w:r>
      <w:r w:rsidR="00755D71" w:rsidRPr="00B74BB0">
        <w:rPr>
          <w:b w:val="0"/>
          <w:bCs w:val="0"/>
          <w:i/>
          <w:iCs/>
          <w:color w:val="4F6228" w:themeColor="accent3" w:themeShade="80"/>
        </w:rPr>
        <w:t xml:space="preserve">Berrick </w:t>
      </w:r>
      <w:r w:rsidR="008E230E" w:rsidRPr="00B74BB0">
        <w:rPr>
          <w:b w:val="0"/>
          <w:bCs w:val="0"/>
          <w:i/>
          <w:iCs/>
          <w:color w:val="4F6228" w:themeColor="accent3" w:themeShade="80"/>
        </w:rPr>
        <w:t>Abramson</w:t>
      </w:r>
      <w:r w:rsidRPr="00B74BB0">
        <w:rPr>
          <w:b w:val="0"/>
          <w:bCs w:val="0"/>
          <w:i/>
          <w:iCs/>
          <w:color w:val="4F6228" w:themeColor="accent3" w:themeShade="80"/>
        </w:rPr>
        <w:t xml:space="preserve">, </w:t>
      </w:r>
      <w:r w:rsidR="00755D71" w:rsidRPr="00B74BB0">
        <w:rPr>
          <w:b w:val="0"/>
          <w:bCs w:val="0"/>
          <w:i/>
          <w:iCs/>
          <w:color w:val="4F6228" w:themeColor="accent3" w:themeShade="80"/>
        </w:rPr>
        <w:t>Committee Chair</w:t>
      </w:r>
    </w:p>
    <w:p w14:paraId="52C4BAB7" w14:textId="77777777" w:rsidR="00E46DD3" w:rsidRPr="00B74BB0" w:rsidRDefault="00E46DD3" w:rsidP="00B6223D">
      <w:pPr>
        <w:pStyle w:val="Informal2"/>
        <w:tabs>
          <w:tab w:val="right" w:pos="2160"/>
        </w:tabs>
      </w:pPr>
    </w:p>
    <w:p w14:paraId="36D89DAC" w14:textId="603BEA00" w:rsidR="001367BE" w:rsidRPr="00B74BB0" w:rsidRDefault="00BB6417" w:rsidP="00B6223D">
      <w:pPr>
        <w:pStyle w:val="Informal2"/>
        <w:tabs>
          <w:tab w:val="right" w:pos="2160"/>
        </w:tabs>
      </w:pPr>
      <w:r w:rsidRPr="00B74BB0">
        <w:rPr>
          <w:noProof/>
        </w:rPr>
        <mc:AlternateContent>
          <mc:Choice Requires="wps">
            <w:drawing>
              <wp:anchor distT="0" distB="0" distL="114300" distR="114300" simplePos="0" relativeHeight="251673600" behindDoc="0" locked="0" layoutInCell="1" allowOverlap="1" wp14:anchorId="4BC7703A" wp14:editId="03D3F2D8">
                <wp:simplePos x="0" y="0"/>
                <wp:positionH relativeFrom="margin">
                  <wp:posOffset>0</wp:posOffset>
                </wp:positionH>
                <wp:positionV relativeFrom="paragraph">
                  <wp:posOffset>57150</wp:posOffset>
                </wp:positionV>
                <wp:extent cx="6105525" cy="0"/>
                <wp:effectExtent l="38100" t="57150" r="66675" b="11430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0F608" id="Straight Connector 1" o:spid="_x0000_s1026" alt="&quot;&quot;"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pt" to="4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0B1C3DE9" w14:textId="77777777" w:rsidR="00A3717B" w:rsidRPr="00B74BB0" w:rsidRDefault="00A3717B" w:rsidP="00B6223D">
      <w:pPr>
        <w:pStyle w:val="Informal2"/>
        <w:tabs>
          <w:tab w:val="right" w:pos="2160"/>
        </w:tabs>
      </w:pPr>
    </w:p>
    <w:p w14:paraId="2C6121AE" w14:textId="01B2502E" w:rsidR="00B6223D" w:rsidRPr="00B74BB0" w:rsidRDefault="00925DAC" w:rsidP="00144924">
      <w:pPr>
        <w:pStyle w:val="Informal2"/>
        <w:tabs>
          <w:tab w:val="right" w:pos="2160"/>
        </w:tabs>
        <w:ind w:left="2880" w:hanging="2880"/>
        <w:rPr>
          <w:color w:val="FF0000"/>
        </w:rPr>
      </w:pPr>
      <w:r w:rsidRPr="00B74BB0">
        <w:t>1</w:t>
      </w:r>
      <w:r w:rsidR="00B6223D" w:rsidRPr="00B74BB0">
        <w:t xml:space="preserve">:05 </w:t>
      </w:r>
      <w:r w:rsidR="008A48CB" w:rsidRPr="00B74BB0">
        <w:t>p</w:t>
      </w:r>
      <w:r w:rsidR="00B6223D" w:rsidRPr="00B74BB0">
        <w:t>.m.</w:t>
      </w:r>
      <w:r w:rsidR="00B6223D" w:rsidRPr="00B74BB0">
        <w:tab/>
      </w:r>
      <w:r w:rsidR="00B6223D" w:rsidRPr="00B74BB0">
        <w:tab/>
        <w:t xml:space="preserve">Approve notes </w:t>
      </w:r>
      <w:r w:rsidR="007C2A34" w:rsidRPr="00B74BB0">
        <w:t>for</w:t>
      </w:r>
      <w:r w:rsidR="00562EE8" w:rsidRPr="00B74BB0">
        <w:t xml:space="preserve"> </w:t>
      </w:r>
      <w:r w:rsidR="00E97A9E">
        <w:rPr>
          <w:u w:val="single"/>
        </w:rPr>
        <w:t>August 3</w:t>
      </w:r>
      <w:r w:rsidR="009B0D29" w:rsidRPr="00B74BB0">
        <w:t xml:space="preserve"> </w:t>
      </w:r>
      <w:r w:rsidR="00B6223D" w:rsidRPr="00B74BB0">
        <w:t>meeting</w:t>
      </w:r>
      <w:r w:rsidR="00144924" w:rsidRPr="00B74BB0">
        <w:t xml:space="preserve"> </w:t>
      </w:r>
    </w:p>
    <w:p w14:paraId="10E588FF" w14:textId="104CB163" w:rsidR="00B6223D" w:rsidRDefault="00B6223D" w:rsidP="00B6223D">
      <w:pPr>
        <w:pStyle w:val="Informal2"/>
        <w:tabs>
          <w:tab w:val="right" w:pos="2160"/>
        </w:tabs>
        <w:rPr>
          <w:b w:val="0"/>
          <w:bCs w:val="0"/>
          <w:i/>
          <w:iCs/>
          <w:color w:val="4F6228" w:themeColor="accent3" w:themeShade="80"/>
        </w:rPr>
      </w:pPr>
      <w:r w:rsidRPr="00B74BB0">
        <w:rPr>
          <w:i/>
          <w:iCs/>
          <w:color w:val="4F81BD" w:themeColor="accent1"/>
        </w:rPr>
        <w:tab/>
      </w:r>
      <w:r w:rsidRPr="00B74BB0">
        <w:rPr>
          <w:i/>
          <w:iCs/>
          <w:color w:val="4F81BD" w:themeColor="accent1"/>
        </w:rPr>
        <w:tab/>
      </w:r>
      <w:r w:rsidR="00755D71" w:rsidRPr="00B74BB0">
        <w:rPr>
          <w:b w:val="0"/>
          <w:bCs w:val="0"/>
          <w:i/>
          <w:iCs/>
          <w:color w:val="4F6228" w:themeColor="accent3" w:themeShade="80"/>
        </w:rPr>
        <w:t>Berrick Abramson, Committee Chair</w:t>
      </w:r>
    </w:p>
    <w:p w14:paraId="3DAE3DC8" w14:textId="5D7867DB" w:rsidR="00FD7F93" w:rsidRPr="00FD7F93" w:rsidRDefault="00FD7F93" w:rsidP="00FD7F93">
      <w:pPr>
        <w:pStyle w:val="Informal2"/>
        <w:tabs>
          <w:tab w:val="right" w:pos="2160"/>
        </w:tabs>
        <w:ind w:left="2880"/>
        <w:rPr>
          <w:b w:val="0"/>
          <w:bCs w:val="0"/>
          <w:color w:val="FF0000"/>
        </w:rPr>
      </w:pPr>
      <w:r w:rsidRPr="00FD7F93">
        <w:rPr>
          <w:b w:val="0"/>
          <w:bCs w:val="0"/>
          <w:color w:val="FF0000"/>
        </w:rPr>
        <w:t xml:space="preserve">The Committee reviewed the </w:t>
      </w:r>
      <w:r>
        <w:rPr>
          <w:b w:val="0"/>
          <w:bCs w:val="0"/>
          <w:color w:val="FF0000"/>
        </w:rPr>
        <w:t>August 3,</w:t>
      </w:r>
      <w:r w:rsidRPr="00FD7F93">
        <w:rPr>
          <w:b w:val="0"/>
          <w:bCs w:val="0"/>
          <w:color w:val="FF0000"/>
        </w:rPr>
        <w:t xml:space="preserve"> 2026 meeting notes. Because a quorum was not present, formal approval was deferred to a future meeting. No corrections or revisions were proposed by members.</w:t>
      </w:r>
    </w:p>
    <w:p w14:paraId="3039F644" w14:textId="77777777" w:rsidR="00F67D88" w:rsidRPr="00F67D88" w:rsidRDefault="00F67D88" w:rsidP="00F67D88">
      <w:pPr>
        <w:pStyle w:val="Informal2"/>
        <w:tabs>
          <w:tab w:val="right" w:pos="2160"/>
        </w:tabs>
        <w:ind w:left="2880"/>
        <w:rPr>
          <w:b w:val="0"/>
          <w:bCs w:val="0"/>
          <w:color w:val="FF0000"/>
        </w:rPr>
      </w:pPr>
    </w:p>
    <w:p w14:paraId="7978F895" w14:textId="7CC9F2CC" w:rsidR="001367BE" w:rsidRPr="00B74BB0" w:rsidRDefault="00635091" w:rsidP="00B6223D">
      <w:pPr>
        <w:pStyle w:val="Informal2"/>
        <w:tabs>
          <w:tab w:val="right" w:pos="2160"/>
        </w:tabs>
      </w:pPr>
      <w:r w:rsidRPr="00B74BB0">
        <w:rPr>
          <w:b w:val="0"/>
          <w:bCs w:val="0"/>
          <w:i/>
          <w:iCs/>
          <w:color w:val="4F81BD" w:themeColor="accent1"/>
        </w:rPr>
        <w:tab/>
      </w:r>
      <w:r w:rsidR="00BB6417" w:rsidRPr="00B74BB0">
        <w:rPr>
          <w:noProof/>
        </w:rPr>
        <mc:AlternateContent>
          <mc:Choice Requires="wps">
            <w:drawing>
              <wp:anchor distT="0" distB="0" distL="114300" distR="114300" simplePos="0" relativeHeight="251675648" behindDoc="0" locked="0" layoutInCell="1" allowOverlap="1" wp14:anchorId="72F34431" wp14:editId="751803A9">
                <wp:simplePos x="0" y="0"/>
                <wp:positionH relativeFrom="margin">
                  <wp:posOffset>0</wp:posOffset>
                </wp:positionH>
                <wp:positionV relativeFrom="paragraph">
                  <wp:posOffset>56515</wp:posOffset>
                </wp:positionV>
                <wp:extent cx="6105525" cy="0"/>
                <wp:effectExtent l="38100" t="57150" r="66675" b="1143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CF4E1" id="Straight Connector 4" o:spid="_x0000_s1026" alt="&quot;&quot;"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5pt" to="48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66D96393" w14:textId="77777777" w:rsidR="001D26FF" w:rsidRPr="00B74BB0" w:rsidRDefault="001D26FF" w:rsidP="00B6223D">
      <w:pPr>
        <w:pStyle w:val="Informal2"/>
        <w:tabs>
          <w:tab w:val="right" w:pos="2160"/>
        </w:tabs>
      </w:pPr>
    </w:p>
    <w:p w14:paraId="7D4F7514" w14:textId="3B4F3870" w:rsidR="009B30C5" w:rsidRPr="00B74BB0" w:rsidRDefault="00925DAC" w:rsidP="00A23BE0">
      <w:pPr>
        <w:pStyle w:val="Informal2"/>
        <w:tabs>
          <w:tab w:val="right" w:pos="2160"/>
        </w:tabs>
      </w:pPr>
      <w:r w:rsidRPr="00B74BB0">
        <w:t>1</w:t>
      </w:r>
      <w:r w:rsidR="00B6223D" w:rsidRPr="00B74BB0">
        <w:t xml:space="preserve">:10 </w:t>
      </w:r>
      <w:r w:rsidR="008A48CB" w:rsidRPr="00B74BB0">
        <w:t>p</w:t>
      </w:r>
      <w:r w:rsidR="00B6223D" w:rsidRPr="00B74BB0">
        <w:t>.m.</w:t>
      </w:r>
      <w:r w:rsidR="00B6223D" w:rsidRPr="00B74BB0">
        <w:tab/>
      </w:r>
      <w:r w:rsidR="00B6223D" w:rsidRPr="00B74BB0">
        <w:tab/>
      </w:r>
      <w:r w:rsidR="00E90E98" w:rsidRPr="00B74BB0">
        <w:t>Strategy discussion/</w:t>
      </w:r>
      <w:hyperlink r:id="rId8" w:history="1">
        <w:r w:rsidR="00E90E98" w:rsidRPr="00B74BB0">
          <w:rPr>
            <w:rStyle w:val="Hyperlink"/>
          </w:rPr>
          <w:t>1330 recommendations</w:t>
        </w:r>
      </w:hyperlink>
      <w:bookmarkStart w:id="2" w:name="_Hlk93390637"/>
    </w:p>
    <w:p w14:paraId="40929333" w14:textId="6C5C48DB" w:rsidR="00500F80" w:rsidRPr="00667D44" w:rsidRDefault="007C0024" w:rsidP="00B3074D">
      <w:pPr>
        <w:pStyle w:val="ListParagraph"/>
        <w:numPr>
          <w:ilvl w:val="0"/>
          <w:numId w:val="11"/>
        </w:numPr>
        <w:rPr>
          <w:rFonts w:ascii="Arial" w:hAnsi="Arial" w:cs="Arial"/>
          <w:i/>
          <w:iCs/>
          <w:color w:val="4F6228" w:themeColor="accent3" w:themeShade="80"/>
          <w:sz w:val="24"/>
          <w:szCs w:val="24"/>
        </w:rPr>
      </w:pPr>
      <w:r>
        <w:rPr>
          <w:rFonts w:ascii="Arial" w:hAnsi="Arial" w:cs="Arial"/>
          <w:color w:val="4F6228" w:themeColor="accent3" w:themeShade="80"/>
          <w:sz w:val="24"/>
          <w:szCs w:val="24"/>
        </w:rPr>
        <w:t xml:space="preserve">Transfer Subcommittee </w:t>
      </w:r>
      <w:r w:rsidR="00C63443">
        <w:rPr>
          <w:rFonts w:ascii="Arial" w:hAnsi="Arial" w:cs="Arial"/>
          <w:color w:val="4F6228" w:themeColor="accent3" w:themeShade="80"/>
          <w:sz w:val="24"/>
          <w:szCs w:val="24"/>
        </w:rPr>
        <w:t>update</w:t>
      </w:r>
    </w:p>
    <w:p w14:paraId="157ECF09" w14:textId="40E06158" w:rsidR="00E76078" w:rsidRDefault="004B0F9F" w:rsidP="00E76078">
      <w:pPr>
        <w:ind w:left="2520" w:firstLine="720"/>
        <w:rPr>
          <w:rFonts w:ascii="Arial" w:hAnsi="Arial" w:cs="Arial"/>
          <w:i/>
          <w:iCs/>
          <w:color w:val="4F6228" w:themeColor="accent3" w:themeShade="80"/>
          <w:sz w:val="24"/>
          <w:szCs w:val="24"/>
        </w:rPr>
      </w:pPr>
      <w:r w:rsidRPr="00B3074D">
        <w:rPr>
          <w:rFonts w:ascii="Arial" w:hAnsi="Arial" w:cs="Arial"/>
          <w:i/>
          <w:iCs/>
          <w:color w:val="4F6228" w:themeColor="accent3" w:themeShade="80"/>
          <w:sz w:val="24"/>
          <w:szCs w:val="24"/>
        </w:rPr>
        <w:t>Berrick Abramson, Committee Chair</w:t>
      </w:r>
    </w:p>
    <w:p w14:paraId="7159E7AD" w14:textId="0EAEE074" w:rsidR="00EC7B1A" w:rsidRPr="00EC7B1A" w:rsidRDefault="00EC7B1A" w:rsidP="00EC7B1A">
      <w:pPr>
        <w:ind w:left="3240"/>
        <w:rPr>
          <w:rFonts w:ascii="Arial" w:hAnsi="Arial" w:cs="Arial"/>
          <w:color w:val="FF0000"/>
          <w:sz w:val="24"/>
          <w:szCs w:val="24"/>
        </w:rPr>
      </w:pPr>
      <w:r w:rsidRPr="00EC7B1A">
        <w:rPr>
          <w:rFonts w:ascii="Arial" w:hAnsi="Arial" w:cs="Arial"/>
          <w:color w:val="FF0000"/>
          <w:sz w:val="24"/>
          <w:szCs w:val="24"/>
        </w:rPr>
        <w:t>C</w:t>
      </w:r>
      <w:r>
        <w:rPr>
          <w:rFonts w:ascii="Arial" w:hAnsi="Arial" w:cs="Arial"/>
          <w:color w:val="FF0000"/>
          <w:sz w:val="24"/>
          <w:szCs w:val="24"/>
        </w:rPr>
        <w:t xml:space="preserve">ommissioner </w:t>
      </w:r>
      <w:r w:rsidRPr="00EC7B1A">
        <w:rPr>
          <w:rFonts w:ascii="Arial" w:hAnsi="Arial" w:cs="Arial"/>
          <w:color w:val="FF0000"/>
          <w:sz w:val="24"/>
          <w:szCs w:val="24"/>
        </w:rPr>
        <w:t xml:space="preserve">Abramson provided an update on the work of the </w:t>
      </w:r>
      <w:hyperlink r:id="rId9" w:tooltip="Reimagining Colorado's Postsecondary Talent Development System webpage" w:history="1">
        <w:r w:rsidRPr="00EC7B1A">
          <w:rPr>
            <w:rStyle w:val="Hyperlink"/>
            <w:rFonts w:ascii="Arial" w:hAnsi="Arial" w:cs="Arial"/>
            <w:sz w:val="24"/>
            <w:szCs w:val="24"/>
          </w:rPr>
          <w:t>Postsecondary Talent Development System Transition Advisory Committee (TAC)</w:t>
        </w:r>
      </w:hyperlink>
      <w:r w:rsidRPr="00EC7B1A">
        <w:rPr>
          <w:rFonts w:ascii="Arial" w:hAnsi="Arial" w:cs="Arial"/>
          <w:color w:val="FF0000"/>
          <w:sz w:val="24"/>
          <w:szCs w:val="24"/>
        </w:rPr>
        <w:t>. He reported that the committee continues to work under an aggressive timeline and is currently focused on governance structure, identifying essential functions that must be retained within a future system, and gathering stakeholder input from across the state. Members were informed that upcoming TAC meetings will focus on governance, staffing, technology considerations, and transition planning, with final recommendations anticipated later this fall. Committee members were encouraged to remain engaged through available public meetings and feedback opportunities.</w:t>
      </w:r>
    </w:p>
    <w:p w14:paraId="1782E239" w14:textId="77777777" w:rsidR="00EC7B1A" w:rsidRPr="00EC7B1A" w:rsidRDefault="00EC7B1A" w:rsidP="00E76078">
      <w:pPr>
        <w:ind w:left="2520" w:firstLine="720"/>
        <w:rPr>
          <w:rFonts w:ascii="Arial" w:hAnsi="Arial" w:cs="Arial"/>
          <w:color w:val="4F6228" w:themeColor="accent3" w:themeShade="80"/>
          <w:sz w:val="24"/>
          <w:szCs w:val="24"/>
        </w:rPr>
      </w:pPr>
    </w:p>
    <w:p w14:paraId="46B21107" w14:textId="56ED3E29" w:rsidR="00E76078" w:rsidRPr="008F03AC" w:rsidRDefault="00E76078" w:rsidP="00E76078">
      <w:pPr>
        <w:pStyle w:val="ListParagraph"/>
        <w:numPr>
          <w:ilvl w:val="0"/>
          <w:numId w:val="11"/>
        </w:numPr>
        <w:rPr>
          <w:rFonts w:ascii="Arial" w:hAnsi="Arial" w:cs="Arial"/>
          <w:i/>
          <w:iCs/>
          <w:color w:val="4F6228" w:themeColor="accent3" w:themeShade="80"/>
          <w:sz w:val="24"/>
          <w:szCs w:val="24"/>
        </w:rPr>
      </w:pPr>
      <w:r>
        <w:rPr>
          <w:rFonts w:ascii="Arial" w:hAnsi="Arial" w:cs="Arial"/>
          <w:color w:val="4F6228" w:themeColor="accent3" w:themeShade="80"/>
          <w:sz w:val="24"/>
          <w:szCs w:val="24"/>
        </w:rPr>
        <w:t>Opportunities to Improve Student Advising, Navigation, and Transfer Success Across Colorado’s Postsecondary System</w:t>
      </w:r>
    </w:p>
    <w:p w14:paraId="2DAAE898" w14:textId="0F44375A" w:rsidR="008F03AC" w:rsidRDefault="008F03AC" w:rsidP="008F03AC">
      <w:pPr>
        <w:pStyle w:val="ListParagraph"/>
        <w:ind w:left="3240"/>
        <w:rPr>
          <w:rFonts w:ascii="Arial" w:hAnsi="Arial" w:cs="Arial"/>
          <w:i/>
          <w:iCs/>
          <w:color w:val="4F6228" w:themeColor="accent3" w:themeShade="80"/>
          <w:sz w:val="24"/>
          <w:szCs w:val="24"/>
        </w:rPr>
      </w:pPr>
      <w:r>
        <w:rPr>
          <w:rFonts w:ascii="Arial" w:hAnsi="Arial" w:cs="Arial"/>
          <w:i/>
          <w:iCs/>
          <w:color w:val="4F6228" w:themeColor="accent3" w:themeShade="80"/>
          <w:sz w:val="24"/>
          <w:szCs w:val="24"/>
        </w:rPr>
        <w:t>Berrick Abramson, Committee Chair</w:t>
      </w:r>
    </w:p>
    <w:p w14:paraId="19E2226A" w14:textId="10751CEB" w:rsidR="00FD7F93" w:rsidRPr="00FD7F93" w:rsidRDefault="00FD7F93" w:rsidP="00FD7F93">
      <w:pPr>
        <w:pStyle w:val="ListParagraph"/>
        <w:ind w:left="3240"/>
        <w:rPr>
          <w:rFonts w:ascii="Arial" w:hAnsi="Arial" w:cs="Arial"/>
          <w:color w:val="FF0000"/>
          <w:sz w:val="24"/>
          <w:szCs w:val="24"/>
        </w:rPr>
      </w:pPr>
      <w:r w:rsidRPr="00FD7F93">
        <w:rPr>
          <w:rFonts w:ascii="Arial" w:hAnsi="Arial" w:cs="Arial"/>
          <w:color w:val="FF0000"/>
          <w:sz w:val="24"/>
          <w:szCs w:val="24"/>
        </w:rPr>
        <w:lastRenderedPageBreak/>
        <w:t>C</w:t>
      </w:r>
      <w:r>
        <w:rPr>
          <w:rFonts w:ascii="Arial" w:hAnsi="Arial" w:cs="Arial"/>
          <w:color w:val="FF0000"/>
          <w:sz w:val="24"/>
          <w:szCs w:val="24"/>
        </w:rPr>
        <w:t xml:space="preserve">ommissioner </w:t>
      </w:r>
      <w:r w:rsidRPr="00FD7F93">
        <w:rPr>
          <w:rFonts w:ascii="Arial" w:hAnsi="Arial" w:cs="Arial"/>
          <w:color w:val="FF0000"/>
          <w:sz w:val="24"/>
          <w:szCs w:val="24"/>
        </w:rPr>
        <w:t xml:space="preserve">Abramson led a strategic discussion regarding student navigation and advising across Colorado's postsecondary system. Members discussed what an effective navigation experience should look like for students entering college directly from high school, adult learners returning to education, transfer students, and those pursuing workforce credentials or apprenticeships. Members agreed that advising and navigation challenges continue to emerge across many student success and transfer discussions and warrant deeper examination. </w:t>
      </w:r>
    </w:p>
    <w:p w14:paraId="03013249" w14:textId="77777777" w:rsidR="00FD7F93" w:rsidRPr="00FD7F93" w:rsidRDefault="00FD7F93" w:rsidP="00FD7F93">
      <w:pPr>
        <w:pStyle w:val="ListParagraph"/>
        <w:ind w:left="3240"/>
        <w:rPr>
          <w:rFonts w:ascii="Arial" w:hAnsi="Arial" w:cs="Arial"/>
          <w:color w:val="FF0000"/>
          <w:sz w:val="24"/>
          <w:szCs w:val="24"/>
        </w:rPr>
      </w:pPr>
    </w:p>
    <w:p w14:paraId="134F0245" w14:textId="4232C2C6" w:rsidR="00FD7F93" w:rsidRPr="00FD7F93" w:rsidRDefault="00FD7F93" w:rsidP="00FD7F93">
      <w:pPr>
        <w:pStyle w:val="ListParagraph"/>
        <w:ind w:left="3240"/>
        <w:rPr>
          <w:rFonts w:ascii="Arial" w:hAnsi="Arial" w:cs="Arial"/>
          <w:color w:val="FF0000"/>
          <w:sz w:val="24"/>
          <w:szCs w:val="24"/>
        </w:rPr>
      </w:pPr>
      <w:r w:rsidRPr="00FD7F93">
        <w:rPr>
          <w:rFonts w:ascii="Arial" w:hAnsi="Arial" w:cs="Arial"/>
          <w:color w:val="FF0000"/>
          <w:sz w:val="24"/>
          <w:szCs w:val="24"/>
        </w:rPr>
        <w:t xml:space="preserve">Commissioner McWhirter emphasized the importance of understanding the experiences of different student populations and cautioned against relying solely on new technology solutions without first examining barriers within existing systems. Discussion focused on the growing complexity of student pathways, communication challenges, and the need to better understand student experiences before redesigning services. </w:t>
      </w:r>
    </w:p>
    <w:p w14:paraId="2B929DF6" w14:textId="77777777" w:rsidR="00FD7F93" w:rsidRPr="00FD7F93" w:rsidRDefault="00FD7F93" w:rsidP="00FD7F93">
      <w:pPr>
        <w:pStyle w:val="ListParagraph"/>
        <w:ind w:left="3240"/>
        <w:rPr>
          <w:rFonts w:ascii="Arial" w:hAnsi="Arial" w:cs="Arial"/>
          <w:color w:val="FF0000"/>
          <w:sz w:val="24"/>
          <w:szCs w:val="24"/>
        </w:rPr>
      </w:pPr>
    </w:p>
    <w:p w14:paraId="5916C8A9" w14:textId="6388A041" w:rsidR="00FD7F93" w:rsidRPr="00FD7F93" w:rsidRDefault="00FD7F93" w:rsidP="00FD7F93">
      <w:pPr>
        <w:ind w:left="3240"/>
        <w:rPr>
          <w:rFonts w:ascii="Arial" w:hAnsi="Arial" w:cs="Arial"/>
          <w:color w:val="FF0000"/>
          <w:sz w:val="24"/>
          <w:szCs w:val="24"/>
        </w:rPr>
      </w:pPr>
      <w:r>
        <w:rPr>
          <w:rFonts w:ascii="Arial" w:hAnsi="Arial" w:cs="Arial"/>
          <w:color w:val="FF0000"/>
          <w:sz w:val="24"/>
          <w:szCs w:val="24"/>
        </w:rPr>
        <w:t xml:space="preserve">Advisor </w:t>
      </w:r>
      <w:r w:rsidRPr="00FD7F93">
        <w:rPr>
          <w:rFonts w:ascii="Arial" w:hAnsi="Arial" w:cs="Arial"/>
          <w:color w:val="FF0000"/>
          <w:sz w:val="24"/>
          <w:szCs w:val="24"/>
        </w:rPr>
        <w:t xml:space="preserve">Artis highlighted the importance of advising, coaching, and navigation services, particularly for concurrent enrollment students and other populations requiring additional support. He shared examples of successful student support initiatives, including the Promise Program at Pikes Peak State College, which has contributed to significant improvements in student retention. Members also discussed emerging opportunities to leverage artificial intelligence and other technologies to supplement advising and navigation services. </w:t>
      </w:r>
    </w:p>
    <w:p w14:paraId="471E378A" w14:textId="77777777" w:rsidR="00FD7F93" w:rsidRPr="00FD7F93" w:rsidRDefault="00FD7F93" w:rsidP="00FD7F93">
      <w:pPr>
        <w:pStyle w:val="ListParagraph"/>
        <w:ind w:left="3240"/>
        <w:rPr>
          <w:rFonts w:ascii="Arial" w:hAnsi="Arial" w:cs="Arial"/>
          <w:color w:val="FF0000"/>
          <w:sz w:val="24"/>
          <w:szCs w:val="24"/>
        </w:rPr>
      </w:pPr>
    </w:p>
    <w:p w14:paraId="5A1CF30E" w14:textId="7BB89728" w:rsidR="00FD7F93" w:rsidRPr="00FD7F93" w:rsidRDefault="00FD7F93" w:rsidP="00FD7F93">
      <w:pPr>
        <w:pStyle w:val="ListParagraph"/>
        <w:ind w:left="3240"/>
        <w:rPr>
          <w:rFonts w:ascii="Arial" w:hAnsi="Arial" w:cs="Arial"/>
          <w:color w:val="FF0000"/>
          <w:sz w:val="24"/>
          <w:szCs w:val="24"/>
        </w:rPr>
      </w:pPr>
      <w:r>
        <w:rPr>
          <w:rFonts w:ascii="Arial" w:hAnsi="Arial" w:cs="Arial"/>
          <w:color w:val="FF0000"/>
          <w:sz w:val="24"/>
          <w:szCs w:val="24"/>
        </w:rPr>
        <w:t xml:space="preserve">Advisor </w:t>
      </w:r>
      <w:r w:rsidRPr="00FD7F93">
        <w:rPr>
          <w:rFonts w:ascii="Arial" w:hAnsi="Arial" w:cs="Arial"/>
          <w:color w:val="FF0000"/>
          <w:sz w:val="24"/>
          <w:szCs w:val="24"/>
        </w:rPr>
        <w:t xml:space="preserve">Lightner encouraged members to consider the broader factors that influence student decision-making, including family, workforce goals, and personal aspirations. He emphasized the importance of designing systems that help students connect educational pathways to long-term goals while reducing barriers that may discourage persistence and completion. </w:t>
      </w:r>
    </w:p>
    <w:p w14:paraId="35E4B0B6" w14:textId="77777777" w:rsidR="00FD7F93" w:rsidRPr="00FD7F93" w:rsidRDefault="00FD7F93" w:rsidP="00FD7F93">
      <w:pPr>
        <w:pStyle w:val="ListParagraph"/>
        <w:ind w:left="3240"/>
        <w:rPr>
          <w:rFonts w:ascii="Arial" w:hAnsi="Arial" w:cs="Arial"/>
          <w:color w:val="FF0000"/>
          <w:sz w:val="24"/>
          <w:szCs w:val="24"/>
        </w:rPr>
      </w:pPr>
    </w:p>
    <w:p w14:paraId="23A53D00" w14:textId="77777777" w:rsidR="00FD7F93" w:rsidRPr="00FD7F93" w:rsidRDefault="00FD7F93" w:rsidP="00FD7F93">
      <w:pPr>
        <w:pStyle w:val="ListParagraph"/>
        <w:ind w:left="3240"/>
        <w:rPr>
          <w:rFonts w:ascii="Arial" w:hAnsi="Arial" w:cs="Arial"/>
          <w:i/>
          <w:iCs/>
          <w:color w:val="4F6228" w:themeColor="accent3" w:themeShade="80"/>
          <w:sz w:val="24"/>
          <w:szCs w:val="24"/>
        </w:rPr>
      </w:pPr>
      <w:r w:rsidRPr="00FD7F93">
        <w:rPr>
          <w:rFonts w:ascii="Arial" w:hAnsi="Arial" w:cs="Arial"/>
          <w:color w:val="FF0000"/>
          <w:sz w:val="24"/>
          <w:szCs w:val="24"/>
        </w:rPr>
        <w:t xml:space="preserve">The Committee agreed to continue the discussion at a future meeting. CDHE staff will identify examples of advising, </w:t>
      </w:r>
      <w:r w:rsidRPr="00FD7F93">
        <w:rPr>
          <w:rFonts w:ascii="Arial" w:hAnsi="Arial" w:cs="Arial"/>
          <w:color w:val="FF0000"/>
          <w:sz w:val="24"/>
          <w:szCs w:val="24"/>
        </w:rPr>
        <w:lastRenderedPageBreak/>
        <w:t>counseling, and navigation models currently being used across Colorado's education systems to help inform future conversations.</w:t>
      </w:r>
    </w:p>
    <w:p w14:paraId="59FB8842" w14:textId="77777777" w:rsidR="008B1A0C" w:rsidRPr="00FD7F93" w:rsidRDefault="008B1A0C" w:rsidP="00FD7F93">
      <w:pPr>
        <w:rPr>
          <w:rFonts w:ascii="Arial" w:hAnsi="Arial" w:cs="Arial"/>
          <w:i/>
          <w:iCs/>
          <w:color w:val="4F6228" w:themeColor="accent3" w:themeShade="80"/>
          <w:sz w:val="24"/>
          <w:szCs w:val="24"/>
        </w:rPr>
      </w:pPr>
    </w:p>
    <w:bookmarkEnd w:id="2"/>
    <w:p w14:paraId="794A95E2" w14:textId="21F1FD73" w:rsidR="00A63A16" w:rsidRPr="00B74BB0" w:rsidRDefault="00B6223D" w:rsidP="00B6223D">
      <w:pPr>
        <w:pStyle w:val="Informal2"/>
        <w:tabs>
          <w:tab w:val="right" w:pos="2160"/>
        </w:tabs>
      </w:pPr>
      <w:r w:rsidRPr="00B74BB0">
        <w:tab/>
      </w:r>
      <w:r w:rsidRPr="00B74BB0">
        <w:tab/>
      </w:r>
      <w:r w:rsidR="00BB6417" w:rsidRPr="00B74BB0">
        <w:rPr>
          <w:noProof/>
        </w:rPr>
        <mc:AlternateContent>
          <mc:Choice Requires="wps">
            <w:drawing>
              <wp:anchor distT="0" distB="0" distL="114300" distR="114300" simplePos="0" relativeHeight="251677696" behindDoc="0" locked="0" layoutInCell="1" allowOverlap="1" wp14:anchorId="1715B2E4" wp14:editId="35515744">
                <wp:simplePos x="0" y="0"/>
                <wp:positionH relativeFrom="margin">
                  <wp:posOffset>0</wp:posOffset>
                </wp:positionH>
                <wp:positionV relativeFrom="paragraph">
                  <wp:posOffset>56515</wp:posOffset>
                </wp:positionV>
                <wp:extent cx="6105525" cy="0"/>
                <wp:effectExtent l="38100" t="57150" r="66675" b="11430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D5940B" id="Straight Connector 6" o:spid="_x0000_s1026" alt="&quot;&quot;"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5pt" to="48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2E8DACAF" w14:textId="65012735" w:rsidR="00992976" w:rsidRPr="00C63443" w:rsidRDefault="00901792" w:rsidP="00C63443">
      <w:pPr>
        <w:pStyle w:val="Informal2"/>
        <w:tabs>
          <w:tab w:val="right" w:pos="2160"/>
        </w:tabs>
      </w:pPr>
      <w:r w:rsidRPr="00B74BB0">
        <w:t>1:35</w:t>
      </w:r>
      <w:r w:rsidR="00B6223D" w:rsidRPr="00B74BB0">
        <w:t xml:space="preserve"> </w:t>
      </w:r>
      <w:r w:rsidR="008A48CB" w:rsidRPr="00B74BB0">
        <w:t>p</w:t>
      </w:r>
      <w:r w:rsidR="00B6223D" w:rsidRPr="00B74BB0">
        <w:t>.m.</w:t>
      </w:r>
      <w:r w:rsidR="00B6223D" w:rsidRPr="00B74BB0">
        <w:tab/>
      </w:r>
      <w:r w:rsidR="00B6223D" w:rsidRPr="00B74BB0">
        <w:tab/>
      </w:r>
      <w:r w:rsidR="00E90E98" w:rsidRPr="00B74BB0">
        <w:t>Compelling discussion on informational items</w:t>
      </w:r>
    </w:p>
    <w:p w14:paraId="4ABF49C1" w14:textId="645E727E" w:rsidR="00E97A9E" w:rsidRPr="000F6FFA" w:rsidRDefault="00782561" w:rsidP="00E97A9E">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 xml:space="preserve">Recommended Approval of </w:t>
      </w:r>
      <w:r w:rsidR="00CF3FA6">
        <w:rPr>
          <w:b w:val="0"/>
          <w:bCs w:val="0"/>
          <w:color w:val="4F6228" w:themeColor="accent3" w:themeShade="80"/>
        </w:rPr>
        <w:t xml:space="preserve">New </w:t>
      </w:r>
      <w:r>
        <w:rPr>
          <w:b w:val="0"/>
          <w:bCs w:val="0"/>
          <w:color w:val="4F6228" w:themeColor="accent3" w:themeShade="80"/>
        </w:rPr>
        <w:t>Guaranteed Transfer (GT) Pathways Courses</w:t>
      </w:r>
    </w:p>
    <w:p w14:paraId="373D6E11" w14:textId="3013EF25" w:rsidR="000F6FFA" w:rsidRDefault="00AD671E" w:rsidP="000F6FFA">
      <w:pPr>
        <w:pStyle w:val="Informal2"/>
        <w:tabs>
          <w:tab w:val="right" w:pos="2160"/>
        </w:tabs>
        <w:ind w:left="3240"/>
        <w:rPr>
          <w:b w:val="0"/>
          <w:bCs w:val="0"/>
          <w:i/>
          <w:iCs/>
          <w:color w:val="4F6228" w:themeColor="accent3" w:themeShade="80"/>
        </w:rPr>
      </w:pPr>
      <w:r>
        <w:rPr>
          <w:b w:val="0"/>
          <w:bCs w:val="0"/>
          <w:i/>
          <w:iCs/>
          <w:color w:val="4F6228" w:themeColor="accent3" w:themeShade="80"/>
        </w:rPr>
        <w:t>Christina Carrillo</w:t>
      </w:r>
      <w:r w:rsidR="000F6FFA">
        <w:rPr>
          <w:b w:val="0"/>
          <w:bCs w:val="0"/>
          <w:i/>
          <w:iCs/>
          <w:color w:val="4F6228" w:themeColor="accent3" w:themeShade="80"/>
        </w:rPr>
        <w:t xml:space="preserve">, </w:t>
      </w:r>
      <w:r w:rsidR="00DF0674">
        <w:rPr>
          <w:b w:val="0"/>
          <w:bCs w:val="0"/>
          <w:i/>
          <w:iCs/>
          <w:color w:val="4F6228" w:themeColor="accent3" w:themeShade="80"/>
        </w:rPr>
        <w:t xml:space="preserve">Director of Transfer and Student Advocacy, </w:t>
      </w:r>
      <w:r w:rsidR="000F6FFA">
        <w:rPr>
          <w:b w:val="0"/>
          <w:bCs w:val="0"/>
          <w:i/>
          <w:iCs/>
          <w:color w:val="4F6228" w:themeColor="accent3" w:themeShade="80"/>
        </w:rPr>
        <w:t>CDHE</w:t>
      </w:r>
    </w:p>
    <w:p w14:paraId="3E4607AD" w14:textId="36425C65" w:rsidR="002E4501" w:rsidRPr="002E4501" w:rsidRDefault="002E4501" w:rsidP="002E4501">
      <w:pPr>
        <w:pStyle w:val="Informal2"/>
        <w:tabs>
          <w:tab w:val="right" w:pos="2160"/>
        </w:tabs>
        <w:ind w:left="3240"/>
        <w:rPr>
          <w:b w:val="0"/>
          <w:bCs w:val="0"/>
          <w:color w:val="FF0000"/>
        </w:rPr>
      </w:pPr>
      <w:r w:rsidRPr="002E4501">
        <w:rPr>
          <w:b w:val="0"/>
          <w:bCs w:val="0"/>
          <w:color w:val="FF0000"/>
        </w:rPr>
        <w:t>Christina</w:t>
      </w:r>
      <w:r>
        <w:rPr>
          <w:b w:val="0"/>
          <w:bCs w:val="0"/>
          <w:color w:val="FF0000"/>
        </w:rPr>
        <w:t xml:space="preserve"> </w:t>
      </w:r>
      <w:r w:rsidRPr="002E4501">
        <w:rPr>
          <w:b w:val="0"/>
          <w:bCs w:val="0"/>
          <w:color w:val="FF0000"/>
        </w:rPr>
        <w:t xml:space="preserve">presented a package of GT Pathways course recommendations approved by the </w:t>
      </w:r>
      <w:r>
        <w:rPr>
          <w:b w:val="0"/>
          <w:bCs w:val="0"/>
          <w:color w:val="FF0000"/>
        </w:rPr>
        <w:t>GE</w:t>
      </w:r>
      <w:r w:rsidRPr="002E4501">
        <w:rPr>
          <w:b w:val="0"/>
          <w:bCs w:val="0"/>
          <w:color w:val="FF0000"/>
        </w:rPr>
        <w:t xml:space="preserve"> Council. All proposed courses successfully completed faculty review, received the necessary votes to advance, and were recommended to the Commission for final approval. While reviewers suggested that a small number of course proposals could have provided additional detail within submitted syllabi, no substantive concerns or objections were raised during</w:t>
      </w:r>
      <w:r>
        <w:rPr>
          <w:b w:val="0"/>
          <w:bCs w:val="0"/>
          <w:color w:val="FF0000"/>
        </w:rPr>
        <w:t xml:space="preserve"> the GE </w:t>
      </w:r>
      <w:r w:rsidRPr="002E4501">
        <w:rPr>
          <w:b w:val="0"/>
          <w:bCs w:val="0"/>
          <w:color w:val="FF0000"/>
        </w:rPr>
        <w:t>Council review. Committee members expressed support for advancing the recommendations for consideration by the full Commission.</w:t>
      </w:r>
    </w:p>
    <w:p w14:paraId="29B9BA67" w14:textId="77777777" w:rsidR="002E4501" w:rsidRPr="002E4501" w:rsidRDefault="002E4501" w:rsidP="000F6FFA">
      <w:pPr>
        <w:pStyle w:val="Informal2"/>
        <w:tabs>
          <w:tab w:val="right" w:pos="2160"/>
        </w:tabs>
        <w:ind w:left="3240"/>
        <w:rPr>
          <w:b w:val="0"/>
          <w:bCs w:val="0"/>
          <w:color w:val="4F6228" w:themeColor="accent3" w:themeShade="80"/>
        </w:rPr>
      </w:pPr>
    </w:p>
    <w:p w14:paraId="7DD497D8" w14:textId="0746561D" w:rsidR="005D4F3C" w:rsidRPr="005D4F3C" w:rsidRDefault="00E97A9E" w:rsidP="005D4F3C">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Recommended Approval of GT Pathways Curriculum Waiver Request</w:t>
      </w:r>
      <w:r w:rsidR="000F6FFA">
        <w:rPr>
          <w:b w:val="0"/>
          <w:bCs w:val="0"/>
          <w:color w:val="4F6228" w:themeColor="accent3" w:themeShade="80"/>
        </w:rPr>
        <w:t xml:space="preserve"> for Bachelor of Applied Science (BAS) in Healthcare Administration and Management for Front Range Community College (FRCC), Pikes Peak State College (PPSC), Pueblo Community College (PCC), and Red Rocks Community College (RRCC)</w:t>
      </w:r>
    </w:p>
    <w:p w14:paraId="69549F7F" w14:textId="248EB786" w:rsidR="000F6FFA" w:rsidRDefault="00AD671E" w:rsidP="000F6FFA">
      <w:pPr>
        <w:pStyle w:val="Informal2"/>
        <w:tabs>
          <w:tab w:val="right" w:pos="2160"/>
        </w:tabs>
        <w:ind w:left="3240"/>
        <w:rPr>
          <w:b w:val="0"/>
          <w:bCs w:val="0"/>
          <w:i/>
          <w:iCs/>
          <w:color w:val="4F6228" w:themeColor="accent3" w:themeShade="80"/>
        </w:rPr>
      </w:pPr>
      <w:r>
        <w:rPr>
          <w:b w:val="0"/>
          <w:bCs w:val="0"/>
          <w:i/>
          <w:iCs/>
          <w:color w:val="4F6228" w:themeColor="accent3" w:themeShade="80"/>
        </w:rPr>
        <w:t>Christina Carrillo</w:t>
      </w:r>
      <w:r w:rsidR="000F6FFA" w:rsidRPr="000F6FFA">
        <w:rPr>
          <w:b w:val="0"/>
          <w:bCs w:val="0"/>
          <w:i/>
          <w:iCs/>
          <w:color w:val="4F6228" w:themeColor="accent3" w:themeShade="80"/>
        </w:rPr>
        <w:t>, CDHE</w:t>
      </w:r>
    </w:p>
    <w:p w14:paraId="05FFA5DF" w14:textId="3074E6C1" w:rsidR="002B73C9" w:rsidRPr="002B73C9" w:rsidRDefault="002B73C9" w:rsidP="002B73C9">
      <w:pPr>
        <w:pStyle w:val="Informal2"/>
        <w:tabs>
          <w:tab w:val="right" w:pos="2160"/>
        </w:tabs>
        <w:ind w:left="3240"/>
        <w:rPr>
          <w:b w:val="0"/>
          <w:bCs w:val="0"/>
          <w:color w:val="FF0000"/>
        </w:rPr>
      </w:pPr>
      <w:r w:rsidRPr="002B73C9">
        <w:rPr>
          <w:b w:val="0"/>
          <w:bCs w:val="0"/>
          <w:color w:val="FF0000"/>
        </w:rPr>
        <w:t>Christina presented a GT Pathways waiver request for the Bachelor of Applied Science</w:t>
      </w:r>
      <w:r>
        <w:rPr>
          <w:b w:val="0"/>
          <w:bCs w:val="0"/>
          <w:color w:val="FF0000"/>
        </w:rPr>
        <w:t xml:space="preserve"> (BAS)</w:t>
      </w:r>
      <w:r w:rsidRPr="002B73C9">
        <w:rPr>
          <w:b w:val="0"/>
          <w:bCs w:val="0"/>
          <w:color w:val="FF0000"/>
        </w:rPr>
        <w:t xml:space="preserve"> in Healthcare Administration and Management offered by </w:t>
      </w:r>
      <w:r>
        <w:rPr>
          <w:b w:val="0"/>
          <w:bCs w:val="0"/>
          <w:color w:val="FF0000"/>
        </w:rPr>
        <w:t xml:space="preserve">FRCC, PPSC, PCC, and RRCC. </w:t>
      </w:r>
      <w:r w:rsidRPr="002B73C9">
        <w:rPr>
          <w:b w:val="0"/>
          <w:bCs w:val="0"/>
          <w:color w:val="FF0000"/>
        </w:rPr>
        <w:t xml:space="preserve">She explained that the bachelor's completion program is designed for students entering with substantial prior technical, clinical, scientific, and general education coursework and therefore uses an alternative approach to meeting GT Pathways requirements. Department staff and the </w:t>
      </w:r>
      <w:r>
        <w:rPr>
          <w:b w:val="0"/>
          <w:bCs w:val="0"/>
          <w:color w:val="FF0000"/>
        </w:rPr>
        <w:t xml:space="preserve">GE </w:t>
      </w:r>
      <w:r w:rsidRPr="002B73C9">
        <w:rPr>
          <w:b w:val="0"/>
          <w:bCs w:val="0"/>
          <w:color w:val="FF0000"/>
        </w:rPr>
        <w:t xml:space="preserve">Council determined that the program continues to satisfy required competency </w:t>
      </w:r>
      <w:r w:rsidRPr="002B73C9">
        <w:rPr>
          <w:b w:val="0"/>
          <w:bCs w:val="0"/>
          <w:color w:val="FF0000"/>
        </w:rPr>
        <w:lastRenderedPageBreak/>
        <w:t>areas despite not utilizing the traditional GT Pathways credit-hour distribution model. Members discussed the proposal and indicated support for advancing the waiver request to the full Commission for consideration.</w:t>
      </w:r>
    </w:p>
    <w:p w14:paraId="01B93A63" w14:textId="77777777" w:rsidR="005D4F3C" w:rsidRPr="005D4F3C" w:rsidRDefault="005D4F3C" w:rsidP="000F6FFA">
      <w:pPr>
        <w:pStyle w:val="Informal2"/>
        <w:tabs>
          <w:tab w:val="right" w:pos="2160"/>
        </w:tabs>
        <w:ind w:left="3240"/>
        <w:rPr>
          <w:b w:val="0"/>
          <w:bCs w:val="0"/>
          <w:color w:val="4F6228" w:themeColor="accent3" w:themeShade="80"/>
        </w:rPr>
      </w:pPr>
    </w:p>
    <w:p w14:paraId="76D17058" w14:textId="77777777" w:rsidR="00DF0674" w:rsidRDefault="000F6FFA" w:rsidP="00DF0674">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Degree Authorization Act</w:t>
      </w:r>
    </w:p>
    <w:p w14:paraId="47EEAD8B" w14:textId="0465D3FA" w:rsidR="005D4F3C" w:rsidRPr="00DF0674" w:rsidRDefault="00A006C4" w:rsidP="005D4F3C">
      <w:pPr>
        <w:pStyle w:val="Informal2"/>
        <w:tabs>
          <w:tab w:val="right" w:pos="2160"/>
        </w:tabs>
        <w:ind w:left="3240"/>
        <w:rPr>
          <w:b w:val="0"/>
          <w:bCs w:val="0"/>
          <w:i/>
          <w:iCs/>
          <w:color w:val="4F6228" w:themeColor="accent3" w:themeShade="80"/>
        </w:rPr>
      </w:pPr>
      <w:r w:rsidRPr="00DF0674">
        <w:rPr>
          <w:b w:val="0"/>
          <w:bCs w:val="0"/>
          <w:i/>
          <w:iCs/>
          <w:color w:val="4F6228" w:themeColor="accent3" w:themeShade="80"/>
        </w:rPr>
        <w:t>Heather Delange, Director, Office of Private Postsecondary Education</w:t>
      </w:r>
    </w:p>
    <w:p w14:paraId="67DE30EB" w14:textId="06B39907" w:rsidR="005D4F3C" w:rsidRPr="00CE6DCF" w:rsidRDefault="000F6FFA" w:rsidP="005D4F3C">
      <w:pPr>
        <w:pStyle w:val="Informal2"/>
        <w:numPr>
          <w:ilvl w:val="1"/>
          <w:numId w:val="6"/>
        </w:numPr>
        <w:tabs>
          <w:tab w:val="right" w:pos="2160"/>
        </w:tabs>
        <w:rPr>
          <w:b w:val="0"/>
          <w:bCs w:val="0"/>
          <w:i/>
          <w:iCs/>
          <w:color w:val="4F6228" w:themeColor="accent3" w:themeShade="80"/>
        </w:rPr>
      </w:pPr>
      <w:r>
        <w:rPr>
          <w:b w:val="0"/>
          <w:bCs w:val="0"/>
          <w:color w:val="4F6228" w:themeColor="accent3" w:themeShade="80"/>
        </w:rPr>
        <w:t>Recommended Approval of Renewal of Field Placement Authorization for Reach University</w:t>
      </w:r>
    </w:p>
    <w:p w14:paraId="6154DFC7" w14:textId="410DB69D" w:rsidR="00CE6DCF" w:rsidRPr="00CE6DCF" w:rsidRDefault="00CE6DCF" w:rsidP="00CE6DCF">
      <w:pPr>
        <w:pStyle w:val="Informal2"/>
        <w:tabs>
          <w:tab w:val="right" w:pos="2160"/>
        </w:tabs>
        <w:ind w:left="4320"/>
        <w:rPr>
          <w:b w:val="0"/>
          <w:bCs w:val="0"/>
          <w:color w:val="FF0000"/>
        </w:rPr>
      </w:pPr>
      <w:r w:rsidRPr="00CE6DCF">
        <w:rPr>
          <w:b w:val="0"/>
          <w:bCs w:val="0"/>
          <w:color w:val="FF0000"/>
        </w:rPr>
        <w:t>Heather</w:t>
      </w:r>
      <w:r>
        <w:rPr>
          <w:b w:val="0"/>
          <w:bCs w:val="0"/>
          <w:color w:val="FF0000"/>
        </w:rPr>
        <w:t xml:space="preserve"> </w:t>
      </w:r>
      <w:r w:rsidRPr="00CE6DCF">
        <w:rPr>
          <w:b w:val="0"/>
          <w:bCs w:val="0"/>
          <w:color w:val="FF0000"/>
        </w:rPr>
        <w:t>presented a routine authorization renewal request for Reach University. Reach University delivers distance education programs and places students within Colorado for field experiences and student teaching requirements. Staff reported that the institution continues to meet all applicable statutory and policy requirements and recommended approval of the renewal request. Commissioner</w:t>
      </w:r>
      <w:r>
        <w:rPr>
          <w:b w:val="0"/>
          <w:bCs w:val="0"/>
          <w:color w:val="FF0000"/>
        </w:rPr>
        <w:t xml:space="preserve"> </w:t>
      </w:r>
      <w:r w:rsidRPr="00CE6DCF">
        <w:rPr>
          <w:b w:val="0"/>
          <w:bCs w:val="0"/>
          <w:color w:val="FF0000"/>
        </w:rPr>
        <w:t>McWhirter requested additional information regarding the percentage of graduates who remain in Colorado following program completion. Staff agreed to request that information from the institution for future discussion.</w:t>
      </w:r>
    </w:p>
    <w:p w14:paraId="7D8ED389" w14:textId="77777777" w:rsidR="005D4F3C" w:rsidRPr="005D4F3C" w:rsidRDefault="005D4F3C" w:rsidP="005D4F3C">
      <w:pPr>
        <w:pStyle w:val="Informal2"/>
        <w:tabs>
          <w:tab w:val="right" w:pos="2160"/>
        </w:tabs>
        <w:ind w:left="4320"/>
        <w:rPr>
          <w:b w:val="0"/>
          <w:bCs w:val="0"/>
          <w:i/>
          <w:iCs/>
          <w:color w:val="4F6228" w:themeColor="accent3" w:themeShade="80"/>
        </w:rPr>
      </w:pPr>
    </w:p>
    <w:p w14:paraId="7F1B8BFD" w14:textId="4213AC8F" w:rsidR="00AD671E" w:rsidRDefault="00AD671E" w:rsidP="005D4F3C">
      <w:pPr>
        <w:pStyle w:val="Informal2"/>
        <w:numPr>
          <w:ilvl w:val="0"/>
          <w:numId w:val="6"/>
        </w:numPr>
        <w:tabs>
          <w:tab w:val="right" w:pos="2160"/>
        </w:tabs>
        <w:rPr>
          <w:b w:val="0"/>
          <w:bCs w:val="0"/>
          <w:color w:val="4F6228" w:themeColor="accent3" w:themeShade="80"/>
        </w:rPr>
      </w:pPr>
      <w:r w:rsidRPr="00AD671E">
        <w:rPr>
          <w:b w:val="0"/>
          <w:bCs w:val="0"/>
          <w:color w:val="4F6228" w:themeColor="accent3" w:themeShade="80"/>
        </w:rPr>
        <w:t>Proposed Revision of Statewide Transfer and Guaranteed Transfer (GT) Pathways Policy</w:t>
      </w:r>
    </w:p>
    <w:p w14:paraId="62D96946" w14:textId="462375BC" w:rsidR="005D4F3C" w:rsidRDefault="00AD671E" w:rsidP="00CE6DCF">
      <w:pPr>
        <w:pStyle w:val="Informal2"/>
        <w:tabs>
          <w:tab w:val="right" w:pos="2160"/>
        </w:tabs>
        <w:ind w:left="3600"/>
        <w:rPr>
          <w:b w:val="0"/>
          <w:bCs w:val="0"/>
          <w:i/>
          <w:iCs/>
          <w:color w:val="4F6228" w:themeColor="accent3" w:themeShade="80"/>
        </w:rPr>
      </w:pPr>
      <w:r>
        <w:rPr>
          <w:b w:val="0"/>
          <w:bCs w:val="0"/>
          <w:i/>
          <w:iCs/>
          <w:color w:val="4F6228" w:themeColor="accent3" w:themeShade="80"/>
        </w:rPr>
        <w:t>Brad Griffith,</w:t>
      </w:r>
      <w:r w:rsidR="00DF0674">
        <w:rPr>
          <w:b w:val="0"/>
          <w:bCs w:val="0"/>
          <w:i/>
          <w:iCs/>
          <w:color w:val="4F6228" w:themeColor="accent3" w:themeShade="80"/>
        </w:rPr>
        <w:t xml:space="preserve"> Senior Director of Academic Pathways and Innovation, </w:t>
      </w:r>
      <w:r>
        <w:rPr>
          <w:b w:val="0"/>
          <w:bCs w:val="0"/>
          <w:i/>
          <w:iCs/>
          <w:color w:val="4F6228" w:themeColor="accent3" w:themeShade="80"/>
        </w:rPr>
        <w:t>CDHE</w:t>
      </w:r>
    </w:p>
    <w:p w14:paraId="001158C6" w14:textId="2D27C6CD" w:rsidR="00CE6DCF" w:rsidRPr="004628E4" w:rsidRDefault="004628E4" w:rsidP="004628E4">
      <w:pPr>
        <w:pStyle w:val="Informal2"/>
        <w:tabs>
          <w:tab w:val="right" w:pos="2160"/>
        </w:tabs>
        <w:ind w:left="3600"/>
        <w:rPr>
          <w:color w:val="FF0000"/>
        </w:rPr>
      </w:pPr>
      <w:r w:rsidRPr="004628E4">
        <w:rPr>
          <w:b w:val="0"/>
          <w:bCs w:val="0"/>
          <w:color w:val="FF0000"/>
        </w:rPr>
        <w:t>Brad presented proposed revisions to the Statewide Transfer and GT Pathways Policy. He explained that the revisions were developed over several months through the work of the CCHE Transfer Subcommittee and were informed by recommendations from the Office of the State Auditor's Higher Education Transfer Audit, as well as statutory changes enacted through Senate Bill 24-164.</w:t>
      </w:r>
      <w:r w:rsidRPr="004628E4">
        <w:rPr>
          <w:color w:val="FF0000"/>
        </w:rPr>
        <w:t xml:space="preserve"> </w:t>
      </w:r>
      <w:r w:rsidR="00CE6DCF" w:rsidRPr="00CE6DCF">
        <w:rPr>
          <w:b w:val="0"/>
          <w:bCs w:val="0"/>
          <w:color w:val="FF0000"/>
        </w:rPr>
        <w:t xml:space="preserve">Brad reviewed the extensive policy development process, including stakeholder engagement, Transfer Subcommittee review, </w:t>
      </w:r>
      <w:r w:rsidR="00CE6DCF" w:rsidRPr="00CE6DCF">
        <w:rPr>
          <w:b w:val="0"/>
          <w:bCs w:val="0"/>
          <w:color w:val="FF0000"/>
        </w:rPr>
        <w:lastRenderedPageBreak/>
        <w:t xml:space="preserve">public comment, and subsequent revisions to address implementation concerns raised by institutions. </w:t>
      </w:r>
    </w:p>
    <w:p w14:paraId="27C2A8F5" w14:textId="77777777" w:rsidR="00CE6DCF" w:rsidRPr="00CE6DCF" w:rsidRDefault="00CE6DCF" w:rsidP="00CE6DCF">
      <w:pPr>
        <w:pStyle w:val="Informal2"/>
        <w:tabs>
          <w:tab w:val="right" w:pos="2160"/>
        </w:tabs>
        <w:ind w:left="3600"/>
        <w:rPr>
          <w:b w:val="0"/>
          <w:bCs w:val="0"/>
          <w:color w:val="FF0000"/>
        </w:rPr>
      </w:pPr>
    </w:p>
    <w:p w14:paraId="34875F80" w14:textId="248DC03C" w:rsidR="00CE6DCF" w:rsidRPr="005D68B1" w:rsidRDefault="005D68B1" w:rsidP="005D68B1">
      <w:pPr>
        <w:pStyle w:val="Informal2"/>
        <w:tabs>
          <w:tab w:val="right" w:pos="2160"/>
        </w:tabs>
        <w:ind w:left="3600"/>
        <w:rPr>
          <w:color w:val="FF0000"/>
        </w:rPr>
      </w:pPr>
      <w:r w:rsidRPr="005D68B1">
        <w:rPr>
          <w:b w:val="0"/>
          <w:bCs w:val="0"/>
          <w:color w:val="FF0000"/>
        </w:rPr>
        <w:t>Brad highlighted several major policy themes reflected in the proposed revisions. He explained that the changes would require institutions to recognize prior transfer evaluations completed by Colorado public institutions and provide greater clarity regarding the distinction between transferability and applicability of credit. The revisions also update provisions related to applied bachelor's degree pathways, strengthen protections for the transfer of military and other qualifying credits, and establish new GT Pathways appeal processes.</w:t>
      </w:r>
      <w:r>
        <w:rPr>
          <w:color w:val="FF0000"/>
        </w:rPr>
        <w:t xml:space="preserve"> </w:t>
      </w:r>
      <w:r w:rsidR="00CE6DCF" w:rsidRPr="00CE6DCF">
        <w:rPr>
          <w:b w:val="0"/>
          <w:bCs w:val="0"/>
          <w:color w:val="FF0000"/>
        </w:rPr>
        <w:t xml:space="preserve">Members expressed appreciation for the extensive stakeholder engagement and thoughtful policy development process and indicated support for moving the proposed revisions forward for full Commission discussion at the September meeting. </w:t>
      </w:r>
    </w:p>
    <w:p w14:paraId="52E13E44" w14:textId="77777777" w:rsidR="00CE6DCF" w:rsidRPr="00CE6DCF" w:rsidRDefault="00CE6DCF" w:rsidP="00CE6DCF">
      <w:pPr>
        <w:pStyle w:val="Informal2"/>
        <w:tabs>
          <w:tab w:val="right" w:pos="2160"/>
        </w:tabs>
        <w:ind w:left="3600"/>
        <w:rPr>
          <w:b w:val="0"/>
          <w:bCs w:val="0"/>
          <w:color w:val="FF0000"/>
        </w:rPr>
      </w:pPr>
    </w:p>
    <w:p w14:paraId="17F01417" w14:textId="088C91ED" w:rsidR="00CE6DCF" w:rsidRDefault="005D68B1" w:rsidP="00CE6DCF">
      <w:pPr>
        <w:pStyle w:val="Informal2"/>
        <w:tabs>
          <w:tab w:val="right" w:pos="2160"/>
        </w:tabs>
        <w:ind w:left="3600"/>
        <w:rPr>
          <w:b w:val="0"/>
          <w:bCs w:val="0"/>
          <w:color w:val="FF0000"/>
        </w:rPr>
      </w:pPr>
      <w:r>
        <w:rPr>
          <w:b w:val="0"/>
          <w:bCs w:val="0"/>
          <w:color w:val="FF0000"/>
        </w:rPr>
        <w:t xml:space="preserve">Advisor </w:t>
      </w:r>
      <w:r w:rsidR="00CE6DCF" w:rsidRPr="00CE6DCF">
        <w:rPr>
          <w:b w:val="0"/>
          <w:bCs w:val="0"/>
          <w:color w:val="FF0000"/>
        </w:rPr>
        <w:t>Artis emphasized the importance of implementation support and asked about training opportunities for institutional staff responsible for administering the revised policies. Brad reported that CDHE is developing implementation resources, guidance documents, and outreach efforts to assist institutions with policy adoption and compliance activities following Commission approval.</w:t>
      </w:r>
    </w:p>
    <w:p w14:paraId="5D3481A4" w14:textId="77777777" w:rsidR="00CE6DCF" w:rsidRPr="00CE6DCF" w:rsidRDefault="00CE6DCF" w:rsidP="00CE6DCF">
      <w:pPr>
        <w:pStyle w:val="Informal2"/>
        <w:tabs>
          <w:tab w:val="right" w:pos="2160"/>
        </w:tabs>
        <w:ind w:left="3600"/>
        <w:rPr>
          <w:b w:val="0"/>
          <w:bCs w:val="0"/>
          <w:color w:val="FF0000"/>
        </w:rPr>
      </w:pPr>
    </w:p>
    <w:p w14:paraId="4AFA6DA6" w14:textId="6C7F59E6" w:rsidR="00AD671E" w:rsidRDefault="00AD671E" w:rsidP="00AD671E">
      <w:pPr>
        <w:pStyle w:val="Informal2"/>
        <w:numPr>
          <w:ilvl w:val="0"/>
          <w:numId w:val="6"/>
        </w:numPr>
        <w:tabs>
          <w:tab w:val="right" w:pos="2160"/>
        </w:tabs>
        <w:rPr>
          <w:b w:val="0"/>
          <w:bCs w:val="0"/>
          <w:color w:val="4F6228" w:themeColor="accent3" w:themeShade="80"/>
        </w:rPr>
      </w:pPr>
      <w:r>
        <w:rPr>
          <w:b w:val="0"/>
          <w:bCs w:val="0"/>
          <w:color w:val="4F6228" w:themeColor="accent3" w:themeShade="80"/>
        </w:rPr>
        <w:t>Proposed Revision of Prior Learning Assessment (PLA) Policy</w:t>
      </w:r>
    </w:p>
    <w:p w14:paraId="465D2EC1" w14:textId="6AD8539F" w:rsidR="00E97A9E" w:rsidRDefault="00AD671E" w:rsidP="00AD671E">
      <w:pPr>
        <w:pStyle w:val="Informal2"/>
        <w:tabs>
          <w:tab w:val="right" w:pos="2160"/>
        </w:tabs>
        <w:ind w:left="3600"/>
        <w:rPr>
          <w:b w:val="0"/>
          <w:bCs w:val="0"/>
          <w:i/>
          <w:iCs/>
          <w:color w:val="4F6228" w:themeColor="accent3" w:themeShade="80"/>
        </w:rPr>
      </w:pPr>
      <w:r>
        <w:rPr>
          <w:b w:val="0"/>
          <w:bCs w:val="0"/>
          <w:i/>
          <w:iCs/>
          <w:color w:val="4F6228" w:themeColor="accent3" w:themeShade="80"/>
        </w:rPr>
        <w:t>Brad Griffith, CDHE</w:t>
      </w:r>
    </w:p>
    <w:p w14:paraId="616DC569" w14:textId="2614FDEF" w:rsidR="00491BE6" w:rsidRPr="00491BE6" w:rsidRDefault="00491BE6" w:rsidP="00491BE6">
      <w:pPr>
        <w:pStyle w:val="Informal2"/>
        <w:tabs>
          <w:tab w:val="right" w:pos="2160"/>
        </w:tabs>
        <w:ind w:left="3600"/>
        <w:rPr>
          <w:b w:val="0"/>
          <w:bCs w:val="0"/>
          <w:color w:val="FF0000"/>
        </w:rPr>
      </w:pPr>
      <w:r w:rsidRPr="00491BE6">
        <w:rPr>
          <w:b w:val="0"/>
          <w:bCs w:val="0"/>
          <w:color w:val="FF0000"/>
        </w:rPr>
        <w:t>Brad also presented proposed revisions to the</w:t>
      </w:r>
      <w:r w:rsidR="005D68B1">
        <w:rPr>
          <w:b w:val="0"/>
          <w:bCs w:val="0"/>
          <w:color w:val="FF0000"/>
        </w:rPr>
        <w:t xml:space="preserve"> </w:t>
      </w:r>
      <w:r w:rsidRPr="00491BE6">
        <w:rPr>
          <w:b w:val="0"/>
          <w:bCs w:val="0"/>
          <w:color w:val="FF0000"/>
        </w:rPr>
        <w:t>PLA Policy. He explained that the revisions are closely aligned with the transfer policy updates and are intended to strengthen recognition and portability of learning acquired outside traditional classroom settings, including military training, industry credentials, apprenticeships, professional licenses, challenge examinations, and other prior learning experiences.</w:t>
      </w:r>
    </w:p>
    <w:p w14:paraId="3C0D8CC6" w14:textId="77777777" w:rsidR="00491BE6" w:rsidRPr="00491BE6" w:rsidRDefault="00491BE6" w:rsidP="00491BE6">
      <w:pPr>
        <w:pStyle w:val="Informal2"/>
        <w:tabs>
          <w:tab w:val="right" w:pos="2160"/>
        </w:tabs>
        <w:ind w:left="3600"/>
        <w:rPr>
          <w:b w:val="0"/>
          <w:bCs w:val="0"/>
          <w:color w:val="FF0000"/>
        </w:rPr>
      </w:pPr>
    </w:p>
    <w:p w14:paraId="6347B237" w14:textId="4B3B4687" w:rsidR="00491BE6" w:rsidRPr="00491BE6" w:rsidRDefault="00491BE6" w:rsidP="00491BE6">
      <w:pPr>
        <w:pStyle w:val="Informal2"/>
        <w:tabs>
          <w:tab w:val="right" w:pos="2160"/>
        </w:tabs>
        <w:ind w:left="3600"/>
        <w:rPr>
          <w:b w:val="0"/>
          <w:bCs w:val="0"/>
          <w:color w:val="FF0000"/>
        </w:rPr>
      </w:pPr>
      <w:r w:rsidRPr="00491BE6">
        <w:rPr>
          <w:b w:val="0"/>
          <w:bCs w:val="0"/>
          <w:color w:val="FF0000"/>
        </w:rPr>
        <w:t xml:space="preserve">Proposed revisions clarify expectations regarding military-affiliated student outreach, evaluation of military learning, acceptance of military documentation, transferability of qualifying PLA credit, and recognition of work-related experience credentials. Additional changes address student communication requirements, documentation processes, and institutional responsibilities for supporting students through the PLA process. Members expressed support for the revisions and commended CDHE staff for their work in developing the policies and facilitating stakeholder discussions. The Committee agreed to move the proposed PLA revisions forward for discussion by the full Commission. </w:t>
      </w:r>
    </w:p>
    <w:p w14:paraId="1726FC61" w14:textId="77777777" w:rsidR="00782561" w:rsidRPr="001E7737" w:rsidRDefault="00782561" w:rsidP="009608C7">
      <w:pPr>
        <w:pStyle w:val="Informal2"/>
        <w:tabs>
          <w:tab w:val="right" w:pos="2160"/>
        </w:tabs>
        <w:rPr>
          <w:b w:val="0"/>
          <w:bCs w:val="0"/>
          <w:i/>
          <w:iCs/>
          <w:color w:val="4F6228" w:themeColor="accent3" w:themeShade="80"/>
        </w:rPr>
      </w:pPr>
    </w:p>
    <w:p w14:paraId="6FF16920" w14:textId="0C917D70" w:rsidR="006A14D8" w:rsidRPr="00A2438D" w:rsidRDefault="00732BBE" w:rsidP="00404C25">
      <w:pPr>
        <w:pStyle w:val="Informal2"/>
        <w:tabs>
          <w:tab w:val="right" w:pos="2160"/>
        </w:tabs>
        <w:ind w:left="4320"/>
        <w:rPr>
          <w:rFonts w:ascii="Trebuchet MS" w:hAnsi="Trebuchet MS"/>
          <w:iCs/>
        </w:rPr>
      </w:pPr>
      <w:r w:rsidRPr="00A2438D">
        <w:rPr>
          <w:rFonts w:ascii="Trebuchet MS" w:hAnsi="Trebuchet MS"/>
          <w:iCs/>
        </w:rPr>
        <w:tab/>
      </w:r>
      <w:r w:rsidR="00BB6417" w:rsidRPr="00B74BB0">
        <w:rPr>
          <w:rFonts w:ascii="Trebuchet MS" w:hAnsi="Trebuchet MS"/>
          <w:noProof/>
        </w:rPr>
        <mc:AlternateContent>
          <mc:Choice Requires="wps">
            <w:drawing>
              <wp:anchor distT="0" distB="0" distL="114300" distR="114300" simplePos="0" relativeHeight="251681792" behindDoc="0" locked="0" layoutInCell="1" allowOverlap="1" wp14:anchorId="2780E08F" wp14:editId="0C8DA2B3">
                <wp:simplePos x="0" y="0"/>
                <wp:positionH relativeFrom="margin">
                  <wp:posOffset>0</wp:posOffset>
                </wp:positionH>
                <wp:positionV relativeFrom="paragraph">
                  <wp:posOffset>57150</wp:posOffset>
                </wp:positionV>
                <wp:extent cx="6105525" cy="0"/>
                <wp:effectExtent l="38100" t="57150" r="66675" b="1143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40456A" id="Straight Connector 9" o:spid="_x0000_s1026" alt="&quot;&quot;"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pt" to="4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28A8A6B7" w14:textId="5A53C56E" w:rsidR="0017343D" w:rsidRPr="00B74BB0" w:rsidRDefault="00430687" w:rsidP="00272F68">
      <w:pPr>
        <w:pStyle w:val="Informal2"/>
        <w:tabs>
          <w:tab w:val="right" w:pos="2160"/>
        </w:tabs>
        <w:ind w:left="2880" w:hanging="2880"/>
      </w:pPr>
      <w:r w:rsidRPr="00B74BB0">
        <w:t>Next meeting date</w:t>
      </w:r>
      <w:r w:rsidR="009C5A28" w:rsidRPr="00B74BB0">
        <w:t xml:space="preserve">: </w:t>
      </w:r>
      <w:r w:rsidR="000F6FFA">
        <w:t>Tuesday, October 13</w:t>
      </w:r>
      <w:r w:rsidR="009A64F2">
        <w:t>, 2026</w:t>
      </w:r>
    </w:p>
    <w:p w14:paraId="18A7B858" w14:textId="77777777" w:rsidR="0017343D" w:rsidRPr="00B74BB0" w:rsidRDefault="0017343D" w:rsidP="008460F3">
      <w:pPr>
        <w:rPr>
          <w:rFonts w:ascii="Arial" w:hAnsi="Arial" w:cs="Arial"/>
          <w:color w:val="FF0000"/>
          <w:sz w:val="24"/>
          <w:szCs w:val="24"/>
        </w:rPr>
      </w:pPr>
    </w:p>
    <w:p w14:paraId="73ABB2FE" w14:textId="1C3794B8" w:rsidR="008A2A1F" w:rsidRPr="00B74BB0" w:rsidRDefault="008A2A1F" w:rsidP="00CF3133">
      <w:pPr>
        <w:pStyle w:val="Heading1"/>
        <w:jc w:val="left"/>
      </w:pPr>
      <w:r w:rsidRPr="00B74BB0">
        <w:t>ACTION ITEMS</w:t>
      </w:r>
    </w:p>
    <w:p w14:paraId="1CFE9ED4" w14:textId="77777777" w:rsidR="008A2A1F" w:rsidRPr="00B74BB0" w:rsidRDefault="008A2A1F">
      <w:pPr>
        <w:rPr>
          <w:rFonts w:ascii="Arial" w:hAnsi="Arial" w:cs="Arial"/>
          <w:sz w:val="24"/>
          <w:szCs w:val="24"/>
        </w:rPr>
      </w:pPr>
    </w:p>
    <w:tbl>
      <w:tblPr>
        <w:tblW w:w="104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Action Items"/>
        <w:tblDescription w:val="List of issues, actions or next steps, and individuals or groups responsible and date assigned and date action or next step is to be completed"/>
      </w:tblPr>
      <w:tblGrid>
        <w:gridCol w:w="2194"/>
        <w:gridCol w:w="5490"/>
        <w:gridCol w:w="2740"/>
      </w:tblGrid>
      <w:tr w:rsidR="005E1F05" w:rsidRPr="00B74BB0" w14:paraId="3E59934A" w14:textId="77777777" w:rsidTr="008A2A1F">
        <w:tc>
          <w:tcPr>
            <w:tcW w:w="2194" w:type="dxa"/>
            <w:shd w:val="clear" w:color="auto" w:fill="D9D9D9" w:themeFill="background1" w:themeFillShade="D9"/>
            <w:vAlign w:val="center"/>
          </w:tcPr>
          <w:p w14:paraId="6F1FFBDC" w14:textId="77777777" w:rsidR="005E1F05" w:rsidRPr="00B74BB0" w:rsidRDefault="005E1F05" w:rsidP="008A2A1F">
            <w:pPr>
              <w:pStyle w:val="Tablecont"/>
              <w:jc w:val="center"/>
              <w:rPr>
                <w:b/>
                <w:bCs/>
                <w:sz w:val="24"/>
                <w:szCs w:val="24"/>
              </w:rPr>
            </w:pPr>
            <w:r w:rsidRPr="00B74BB0">
              <w:rPr>
                <w:b/>
                <w:bCs/>
                <w:sz w:val="24"/>
                <w:szCs w:val="24"/>
              </w:rPr>
              <w:t>Issue</w:t>
            </w:r>
          </w:p>
        </w:tc>
        <w:tc>
          <w:tcPr>
            <w:tcW w:w="5490" w:type="dxa"/>
            <w:shd w:val="clear" w:color="auto" w:fill="D9D9D9" w:themeFill="background1" w:themeFillShade="D9"/>
            <w:vAlign w:val="center"/>
          </w:tcPr>
          <w:p w14:paraId="390E26C0" w14:textId="77777777" w:rsidR="005E1F05" w:rsidRPr="00B74BB0" w:rsidRDefault="005E1F05" w:rsidP="008A2A1F">
            <w:pPr>
              <w:pStyle w:val="Tablecont"/>
              <w:jc w:val="center"/>
              <w:rPr>
                <w:b/>
                <w:bCs/>
                <w:kern w:val="36"/>
                <w:sz w:val="24"/>
                <w:szCs w:val="24"/>
              </w:rPr>
            </w:pPr>
            <w:r w:rsidRPr="00B74BB0">
              <w:rPr>
                <w:b/>
                <w:bCs/>
                <w:sz w:val="24"/>
                <w:szCs w:val="24"/>
              </w:rPr>
              <w:t>Action / Next Step</w:t>
            </w:r>
          </w:p>
        </w:tc>
        <w:tc>
          <w:tcPr>
            <w:tcW w:w="2740" w:type="dxa"/>
            <w:shd w:val="clear" w:color="auto" w:fill="D9D9D9" w:themeFill="background1" w:themeFillShade="D9"/>
            <w:vAlign w:val="center"/>
          </w:tcPr>
          <w:p w14:paraId="6EF16917" w14:textId="77777777" w:rsidR="005E1F05" w:rsidRPr="00B74BB0" w:rsidRDefault="005E1F05" w:rsidP="008A2A1F">
            <w:pPr>
              <w:pStyle w:val="Tablecont"/>
              <w:jc w:val="center"/>
              <w:rPr>
                <w:b/>
                <w:bCs/>
                <w:kern w:val="36"/>
                <w:sz w:val="24"/>
                <w:szCs w:val="24"/>
              </w:rPr>
            </w:pPr>
            <w:r w:rsidRPr="00B74BB0">
              <w:rPr>
                <w:b/>
                <w:bCs/>
                <w:sz w:val="24"/>
                <w:szCs w:val="24"/>
              </w:rPr>
              <w:t>Assigned To &amp; Date Assigned</w:t>
            </w:r>
          </w:p>
        </w:tc>
      </w:tr>
      <w:tr w:rsidR="005E1F05" w:rsidRPr="00B74BB0" w14:paraId="419C3FD1" w14:textId="77777777" w:rsidTr="00F97AAC">
        <w:tc>
          <w:tcPr>
            <w:tcW w:w="2194" w:type="dxa"/>
          </w:tcPr>
          <w:p w14:paraId="0D744225" w14:textId="4E7B1CF4" w:rsidR="005E1F05" w:rsidRPr="00B74BB0" w:rsidRDefault="005E1F05">
            <w:pPr>
              <w:pStyle w:val="Tablecont"/>
              <w:rPr>
                <w:sz w:val="24"/>
                <w:szCs w:val="24"/>
              </w:rPr>
            </w:pPr>
          </w:p>
        </w:tc>
        <w:tc>
          <w:tcPr>
            <w:tcW w:w="5490" w:type="dxa"/>
          </w:tcPr>
          <w:p w14:paraId="401A4B20" w14:textId="567DCF04" w:rsidR="005E1F05" w:rsidRPr="00B74BB0" w:rsidRDefault="005E1F05">
            <w:pPr>
              <w:pStyle w:val="Tablecont"/>
              <w:rPr>
                <w:sz w:val="24"/>
                <w:szCs w:val="24"/>
              </w:rPr>
            </w:pPr>
          </w:p>
        </w:tc>
        <w:tc>
          <w:tcPr>
            <w:tcW w:w="2740" w:type="dxa"/>
          </w:tcPr>
          <w:p w14:paraId="4BC0E19E" w14:textId="4C75BA55" w:rsidR="005E1F05" w:rsidRPr="00B74BB0" w:rsidRDefault="005E1F05">
            <w:pPr>
              <w:pStyle w:val="Tablecont"/>
              <w:rPr>
                <w:sz w:val="24"/>
                <w:szCs w:val="24"/>
              </w:rPr>
            </w:pPr>
          </w:p>
        </w:tc>
      </w:tr>
      <w:tr w:rsidR="005E1F05" w:rsidRPr="00B74BB0" w14:paraId="676AECBA" w14:textId="77777777" w:rsidTr="00F97AAC">
        <w:tc>
          <w:tcPr>
            <w:tcW w:w="2194" w:type="dxa"/>
          </w:tcPr>
          <w:p w14:paraId="22491177" w14:textId="77777777" w:rsidR="005E1F05" w:rsidRPr="00B74BB0" w:rsidRDefault="005E1F05">
            <w:pPr>
              <w:pStyle w:val="Tablecont"/>
              <w:rPr>
                <w:sz w:val="24"/>
                <w:szCs w:val="24"/>
              </w:rPr>
            </w:pPr>
          </w:p>
        </w:tc>
        <w:tc>
          <w:tcPr>
            <w:tcW w:w="5490" w:type="dxa"/>
          </w:tcPr>
          <w:p w14:paraId="682FC238" w14:textId="337BAC5D" w:rsidR="005E1F05" w:rsidRPr="00B74BB0" w:rsidRDefault="005E1F05">
            <w:pPr>
              <w:pStyle w:val="Tablecont"/>
              <w:rPr>
                <w:sz w:val="24"/>
                <w:szCs w:val="24"/>
              </w:rPr>
            </w:pPr>
          </w:p>
        </w:tc>
        <w:tc>
          <w:tcPr>
            <w:tcW w:w="2740" w:type="dxa"/>
          </w:tcPr>
          <w:p w14:paraId="0B3ABCD5" w14:textId="0B21FC69" w:rsidR="005E1F05" w:rsidRPr="00B74BB0" w:rsidRDefault="005E1F05">
            <w:pPr>
              <w:pStyle w:val="Tablecont"/>
              <w:rPr>
                <w:sz w:val="24"/>
                <w:szCs w:val="24"/>
              </w:rPr>
            </w:pPr>
          </w:p>
        </w:tc>
      </w:tr>
      <w:tr w:rsidR="00BE5207" w:rsidRPr="00B74BB0" w14:paraId="09B130B8" w14:textId="77777777" w:rsidTr="00F97AAC">
        <w:tc>
          <w:tcPr>
            <w:tcW w:w="2194" w:type="dxa"/>
          </w:tcPr>
          <w:p w14:paraId="0C088200" w14:textId="77777777" w:rsidR="00BE5207" w:rsidRPr="00B74BB0" w:rsidRDefault="00BE5207">
            <w:pPr>
              <w:pStyle w:val="Tablecont"/>
              <w:rPr>
                <w:sz w:val="24"/>
                <w:szCs w:val="24"/>
              </w:rPr>
            </w:pPr>
          </w:p>
        </w:tc>
        <w:tc>
          <w:tcPr>
            <w:tcW w:w="5490" w:type="dxa"/>
          </w:tcPr>
          <w:p w14:paraId="3D6FF917" w14:textId="74BF82F6" w:rsidR="00BE5207" w:rsidRPr="00B74BB0" w:rsidRDefault="00BE5207">
            <w:pPr>
              <w:pStyle w:val="Tablecont"/>
              <w:rPr>
                <w:sz w:val="24"/>
                <w:szCs w:val="24"/>
              </w:rPr>
            </w:pPr>
          </w:p>
        </w:tc>
        <w:tc>
          <w:tcPr>
            <w:tcW w:w="2740" w:type="dxa"/>
          </w:tcPr>
          <w:p w14:paraId="0BB3BEF3" w14:textId="72101D1D" w:rsidR="00BE5207" w:rsidRPr="00B74BB0" w:rsidRDefault="00BE5207">
            <w:pPr>
              <w:pStyle w:val="Tablecont"/>
              <w:rPr>
                <w:sz w:val="24"/>
                <w:szCs w:val="24"/>
              </w:rPr>
            </w:pPr>
          </w:p>
        </w:tc>
      </w:tr>
    </w:tbl>
    <w:p w14:paraId="19124D48" w14:textId="77777777" w:rsidR="00BC6D3D" w:rsidRPr="00B74BB0" w:rsidRDefault="00BC6D3D" w:rsidP="00812CBD">
      <w:pPr>
        <w:rPr>
          <w:rFonts w:ascii="Arial" w:hAnsi="Arial" w:cs="Arial"/>
          <w:sz w:val="24"/>
          <w:szCs w:val="24"/>
        </w:rPr>
      </w:pPr>
      <w:bookmarkStart w:id="3" w:name="AdditionalInformation"/>
      <w:bookmarkEnd w:id="3"/>
    </w:p>
    <w:sectPr w:rsidR="00BC6D3D" w:rsidRPr="00B74BB0" w:rsidSect="00F97AAC">
      <w:headerReference w:type="default" r:id="rId10"/>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984E4" w14:textId="77777777" w:rsidR="00550EF2" w:rsidRDefault="00550EF2">
      <w:r>
        <w:separator/>
      </w:r>
    </w:p>
  </w:endnote>
  <w:endnote w:type="continuationSeparator" w:id="0">
    <w:p w14:paraId="12E1200A" w14:textId="77777777" w:rsidR="00550EF2" w:rsidRDefault="0055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FBA4" w14:textId="77777777" w:rsidR="002022FF" w:rsidRDefault="002022FF" w:rsidP="00F97AAC">
    <w:pPr>
      <w:pStyle w:val="Footer"/>
      <w:tabs>
        <w:tab w:val="clear" w:pos="8640"/>
        <w:tab w:val="right" w:pos="10170"/>
      </w:tabs>
      <w:jc w:val="center"/>
      <w:rPr>
        <w:sz w:val="16"/>
        <w:szCs w:val="16"/>
      </w:rPr>
    </w:pPr>
  </w:p>
  <w:p w14:paraId="021CA4BD" w14:textId="77777777" w:rsidR="002022FF" w:rsidRDefault="002022FF" w:rsidP="002022FF">
    <w:pPr>
      <w:pStyle w:val="Footer"/>
      <w:tabs>
        <w:tab w:val="clear" w:pos="8640"/>
        <w:tab w:val="right" w:pos="10170"/>
      </w:tabs>
      <w:rPr>
        <w:sz w:val="16"/>
        <w:szCs w:val="16"/>
      </w:rPr>
    </w:pPr>
  </w:p>
  <w:p w14:paraId="1FE89831" w14:textId="2204F460" w:rsidR="002022FF" w:rsidRDefault="002022FF" w:rsidP="002022FF">
    <w:pPr>
      <w:pStyle w:val="Footer"/>
      <w:tabs>
        <w:tab w:val="clear" w:pos="4320"/>
        <w:tab w:val="clear" w:pos="8640"/>
      </w:tabs>
    </w:pPr>
    <w:r>
      <w:rPr>
        <w:noProof/>
      </w:rPr>
      <mc:AlternateContent>
        <mc:Choice Requires="wps">
          <w:drawing>
            <wp:anchor distT="0" distB="0" distL="114300" distR="114300" simplePos="0" relativeHeight="251663360" behindDoc="0" locked="0" layoutInCell="1" allowOverlap="1" wp14:anchorId="4C37C0A3" wp14:editId="11E61033">
              <wp:simplePos x="0" y="0"/>
              <wp:positionH relativeFrom="column">
                <wp:posOffset>-64135</wp:posOffset>
              </wp:positionH>
              <wp:positionV relativeFrom="paragraph">
                <wp:posOffset>814070</wp:posOffset>
              </wp:positionV>
              <wp:extent cx="5376545" cy="231140"/>
              <wp:effectExtent l="0" t="127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7E254" w14:textId="77777777" w:rsidR="002022FF" w:rsidRPr="007F1DB1" w:rsidRDefault="00311064" w:rsidP="002022FF">
                          <w:pPr>
                            <w:pStyle w:val="returnaddressbottom"/>
                            <w:rPr>
                              <w:color w:val="auto"/>
                            </w:rPr>
                          </w:pPr>
                          <w:r w:rsidRPr="007F1DB1">
                            <w:rPr>
                              <w:color w:val="auto"/>
                            </w:rPr>
                            <w:t>160</w:t>
                          </w:r>
                          <w:r w:rsidR="002022FF" w:rsidRPr="007F1DB1">
                            <w:rPr>
                              <w:color w:val="auto"/>
                            </w:rPr>
                            <w:t xml:space="preserve">0 Broadway, Suite </w:t>
                          </w:r>
                          <w:r w:rsidRPr="007F1DB1">
                            <w:rPr>
                              <w:color w:val="auto"/>
                            </w:rPr>
                            <w:t>22</w:t>
                          </w:r>
                          <w:r w:rsidR="002022FF" w:rsidRPr="007F1DB1">
                            <w:rPr>
                              <w:color w:val="auto"/>
                            </w:rPr>
                            <w:t>00, Denver, CO 80202</w:t>
                          </w:r>
                          <w:r w:rsidR="002022FF" w:rsidRPr="007F1DB1">
                            <w:rPr>
                              <w:rFonts w:ascii="Times New Roman" w:hAnsi="Times New Roman"/>
                              <w:color w:val="auto"/>
                            </w:rPr>
                            <w:t> </w:t>
                          </w:r>
                          <w:r w:rsidR="002022FF" w:rsidRPr="007F1DB1">
                            <w:rPr>
                              <w:color w:val="auto"/>
                            </w:rPr>
                            <w:t>P 303.8</w:t>
                          </w:r>
                          <w:r w:rsidR="00F77C39" w:rsidRPr="007F1DB1">
                            <w:rPr>
                              <w:color w:val="auto"/>
                            </w:rPr>
                            <w:t>62.3001</w:t>
                          </w:r>
                          <w:r w:rsidR="002022FF" w:rsidRPr="007F1DB1">
                            <w:rPr>
                              <w:rFonts w:ascii="Times New Roman" w:hAnsi="Times New Roman"/>
                              <w:color w:val="auto"/>
                            </w:rPr>
                            <w:t> </w:t>
                          </w:r>
                          <w:r w:rsidR="002022FF" w:rsidRPr="007F1DB1">
                            <w:rPr>
                              <w:color w:val="auto"/>
                            </w:rPr>
                            <w:t>F 303.</w:t>
                          </w:r>
                          <w:r w:rsidR="00F77C39" w:rsidRPr="007F1DB1">
                            <w:rPr>
                              <w:color w:val="auto"/>
                            </w:rPr>
                            <w:t>996.1330</w:t>
                          </w:r>
                          <w:r w:rsidR="002022FF" w:rsidRPr="007F1DB1">
                            <w:rPr>
                              <w:rFonts w:ascii="Times New Roman" w:hAnsi="Times New Roman"/>
                              <w:color w:val="auto"/>
                            </w:rPr>
                            <w:t> </w:t>
                          </w:r>
                          <w:r w:rsidR="002022FF" w:rsidRPr="007F1DB1">
                            <w:rPr>
                              <w:color w:val="auto"/>
                            </w:rPr>
                            <w:t>highered.colorado.gov</w:t>
                          </w:r>
                        </w:p>
                        <w:p w14:paraId="15E2A003" w14:textId="77777777" w:rsidR="002022FF" w:rsidRPr="007F1DB1" w:rsidRDefault="002022FF" w:rsidP="002022F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7C0A3" id="_x0000_t202" coordsize="21600,21600" o:spt="202" path="m,l,21600r21600,l21600,xe">
              <v:stroke joinstyle="miter"/>
              <v:path gradientshapeok="t" o:connecttype="rect"/>
            </v:shapetype>
            <v:shape id="Text Box 24" o:spid="_x0000_s1028" type="#_x0000_t202" style="position:absolute;margin-left:-5.05pt;margin-top:64.1pt;width:423.35pt;height:1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" filled="f" stroked="f">
              <v:textbox inset="0,0,0,0">
                <w:txbxContent>
                  <w:p w14:paraId="77E7E254" w14:textId="77777777" w:rsidR="002022FF" w:rsidRPr="007F1DB1" w:rsidRDefault="00311064" w:rsidP="002022FF">
                    <w:pPr>
                      <w:pStyle w:val="returnaddressbottom"/>
                      <w:rPr>
                        <w:color w:val="auto"/>
                      </w:rPr>
                    </w:pPr>
                    <w:r w:rsidRPr="007F1DB1">
                      <w:rPr>
                        <w:color w:val="auto"/>
                      </w:rPr>
                      <w:t>160</w:t>
                    </w:r>
                    <w:r w:rsidR="002022FF" w:rsidRPr="007F1DB1">
                      <w:rPr>
                        <w:color w:val="auto"/>
                      </w:rPr>
                      <w:t xml:space="preserve">0 Broadway, Suite </w:t>
                    </w:r>
                    <w:r w:rsidRPr="007F1DB1">
                      <w:rPr>
                        <w:color w:val="auto"/>
                      </w:rPr>
                      <w:t>22</w:t>
                    </w:r>
                    <w:r w:rsidR="002022FF" w:rsidRPr="007F1DB1">
                      <w:rPr>
                        <w:color w:val="auto"/>
                      </w:rPr>
                      <w:t>00, Denver, CO 80202</w:t>
                    </w:r>
                    <w:r w:rsidR="002022FF" w:rsidRPr="007F1DB1">
                      <w:rPr>
                        <w:rFonts w:ascii="Times New Roman" w:hAnsi="Times New Roman"/>
                        <w:color w:val="auto"/>
                      </w:rPr>
                      <w:t> </w:t>
                    </w:r>
                    <w:r w:rsidR="002022FF" w:rsidRPr="007F1DB1">
                      <w:rPr>
                        <w:color w:val="auto"/>
                      </w:rPr>
                      <w:t>P 303.8</w:t>
                    </w:r>
                    <w:r w:rsidR="00F77C39" w:rsidRPr="007F1DB1">
                      <w:rPr>
                        <w:color w:val="auto"/>
                      </w:rPr>
                      <w:t>62.3001</w:t>
                    </w:r>
                    <w:r w:rsidR="002022FF" w:rsidRPr="007F1DB1">
                      <w:rPr>
                        <w:rFonts w:ascii="Times New Roman" w:hAnsi="Times New Roman"/>
                        <w:color w:val="auto"/>
                      </w:rPr>
                      <w:t> </w:t>
                    </w:r>
                    <w:r w:rsidR="002022FF" w:rsidRPr="007F1DB1">
                      <w:rPr>
                        <w:color w:val="auto"/>
                      </w:rPr>
                      <w:t>F 303.</w:t>
                    </w:r>
                    <w:r w:rsidR="00F77C39" w:rsidRPr="007F1DB1">
                      <w:rPr>
                        <w:color w:val="auto"/>
                      </w:rPr>
                      <w:t>996.1330</w:t>
                    </w:r>
                    <w:r w:rsidR="002022FF" w:rsidRPr="007F1DB1">
                      <w:rPr>
                        <w:rFonts w:ascii="Times New Roman" w:hAnsi="Times New Roman"/>
                        <w:color w:val="auto"/>
                      </w:rPr>
                      <w:t> </w:t>
                    </w:r>
                    <w:r w:rsidR="002022FF" w:rsidRPr="007F1DB1">
                      <w:rPr>
                        <w:color w:val="auto"/>
                      </w:rPr>
                      <w:t>highered.colorado.gov</w:t>
                    </w:r>
                  </w:p>
                  <w:p w14:paraId="15E2A003" w14:textId="77777777" w:rsidR="002022FF" w:rsidRPr="007F1DB1" w:rsidRDefault="002022FF" w:rsidP="002022FF"/>
                </w:txbxContent>
              </v:textbox>
            </v:shape>
          </w:pict>
        </mc:Fallback>
      </mc:AlternateContent>
    </w:r>
    <w:r>
      <w:rPr>
        <w:noProof/>
      </w:rPr>
      <w:drawing>
        <wp:anchor distT="0" distB="0" distL="114300" distR="114300" simplePos="0" relativeHeight="251665408" behindDoc="0" locked="0" layoutInCell="1" allowOverlap="1" wp14:anchorId="7016879C" wp14:editId="202176E8">
          <wp:simplePos x="0" y="0"/>
          <wp:positionH relativeFrom="column">
            <wp:posOffset>5632450</wp:posOffset>
          </wp:positionH>
          <wp:positionV relativeFrom="paragraph">
            <wp:posOffset>530225</wp:posOffset>
          </wp:positionV>
          <wp:extent cx="727710" cy="731520"/>
          <wp:effectExtent l="25400" t="0" r="8890" b="0"/>
          <wp:wrapNone/>
          <wp:docPr id="18" name="Picture 18" descr="State of Colorado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tate of Colorado seal"/>
                  <pic:cNvPicPr>
                    <a:picLocks noChangeAspect="1" noChangeArrowheads="1"/>
                  </pic:cNvPicPr>
                </pic:nvPicPr>
                <pic:blipFill>
                  <a:blip r:embed="rId1"/>
                  <a:srcRect/>
                  <a:stretch>
                    <a:fillRect/>
                  </a:stretch>
                </pic:blipFill>
                <pic:spPr bwMode="auto">
                  <a:xfrm>
                    <a:off x="0" y="0"/>
                    <a:ext cx="727710" cy="731520"/>
                  </a:xfrm>
                  <a:prstGeom prst="rect">
                    <a:avLst/>
                  </a:prstGeom>
                  <a:noFill/>
                  <a:ln w="9525">
                    <a:noFill/>
                    <a:miter lim="800000"/>
                    <a:headEnd/>
                    <a:tailEnd/>
                  </a:ln>
                </pic:spPr>
              </pic:pic>
            </a:graphicData>
          </a:graphic>
        </wp:anchor>
      </w:drawing>
    </w:r>
  </w:p>
  <w:p w14:paraId="392345C1" w14:textId="77777777" w:rsidR="002022FF" w:rsidRDefault="002022FF" w:rsidP="002022FF">
    <w:pPr>
      <w:pStyle w:val="Footer"/>
      <w:tabs>
        <w:tab w:val="clear" w:pos="8640"/>
        <w:tab w:val="right" w:pos="10170"/>
      </w:tabs>
      <w:rPr>
        <w:sz w:val="16"/>
        <w:szCs w:val="16"/>
      </w:rPr>
    </w:pPr>
  </w:p>
  <w:p w14:paraId="1937BF34" w14:textId="77777777" w:rsidR="002022FF" w:rsidRDefault="002022FF" w:rsidP="002022FF">
    <w:pPr>
      <w:pStyle w:val="Footer"/>
      <w:tabs>
        <w:tab w:val="clear" w:pos="8640"/>
        <w:tab w:val="right" w:pos="10170"/>
      </w:tabs>
      <w:rPr>
        <w:sz w:val="16"/>
        <w:szCs w:val="16"/>
      </w:rPr>
    </w:pPr>
  </w:p>
  <w:p w14:paraId="0AAEE950" w14:textId="77777777" w:rsidR="002022FF" w:rsidRDefault="002022FF" w:rsidP="002022FF">
    <w:pPr>
      <w:pStyle w:val="Footer"/>
      <w:tabs>
        <w:tab w:val="clear" w:pos="8640"/>
        <w:tab w:val="right" w:pos="10170"/>
      </w:tabs>
      <w:rPr>
        <w:sz w:val="16"/>
        <w:szCs w:val="16"/>
      </w:rPr>
    </w:pPr>
  </w:p>
  <w:p w14:paraId="7339571C" w14:textId="77777777" w:rsidR="002022FF" w:rsidRDefault="002022FF" w:rsidP="00F97AAC">
    <w:pPr>
      <w:pStyle w:val="Footer"/>
      <w:tabs>
        <w:tab w:val="clear" w:pos="8640"/>
        <w:tab w:val="right" w:pos="10170"/>
      </w:tabs>
      <w:jc w:val="center"/>
      <w:rPr>
        <w:sz w:val="16"/>
        <w:szCs w:val="16"/>
      </w:rPr>
    </w:pPr>
  </w:p>
  <w:p w14:paraId="79CFBE16" w14:textId="77777777" w:rsidR="002022FF" w:rsidRDefault="002022FF" w:rsidP="00F97AAC">
    <w:pPr>
      <w:pStyle w:val="Footer"/>
      <w:tabs>
        <w:tab w:val="clear" w:pos="8640"/>
        <w:tab w:val="right" w:pos="10170"/>
      </w:tabs>
      <w:jc w:val="center"/>
      <w:rPr>
        <w:sz w:val="16"/>
        <w:szCs w:val="16"/>
      </w:rPr>
    </w:pPr>
  </w:p>
  <w:p w14:paraId="31BC4801" w14:textId="77777777" w:rsidR="002022FF" w:rsidRDefault="002022FF" w:rsidP="00F97AAC">
    <w:pPr>
      <w:pStyle w:val="Footer"/>
      <w:tabs>
        <w:tab w:val="clear" w:pos="8640"/>
        <w:tab w:val="right" w:pos="10170"/>
      </w:tabs>
      <w:jc w:val="center"/>
      <w:rPr>
        <w:sz w:val="16"/>
        <w:szCs w:val="16"/>
      </w:rPr>
    </w:pPr>
  </w:p>
  <w:p w14:paraId="1F232B80" w14:textId="77777777" w:rsidR="002022FF" w:rsidRDefault="002022FF" w:rsidP="00F97AAC">
    <w:pPr>
      <w:pStyle w:val="Footer"/>
      <w:tabs>
        <w:tab w:val="clear" w:pos="8640"/>
        <w:tab w:val="right" w:pos="10170"/>
      </w:tabs>
      <w:jc w:val="center"/>
      <w:rPr>
        <w:sz w:val="16"/>
        <w:szCs w:val="16"/>
      </w:rPr>
    </w:pPr>
  </w:p>
  <w:p w14:paraId="23489EE0" w14:textId="77777777" w:rsidR="00513DD0" w:rsidRDefault="00513DD0" w:rsidP="00F97AAC">
    <w:pPr>
      <w:pStyle w:val="Footer"/>
      <w:tabs>
        <w:tab w:val="clear" w:pos="8640"/>
        <w:tab w:val="right" w:pos="10170"/>
      </w:tabs>
      <w:jc w:val="center"/>
      <w:rPr>
        <w:sz w:val="16"/>
        <w:szCs w:val="16"/>
      </w:rPr>
    </w:pPr>
    <w:r>
      <w:rPr>
        <w:sz w:val="16"/>
        <w:szCs w:val="16"/>
      </w:rPr>
      <w:t xml:space="preserve">Page </w:t>
    </w:r>
    <w:r>
      <w:rPr>
        <w:sz w:val="16"/>
        <w:szCs w:val="16"/>
      </w:rPr>
      <w:fldChar w:fldCharType="begin"/>
    </w:r>
    <w:r>
      <w:rPr>
        <w:sz w:val="16"/>
        <w:szCs w:val="16"/>
      </w:rPr>
      <w:instrText xml:space="preserve"> PAGE </w:instrText>
    </w:r>
    <w:r>
      <w:rPr>
        <w:sz w:val="16"/>
        <w:szCs w:val="16"/>
      </w:rPr>
      <w:fldChar w:fldCharType="separate"/>
    </w:r>
    <w:r w:rsidR="000123F5">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0123F5">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E87B" w14:textId="77777777" w:rsidR="00550EF2" w:rsidRDefault="00550EF2">
      <w:r>
        <w:separator/>
      </w:r>
    </w:p>
  </w:footnote>
  <w:footnote w:type="continuationSeparator" w:id="0">
    <w:p w14:paraId="0D88850B" w14:textId="77777777" w:rsidR="00550EF2" w:rsidRDefault="00550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CA7F" w14:textId="0030C4CA" w:rsidR="00F97AAC" w:rsidRDefault="007F1DB1" w:rsidP="00F97AAC">
    <w:pPr>
      <w:pStyle w:val="body"/>
    </w:pPr>
    <w:r>
      <w:drawing>
        <wp:anchor distT="0" distB="0" distL="114300" distR="114300" simplePos="0" relativeHeight="251660288" behindDoc="0" locked="0" layoutInCell="1" allowOverlap="1" wp14:anchorId="555A1163" wp14:editId="384DF6E1">
          <wp:simplePos x="0" y="0"/>
          <wp:positionH relativeFrom="margin">
            <wp:align>left</wp:align>
          </wp:positionH>
          <wp:positionV relativeFrom="paragraph">
            <wp:posOffset>19050</wp:posOffset>
          </wp:positionV>
          <wp:extent cx="2261235" cy="433070"/>
          <wp:effectExtent l="0" t="0" r="5715" b="5080"/>
          <wp:wrapNone/>
          <wp:docPr id="7" name="Picture 7" descr="Colorado Department of Highe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olorado Department of Higher Education logo"/>
                  <pic:cNvPicPr/>
                </pic:nvPicPr>
                <pic:blipFill>
                  <a:blip r:embed="rId1"/>
                  <a:stretch>
                    <a:fillRect/>
                  </a:stretch>
                </pic:blipFill>
                <pic:spPr>
                  <a:xfrm>
                    <a:off x="0" y="0"/>
                    <a:ext cx="2261235" cy="43307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97AAC">
      <mc:AlternateContent>
        <mc:Choice Requires="wps">
          <w:drawing>
            <wp:anchor distT="0" distB="0" distL="114300" distR="114300" simplePos="0" relativeHeight="251661312" behindDoc="0" locked="0" layoutInCell="1" allowOverlap="1" wp14:anchorId="41813C1F" wp14:editId="15EC3E5E">
              <wp:simplePos x="0" y="0"/>
              <wp:positionH relativeFrom="column">
                <wp:posOffset>4343400</wp:posOffset>
              </wp:positionH>
              <wp:positionV relativeFrom="paragraph">
                <wp:posOffset>-104774</wp:posOffset>
              </wp:positionV>
              <wp:extent cx="1933575" cy="8191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19150"/>
                      </a:xfrm>
                      <a:prstGeom prst="rect">
                        <a:avLst/>
                      </a:prstGeom>
                      <a:solidFill>
                        <a:srgbClr val="FFFFFF"/>
                      </a:solidFill>
                      <a:ln w="9525">
                        <a:noFill/>
                        <a:miter lim="800000"/>
                        <a:headEnd/>
                        <a:tailEnd/>
                      </a:ln>
                    </wps:spPr>
                    <wps:txbx>
                      <w:txbxContent>
                        <w:p w14:paraId="36BEA7A1" w14:textId="77777777" w:rsidR="00AE4F92" w:rsidRPr="007F1DB1" w:rsidRDefault="001D6B3D" w:rsidP="00AE4F92">
                          <w:pPr>
                            <w:jc w:val="right"/>
                            <w:rPr>
                              <w:rFonts w:ascii="Trebuchet MS" w:hAnsi="Trebuchet MS"/>
                              <w:sz w:val="16"/>
                            </w:rPr>
                          </w:pPr>
                          <w:r w:rsidRPr="007F1DB1">
                            <w:rPr>
                              <w:rFonts w:ascii="Trebuchet MS" w:hAnsi="Trebuchet MS"/>
                              <w:sz w:val="16"/>
                            </w:rPr>
                            <w:t>Jared Polis</w:t>
                          </w:r>
                        </w:p>
                        <w:p w14:paraId="4B318B54" w14:textId="77777777" w:rsidR="00AE4F92" w:rsidRPr="007F1DB1" w:rsidRDefault="00AE4F92" w:rsidP="00AE4F92">
                          <w:pPr>
                            <w:jc w:val="right"/>
                            <w:rPr>
                              <w:rFonts w:ascii="Trebuchet MS" w:hAnsi="Trebuchet MS"/>
                              <w:sz w:val="16"/>
                            </w:rPr>
                          </w:pPr>
                          <w:r w:rsidRPr="007F1DB1">
                            <w:rPr>
                              <w:rFonts w:ascii="Trebuchet MS" w:hAnsi="Trebuchet MS"/>
                              <w:sz w:val="16"/>
                            </w:rPr>
                            <w:t>Governor</w:t>
                          </w:r>
                        </w:p>
                        <w:p w14:paraId="46BAE610" w14:textId="77777777" w:rsidR="00AE4F92" w:rsidRPr="007F1DB1" w:rsidRDefault="00AE4F92" w:rsidP="00AE4F92">
                          <w:pPr>
                            <w:jc w:val="right"/>
                            <w:rPr>
                              <w:rFonts w:ascii="Trebuchet MS" w:hAnsi="Trebuchet MS"/>
                              <w:sz w:val="16"/>
                            </w:rPr>
                          </w:pPr>
                        </w:p>
                        <w:p w14:paraId="0B18D7C5" w14:textId="77777777" w:rsidR="00AE4F92" w:rsidRPr="007F1DB1" w:rsidRDefault="00AE4F92" w:rsidP="00AE4F92">
                          <w:pPr>
                            <w:jc w:val="right"/>
                            <w:rPr>
                              <w:rFonts w:ascii="Trebuchet MS" w:hAnsi="Trebuchet MS"/>
                              <w:sz w:val="16"/>
                            </w:rPr>
                          </w:pPr>
                        </w:p>
                        <w:p w14:paraId="531A5FE1" w14:textId="0EDB997C" w:rsidR="00AE4F92" w:rsidRPr="007F1DB1" w:rsidRDefault="0012718C" w:rsidP="00AE4F92">
                          <w:pPr>
                            <w:jc w:val="right"/>
                            <w:rPr>
                              <w:rFonts w:ascii="Trebuchet MS" w:hAnsi="Trebuchet MS"/>
                              <w:sz w:val="16"/>
                            </w:rPr>
                          </w:pPr>
                          <w:r>
                            <w:rPr>
                              <w:rFonts w:ascii="Trebuchet MS" w:hAnsi="Trebuchet MS"/>
                              <w:sz w:val="16"/>
                            </w:rPr>
                            <w:t>JB Holston</w:t>
                          </w:r>
                        </w:p>
                        <w:p w14:paraId="35DD273C" w14:textId="77777777" w:rsidR="00F97AAC" w:rsidRPr="007F1DB1" w:rsidRDefault="001A7BC0" w:rsidP="00AE4F92">
                          <w:pPr>
                            <w:jc w:val="right"/>
                            <w:rPr>
                              <w:rFonts w:ascii="Trebuchet MS" w:hAnsi="Trebuchet MS"/>
                              <w:sz w:val="16"/>
                            </w:rPr>
                          </w:pPr>
                          <w:r w:rsidRPr="007F1DB1">
                            <w:rPr>
                              <w:rFonts w:ascii="Trebuchet MS" w:hAnsi="Trebuchet MS"/>
                              <w:sz w:val="16"/>
                            </w:rPr>
                            <w:t xml:space="preserve"> </w:t>
                          </w:r>
                          <w:r w:rsidR="00AE4F92" w:rsidRPr="007F1DB1">
                            <w:rPr>
                              <w:rFonts w:ascii="Trebuchet MS" w:hAnsi="Trebuchet MS"/>
                              <w:sz w:val="16"/>
                            </w:rPr>
                            <w:t>Executive Director</w:t>
                          </w:r>
                        </w:p>
                        <w:p w14:paraId="0037033D" w14:textId="77777777" w:rsidR="00F97AAC" w:rsidRPr="007F1DB1" w:rsidRDefault="00F97AAC" w:rsidP="00F97AAC">
                          <w:pPr>
                            <w:jc w:val="right"/>
                            <w:rPr>
                              <w:rFonts w:ascii="Trebuchet MS" w:hAnsi="Trebuchet MS"/>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813C1F" id="_x0000_t202" coordsize="21600,21600" o:spt="202" path="m,l,21600r21600,l21600,xe">
              <v:stroke joinstyle="miter"/>
              <v:path gradientshapeok="t" o:connecttype="rect"/>
            </v:shapetype>
            <v:shape id="Text Box 2" o:spid="_x0000_s1026" type="#_x0000_t202" style="position:absolute;margin-left:342pt;margin-top:-8.25pt;width:152.2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" stroked="f">
              <v:textbox>
                <w:txbxContent>
                  <w:p w14:paraId="36BEA7A1" w14:textId="77777777" w:rsidR="00AE4F92" w:rsidRPr="007F1DB1" w:rsidRDefault="001D6B3D" w:rsidP="00AE4F92">
                    <w:pPr>
                      <w:jc w:val="right"/>
                      <w:rPr>
                        <w:rFonts w:ascii="Trebuchet MS" w:hAnsi="Trebuchet MS"/>
                        <w:sz w:val="16"/>
                      </w:rPr>
                    </w:pPr>
                    <w:r w:rsidRPr="007F1DB1">
                      <w:rPr>
                        <w:rFonts w:ascii="Trebuchet MS" w:hAnsi="Trebuchet MS"/>
                        <w:sz w:val="16"/>
                      </w:rPr>
                      <w:t>Jared Polis</w:t>
                    </w:r>
                  </w:p>
                  <w:p w14:paraId="4B318B54" w14:textId="77777777" w:rsidR="00AE4F92" w:rsidRPr="007F1DB1" w:rsidRDefault="00AE4F92" w:rsidP="00AE4F92">
                    <w:pPr>
                      <w:jc w:val="right"/>
                      <w:rPr>
                        <w:rFonts w:ascii="Trebuchet MS" w:hAnsi="Trebuchet MS"/>
                        <w:sz w:val="16"/>
                      </w:rPr>
                    </w:pPr>
                    <w:r w:rsidRPr="007F1DB1">
                      <w:rPr>
                        <w:rFonts w:ascii="Trebuchet MS" w:hAnsi="Trebuchet MS"/>
                        <w:sz w:val="16"/>
                      </w:rPr>
                      <w:t>Governor</w:t>
                    </w:r>
                  </w:p>
                  <w:p w14:paraId="46BAE610" w14:textId="77777777" w:rsidR="00AE4F92" w:rsidRPr="007F1DB1" w:rsidRDefault="00AE4F92" w:rsidP="00AE4F92">
                    <w:pPr>
                      <w:jc w:val="right"/>
                      <w:rPr>
                        <w:rFonts w:ascii="Trebuchet MS" w:hAnsi="Trebuchet MS"/>
                        <w:sz w:val="16"/>
                      </w:rPr>
                    </w:pPr>
                  </w:p>
                  <w:p w14:paraId="0B18D7C5" w14:textId="77777777" w:rsidR="00AE4F92" w:rsidRPr="007F1DB1" w:rsidRDefault="00AE4F92" w:rsidP="00AE4F92">
                    <w:pPr>
                      <w:jc w:val="right"/>
                      <w:rPr>
                        <w:rFonts w:ascii="Trebuchet MS" w:hAnsi="Trebuchet MS"/>
                        <w:sz w:val="16"/>
                      </w:rPr>
                    </w:pPr>
                  </w:p>
                  <w:p w14:paraId="531A5FE1" w14:textId="0EDB997C" w:rsidR="00AE4F92" w:rsidRPr="007F1DB1" w:rsidRDefault="0012718C" w:rsidP="00AE4F92">
                    <w:pPr>
                      <w:jc w:val="right"/>
                      <w:rPr>
                        <w:rFonts w:ascii="Trebuchet MS" w:hAnsi="Trebuchet MS"/>
                        <w:sz w:val="16"/>
                      </w:rPr>
                    </w:pPr>
                    <w:r>
                      <w:rPr>
                        <w:rFonts w:ascii="Trebuchet MS" w:hAnsi="Trebuchet MS"/>
                        <w:sz w:val="16"/>
                      </w:rPr>
                      <w:t>JB Holston</w:t>
                    </w:r>
                  </w:p>
                  <w:p w14:paraId="35DD273C" w14:textId="77777777" w:rsidR="00F97AAC" w:rsidRPr="007F1DB1" w:rsidRDefault="001A7BC0" w:rsidP="00AE4F92">
                    <w:pPr>
                      <w:jc w:val="right"/>
                      <w:rPr>
                        <w:rFonts w:ascii="Trebuchet MS" w:hAnsi="Trebuchet MS"/>
                        <w:sz w:val="16"/>
                      </w:rPr>
                    </w:pPr>
                    <w:r w:rsidRPr="007F1DB1">
                      <w:rPr>
                        <w:rFonts w:ascii="Trebuchet MS" w:hAnsi="Trebuchet MS"/>
                        <w:sz w:val="16"/>
                      </w:rPr>
                      <w:t xml:space="preserve"> </w:t>
                    </w:r>
                    <w:r w:rsidR="00AE4F92" w:rsidRPr="007F1DB1">
                      <w:rPr>
                        <w:rFonts w:ascii="Trebuchet MS" w:hAnsi="Trebuchet MS"/>
                        <w:sz w:val="16"/>
                      </w:rPr>
                      <w:t>Executive Director</w:t>
                    </w:r>
                  </w:p>
                  <w:p w14:paraId="0037033D" w14:textId="77777777" w:rsidR="00F97AAC" w:rsidRPr="007F1DB1" w:rsidRDefault="00F97AAC" w:rsidP="00F97AAC">
                    <w:pPr>
                      <w:jc w:val="right"/>
                      <w:rPr>
                        <w:rFonts w:ascii="Trebuchet MS" w:hAnsi="Trebuchet MS"/>
                        <w:sz w:val="16"/>
                      </w:rPr>
                    </w:pPr>
                  </w:p>
                </w:txbxContent>
              </v:textbox>
            </v:shape>
          </w:pict>
        </mc:Fallback>
      </mc:AlternateContent>
    </w:r>
  </w:p>
  <w:p w14:paraId="51D440AE" w14:textId="77777777" w:rsidR="00F97AAC" w:rsidRDefault="00F97AAC" w:rsidP="00F97AAC">
    <w:pPr>
      <w:pStyle w:val="body"/>
    </w:pPr>
  </w:p>
  <w:p w14:paraId="56C2252E" w14:textId="77777777" w:rsidR="00F97AAC" w:rsidRPr="007F5432" w:rsidRDefault="00F97AAC" w:rsidP="00F97AAC">
    <w:pPr>
      <w:pStyle w:val="body"/>
    </w:pPr>
  </w:p>
  <w:p w14:paraId="71194AF9" w14:textId="77777777" w:rsidR="00F97AAC" w:rsidRDefault="00F97AAC" w:rsidP="00F97AAC">
    <w:pPr>
      <w:pStyle w:val="body"/>
      <w:rPr>
        <w:rFonts w:ascii="TrebuchetMS" w:hAnsi="TrebuchetMS" w:cs="TrebuchetMS"/>
        <w:szCs w:val="18"/>
      </w:rPr>
    </w:pPr>
    <w:r>
      <mc:AlternateContent>
        <mc:Choice Requires="wps">
          <w:drawing>
            <wp:anchor distT="0" distB="0" distL="114300" distR="114300" simplePos="0" relativeHeight="251659264" behindDoc="0" locked="0" layoutInCell="1" allowOverlap="1" wp14:anchorId="23214C1B" wp14:editId="4F7164E0">
              <wp:simplePos x="0" y="0"/>
              <wp:positionH relativeFrom="column">
                <wp:posOffset>1066800</wp:posOffset>
              </wp:positionH>
              <wp:positionV relativeFrom="paragraph">
                <wp:posOffset>9525</wp:posOffset>
              </wp:positionV>
              <wp:extent cx="1708785" cy="371475"/>
              <wp:effectExtent l="0" t="0" r="5715" b="9525"/>
              <wp:wrapSquare wrapText="bothSides"/>
              <wp:docPr id="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844FB" w14:textId="77777777" w:rsidR="00F97AAC" w:rsidRPr="007F1DB1" w:rsidRDefault="00311064" w:rsidP="00F97AAC">
                          <w:pPr>
                            <w:pStyle w:val="returnaddress"/>
                            <w:rPr>
                              <w:color w:val="auto"/>
                            </w:rPr>
                          </w:pPr>
                          <w:r w:rsidRPr="007F1DB1">
                            <w:rPr>
                              <w:color w:val="auto"/>
                            </w:rPr>
                            <w:t>160</w:t>
                          </w:r>
                          <w:r w:rsidR="00F97AAC" w:rsidRPr="007F1DB1">
                            <w:rPr>
                              <w:color w:val="auto"/>
                            </w:rPr>
                            <w:t>0 Broadway</w:t>
                          </w:r>
                          <w:r w:rsidR="00F97AAC" w:rsidRPr="007F1DB1">
                            <w:rPr>
                              <w:rStyle w:val="returnaddressChar"/>
                              <w:color w:val="auto"/>
                            </w:rPr>
                            <w:t xml:space="preserve">, Suite </w:t>
                          </w:r>
                          <w:r w:rsidRPr="007F1DB1">
                            <w:rPr>
                              <w:rStyle w:val="returnaddressChar"/>
                              <w:color w:val="auto"/>
                            </w:rPr>
                            <w:t>22</w:t>
                          </w:r>
                          <w:r w:rsidR="00F97AAC" w:rsidRPr="007F1DB1">
                            <w:rPr>
                              <w:rStyle w:val="returnaddressChar"/>
                              <w:color w:val="auto"/>
                            </w:rPr>
                            <w:t>00</w:t>
                          </w:r>
                        </w:p>
                        <w:p w14:paraId="3C0B30CB" w14:textId="77777777" w:rsidR="00F97AAC" w:rsidRPr="007F1DB1" w:rsidRDefault="00F97AAC" w:rsidP="00F97AAC">
                          <w:pPr>
                            <w:pStyle w:val="returnaddress"/>
                            <w:rPr>
                              <w:color w:val="auto"/>
                            </w:rPr>
                          </w:pPr>
                          <w:r w:rsidRPr="007F1DB1">
                            <w:rPr>
                              <w:color w:val="auto"/>
                            </w:rPr>
                            <w:t>Denver, CO 80202</w:t>
                          </w:r>
                        </w:p>
                        <w:p w14:paraId="145BACE5" w14:textId="77777777" w:rsidR="00F97AAC" w:rsidRPr="007F1DB1" w:rsidRDefault="00F97AAC" w:rsidP="00F97AAC">
                          <w:pPr>
                            <w:pStyle w:val="returnaddress"/>
                            <w:rPr>
                              <w:b/>
                              <w:color w:val="auto"/>
                            </w:rPr>
                          </w:pPr>
                        </w:p>
                      </w:txbxContent>
                    </wps:txbx>
                    <wps:bodyPr rot="0" vert="horz" wrap="square" lIns="0" tIns="118872"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4C1B" id="Text Box 28" o:spid="_x0000_s1027" type="#_x0000_t202" style="position:absolute;margin-left:84pt;margin-top:.75pt;width:134.5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" filled="f" stroked="f">
              <v:textbox inset="0,9.36pt,0,0">
                <w:txbxContent>
                  <w:p w14:paraId="36C844FB" w14:textId="77777777" w:rsidR="00F97AAC" w:rsidRPr="007F1DB1" w:rsidRDefault="00311064" w:rsidP="00F97AAC">
                    <w:pPr>
                      <w:pStyle w:val="returnaddress"/>
                      <w:rPr>
                        <w:color w:val="auto"/>
                      </w:rPr>
                    </w:pPr>
                    <w:r w:rsidRPr="007F1DB1">
                      <w:rPr>
                        <w:color w:val="auto"/>
                      </w:rPr>
                      <w:t>160</w:t>
                    </w:r>
                    <w:r w:rsidR="00F97AAC" w:rsidRPr="007F1DB1">
                      <w:rPr>
                        <w:color w:val="auto"/>
                      </w:rPr>
                      <w:t>0 Broadway</w:t>
                    </w:r>
                    <w:r w:rsidR="00F97AAC" w:rsidRPr="007F1DB1">
                      <w:rPr>
                        <w:rStyle w:val="returnaddressChar"/>
                        <w:color w:val="auto"/>
                      </w:rPr>
                      <w:t xml:space="preserve">, Suite </w:t>
                    </w:r>
                    <w:r w:rsidRPr="007F1DB1">
                      <w:rPr>
                        <w:rStyle w:val="returnaddressChar"/>
                        <w:color w:val="auto"/>
                      </w:rPr>
                      <w:t>22</w:t>
                    </w:r>
                    <w:r w:rsidR="00F97AAC" w:rsidRPr="007F1DB1">
                      <w:rPr>
                        <w:rStyle w:val="returnaddressChar"/>
                        <w:color w:val="auto"/>
                      </w:rPr>
                      <w:t>00</w:t>
                    </w:r>
                  </w:p>
                  <w:p w14:paraId="3C0B30CB" w14:textId="77777777" w:rsidR="00F97AAC" w:rsidRPr="007F1DB1" w:rsidRDefault="00F97AAC" w:rsidP="00F97AAC">
                    <w:pPr>
                      <w:pStyle w:val="returnaddress"/>
                      <w:rPr>
                        <w:color w:val="auto"/>
                      </w:rPr>
                    </w:pPr>
                    <w:r w:rsidRPr="007F1DB1">
                      <w:rPr>
                        <w:color w:val="auto"/>
                      </w:rPr>
                      <w:t>Denver, CO 80202</w:t>
                    </w:r>
                  </w:p>
                  <w:p w14:paraId="145BACE5" w14:textId="77777777" w:rsidR="00F97AAC" w:rsidRPr="007F1DB1" w:rsidRDefault="00F97AAC" w:rsidP="00F97AAC">
                    <w:pPr>
                      <w:pStyle w:val="returnaddress"/>
                      <w:rPr>
                        <w:b/>
                        <w:color w:val="auto"/>
                      </w:rPr>
                    </w:pPr>
                  </w:p>
                </w:txbxContent>
              </v:textbox>
              <w10:wrap type="square"/>
            </v:shape>
          </w:pict>
        </mc:Fallback>
      </mc:AlternateContent>
    </w:r>
  </w:p>
  <w:p w14:paraId="725E168F" w14:textId="77777777" w:rsidR="00F97AAC" w:rsidRDefault="00F97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41B7"/>
    <w:multiLevelType w:val="hybridMultilevel"/>
    <w:tmpl w:val="8CAC22B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15:restartNumberingAfterBreak="0">
    <w:nsid w:val="15742A73"/>
    <w:multiLevelType w:val="hybridMultilevel"/>
    <w:tmpl w:val="77DA7F2C"/>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194F26E8"/>
    <w:multiLevelType w:val="hybridMultilevel"/>
    <w:tmpl w:val="69E870A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8BA34CF"/>
    <w:multiLevelType w:val="hybridMultilevel"/>
    <w:tmpl w:val="595821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35454D38"/>
    <w:multiLevelType w:val="hybridMultilevel"/>
    <w:tmpl w:val="1A6E66A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369D5F47"/>
    <w:multiLevelType w:val="hybridMultilevel"/>
    <w:tmpl w:val="6584FC9A"/>
    <w:lvl w:ilvl="0" w:tplc="FFFFFFFF">
      <w:start w:val="1"/>
      <w:numFmt w:val="upperRoman"/>
      <w:lvlText w:val="%1."/>
      <w:lvlJc w:val="left"/>
      <w:pPr>
        <w:ind w:left="1440" w:hanging="720"/>
      </w:pPr>
      <w:rPr>
        <w:rFonts w:hint="default"/>
        <w:b/>
        <w:bCs w:val="0"/>
        <w:sz w:val="24"/>
        <w:szCs w:val="24"/>
      </w:rPr>
    </w:lvl>
    <w:lvl w:ilvl="1" w:tplc="FFFFFFFF">
      <w:start w:val="1"/>
      <w:numFmt w:val="bullet"/>
      <w:lvlText w:val=""/>
      <w:lvlJc w:val="left"/>
      <w:pPr>
        <w:ind w:left="3600" w:hanging="360"/>
      </w:pPr>
      <w:rPr>
        <w:rFonts w:ascii="Symbol" w:hAnsi="Symbol"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04090003">
      <w:start w:val="1"/>
      <w:numFmt w:val="bullet"/>
      <w:lvlText w:val="o"/>
      <w:lvlJc w:val="left"/>
      <w:pPr>
        <w:ind w:left="3960" w:hanging="360"/>
      </w:pPr>
      <w:rPr>
        <w:rFonts w:ascii="Courier New" w:hAnsi="Courier New" w:cs="Courier New"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A249E0"/>
    <w:multiLevelType w:val="hybridMultilevel"/>
    <w:tmpl w:val="D03E745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42433FB5"/>
    <w:multiLevelType w:val="hybridMultilevel"/>
    <w:tmpl w:val="0F128594"/>
    <w:lvl w:ilvl="0" w:tplc="466CF044">
      <w:start w:val="1"/>
      <w:numFmt w:val="upp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46E87D04"/>
    <w:multiLevelType w:val="hybridMultilevel"/>
    <w:tmpl w:val="F998FCAC"/>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697D2583"/>
    <w:multiLevelType w:val="hybridMultilevel"/>
    <w:tmpl w:val="747E953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7317791"/>
    <w:multiLevelType w:val="hybridMultilevel"/>
    <w:tmpl w:val="A266D304"/>
    <w:lvl w:ilvl="0" w:tplc="FFFFFFFF">
      <w:start w:val="1"/>
      <w:numFmt w:val="upperRoman"/>
      <w:lvlText w:val="%1."/>
      <w:lvlJc w:val="left"/>
      <w:pPr>
        <w:ind w:left="1440" w:hanging="720"/>
      </w:pPr>
      <w:rPr>
        <w:rFonts w:hint="default"/>
        <w:b/>
        <w:bCs w:val="0"/>
        <w:sz w:val="24"/>
        <w:szCs w:val="24"/>
      </w:rPr>
    </w:lvl>
    <w:lvl w:ilvl="1" w:tplc="04090001">
      <w:start w:val="1"/>
      <w:numFmt w:val="bullet"/>
      <w:lvlText w:val=""/>
      <w:lvlJc w:val="left"/>
      <w:pPr>
        <w:ind w:left="3600" w:hanging="360"/>
      </w:pPr>
      <w:rPr>
        <w:rFonts w:ascii="Symbol" w:hAnsi="Symbol"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68290907">
    <w:abstractNumId w:val="9"/>
  </w:num>
  <w:num w:numId="2" w16cid:durableId="1345016178">
    <w:abstractNumId w:val="10"/>
  </w:num>
  <w:num w:numId="3" w16cid:durableId="855119947">
    <w:abstractNumId w:val="7"/>
  </w:num>
  <w:num w:numId="4" w16cid:durableId="1728718574">
    <w:abstractNumId w:val="5"/>
  </w:num>
  <w:num w:numId="5" w16cid:durableId="545222613">
    <w:abstractNumId w:val="2"/>
  </w:num>
  <w:num w:numId="6" w16cid:durableId="1885410907">
    <w:abstractNumId w:val="8"/>
  </w:num>
  <w:num w:numId="7" w16cid:durableId="831483782">
    <w:abstractNumId w:val="6"/>
  </w:num>
  <w:num w:numId="8" w16cid:durableId="2095086137">
    <w:abstractNumId w:val="4"/>
  </w:num>
  <w:num w:numId="9" w16cid:durableId="953247658">
    <w:abstractNumId w:val="3"/>
  </w:num>
  <w:num w:numId="10" w16cid:durableId="840892442">
    <w:abstractNumId w:val="0"/>
  </w:num>
  <w:num w:numId="11" w16cid:durableId="74037569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defaultTabStop w:val="720"/>
  <w:doNotHyphenateCaps/>
  <w:drawingGridHorizontalSpacing w:val="187"/>
  <w:drawingGridVerticalSpacing w:val="187"/>
  <w:doNotUseMarginsForDrawingGridOrigin/>
  <w:drawingGridHorizontalOrigin w:val="1699"/>
  <w:drawingGridVerticalOrigin w:val="1987"/>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25"/>
    <w:rsid w:val="000012EF"/>
    <w:rsid w:val="00003DA0"/>
    <w:rsid w:val="00004C10"/>
    <w:rsid w:val="00005106"/>
    <w:rsid w:val="00006EC1"/>
    <w:rsid w:val="000070E5"/>
    <w:rsid w:val="000118DD"/>
    <w:rsid w:val="000123F5"/>
    <w:rsid w:val="00013DD1"/>
    <w:rsid w:val="000154AD"/>
    <w:rsid w:val="000170E4"/>
    <w:rsid w:val="00020650"/>
    <w:rsid w:val="00025C55"/>
    <w:rsid w:val="00027852"/>
    <w:rsid w:val="000332D8"/>
    <w:rsid w:val="00033957"/>
    <w:rsid w:val="000344DC"/>
    <w:rsid w:val="0003468C"/>
    <w:rsid w:val="00034BF9"/>
    <w:rsid w:val="000366E1"/>
    <w:rsid w:val="00040DC4"/>
    <w:rsid w:val="00040F39"/>
    <w:rsid w:val="00041442"/>
    <w:rsid w:val="00042BAF"/>
    <w:rsid w:val="00042D15"/>
    <w:rsid w:val="00044914"/>
    <w:rsid w:val="0004729C"/>
    <w:rsid w:val="000473B4"/>
    <w:rsid w:val="000476CF"/>
    <w:rsid w:val="000477B3"/>
    <w:rsid w:val="00050C15"/>
    <w:rsid w:val="00052C44"/>
    <w:rsid w:val="00052D10"/>
    <w:rsid w:val="000538A5"/>
    <w:rsid w:val="000551D5"/>
    <w:rsid w:val="000604D6"/>
    <w:rsid w:val="00060ED7"/>
    <w:rsid w:val="000617FE"/>
    <w:rsid w:val="00062439"/>
    <w:rsid w:val="00062475"/>
    <w:rsid w:val="000624E6"/>
    <w:rsid w:val="0006318A"/>
    <w:rsid w:val="0006380D"/>
    <w:rsid w:val="000638F4"/>
    <w:rsid w:val="00063B78"/>
    <w:rsid w:val="0006407F"/>
    <w:rsid w:val="00070B37"/>
    <w:rsid w:val="00070E8F"/>
    <w:rsid w:val="00072949"/>
    <w:rsid w:val="00072C88"/>
    <w:rsid w:val="00077986"/>
    <w:rsid w:val="00077AAD"/>
    <w:rsid w:val="00077B14"/>
    <w:rsid w:val="0008012F"/>
    <w:rsid w:val="000814A2"/>
    <w:rsid w:val="00082847"/>
    <w:rsid w:val="00084BED"/>
    <w:rsid w:val="000854F8"/>
    <w:rsid w:val="000863B2"/>
    <w:rsid w:val="0008686A"/>
    <w:rsid w:val="000913EC"/>
    <w:rsid w:val="00093CA8"/>
    <w:rsid w:val="00093F78"/>
    <w:rsid w:val="000961B4"/>
    <w:rsid w:val="000966B5"/>
    <w:rsid w:val="00097C54"/>
    <w:rsid w:val="000A118B"/>
    <w:rsid w:val="000A1269"/>
    <w:rsid w:val="000A21AF"/>
    <w:rsid w:val="000A380F"/>
    <w:rsid w:val="000A3AB7"/>
    <w:rsid w:val="000A496D"/>
    <w:rsid w:val="000A5CC4"/>
    <w:rsid w:val="000B03F4"/>
    <w:rsid w:val="000B2C28"/>
    <w:rsid w:val="000B47FD"/>
    <w:rsid w:val="000B5666"/>
    <w:rsid w:val="000B57ED"/>
    <w:rsid w:val="000B5843"/>
    <w:rsid w:val="000B61CC"/>
    <w:rsid w:val="000C0256"/>
    <w:rsid w:val="000C0688"/>
    <w:rsid w:val="000C15BC"/>
    <w:rsid w:val="000C18A7"/>
    <w:rsid w:val="000C2C09"/>
    <w:rsid w:val="000C3436"/>
    <w:rsid w:val="000C3C09"/>
    <w:rsid w:val="000C51DE"/>
    <w:rsid w:val="000C77BF"/>
    <w:rsid w:val="000C77FD"/>
    <w:rsid w:val="000D0C92"/>
    <w:rsid w:val="000D1425"/>
    <w:rsid w:val="000D1CCF"/>
    <w:rsid w:val="000D310B"/>
    <w:rsid w:val="000D5D60"/>
    <w:rsid w:val="000D6A02"/>
    <w:rsid w:val="000D6EB0"/>
    <w:rsid w:val="000E259C"/>
    <w:rsid w:val="000E28FE"/>
    <w:rsid w:val="000E5EF4"/>
    <w:rsid w:val="000E68A2"/>
    <w:rsid w:val="000E72A1"/>
    <w:rsid w:val="000E7820"/>
    <w:rsid w:val="000F0415"/>
    <w:rsid w:val="000F0426"/>
    <w:rsid w:val="000F0EC3"/>
    <w:rsid w:val="000F2760"/>
    <w:rsid w:val="000F35B9"/>
    <w:rsid w:val="000F3FE3"/>
    <w:rsid w:val="000F472F"/>
    <w:rsid w:val="000F558F"/>
    <w:rsid w:val="000F6FFA"/>
    <w:rsid w:val="00100803"/>
    <w:rsid w:val="00100A77"/>
    <w:rsid w:val="00101328"/>
    <w:rsid w:val="00101864"/>
    <w:rsid w:val="00101AFE"/>
    <w:rsid w:val="00102F78"/>
    <w:rsid w:val="00103632"/>
    <w:rsid w:val="0010370D"/>
    <w:rsid w:val="001043FD"/>
    <w:rsid w:val="00105FD1"/>
    <w:rsid w:val="00106B90"/>
    <w:rsid w:val="001074B3"/>
    <w:rsid w:val="00107BD3"/>
    <w:rsid w:val="0011087E"/>
    <w:rsid w:val="00112305"/>
    <w:rsid w:val="00115998"/>
    <w:rsid w:val="001177A4"/>
    <w:rsid w:val="00117DC9"/>
    <w:rsid w:val="0012169F"/>
    <w:rsid w:val="00121E26"/>
    <w:rsid w:val="001229D9"/>
    <w:rsid w:val="0012406E"/>
    <w:rsid w:val="00124A6E"/>
    <w:rsid w:val="00126EE6"/>
    <w:rsid w:val="0012718C"/>
    <w:rsid w:val="00127216"/>
    <w:rsid w:val="001272E8"/>
    <w:rsid w:val="001313DB"/>
    <w:rsid w:val="00131908"/>
    <w:rsid w:val="001352B4"/>
    <w:rsid w:val="0013673E"/>
    <w:rsid w:val="001367BE"/>
    <w:rsid w:val="001372A0"/>
    <w:rsid w:val="001375FF"/>
    <w:rsid w:val="00137E95"/>
    <w:rsid w:val="001402A2"/>
    <w:rsid w:val="00140C48"/>
    <w:rsid w:val="00141248"/>
    <w:rsid w:val="00144924"/>
    <w:rsid w:val="0014668A"/>
    <w:rsid w:val="00146905"/>
    <w:rsid w:val="001517F1"/>
    <w:rsid w:val="001604DF"/>
    <w:rsid w:val="001611D8"/>
    <w:rsid w:val="00161801"/>
    <w:rsid w:val="00161D43"/>
    <w:rsid w:val="0016213D"/>
    <w:rsid w:val="00162FA7"/>
    <w:rsid w:val="001644FF"/>
    <w:rsid w:val="0016565E"/>
    <w:rsid w:val="00166354"/>
    <w:rsid w:val="001667C7"/>
    <w:rsid w:val="00170097"/>
    <w:rsid w:val="0017148C"/>
    <w:rsid w:val="001715E6"/>
    <w:rsid w:val="00171872"/>
    <w:rsid w:val="00171D54"/>
    <w:rsid w:val="0017274F"/>
    <w:rsid w:val="0017343D"/>
    <w:rsid w:val="00173B9D"/>
    <w:rsid w:val="00176C25"/>
    <w:rsid w:val="00177550"/>
    <w:rsid w:val="00180F89"/>
    <w:rsid w:val="0018316E"/>
    <w:rsid w:val="00184AB9"/>
    <w:rsid w:val="00185545"/>
    <w:rsid w:val="001873E6"/>
    <w:rsid w:val="00190D67"/>
    <w:rsid w:val="001957D1"/>
    <w:rsid w:val="00196810"/>
    <w:rsid w:val="00196E6B"/>
    <w:rsid w:val="001973A9"/>
    <w:rsid w:val="00197E41"/>
    <w:rsid w:val="001A06E7"/>
    <w:rsid w:val="001A7052"/>
    <w:rsid w:val="001A785E"/>
    <w:rsid w:val="001A7BAC"/>
    <w:rsid w:val="001A7BC0"/>
    <w:rsid w:val="001B01DF"/>
    <w:rsid w:val="001B1C9B"/>
    <w:rsid w:val="001B2F20"/>
    <w:rsid w:val="001B3EDD"/>
    <w:rsid w:val="001B44D1"/>
    <w:rsid w:val="001B6945"/>
    <w:rsid w:val="001B6A03"/>
    <w:rsid w:val="001B6CBF"/>
    <w:rsid w:val="001B6D7E"/>
    <w:rsid w:val="001B7387"/>
    <w:rsid w:val="001B7B20"/>
    <w:rsid w:val="001B7FCE"/>
    <w:rsid w:val="001C0CC6"/>
    <w:rsid w:val="001C0E2A"/>
    <w:rsid w:val="001C3823"/>
    <w:rsid w:val="001C4744"/>
    <w:rsid w:val="001C5609"/>
    <w:rsid w:val="001C727E"/>
    <w:rsid w:val="001D26FF"/>
    <w:rsid w:val="001D3DEF"/>
    <w:rsid w:val="001D4EA7"/>
    <w:rsid w:val="001D6B3D"/>
    <w:rsid w:val="001D7926"/>
    <w:rsid w:val="001E24F6"/>
    <w:rsid w:val="001E2E43"/>
    <w:rsid w:val="001E3079"/>
    <w:rsid w:val="001E3253"/>
    <w:rsid w:val="001E416B"/>
    <w:rsid w:val="001E5EDA"/>
    <w:rsid w:val="001E7737"/>
    <w:rsid w:val="001E7C3A"/>
    <w:rsid w:val="001E7E26"/>
    <w:rsid w:val="001F03D0"/>
    <w:rsid w:val="001F1DFF"/>
    <w:rsid w:val="001F4DFA"/>
    <w:rsid w:val="001F5894"/>
    <w:rsid w:val="001F64F6"/>
    <w:rsid w:val="002022FF"/>
    <w:rsid w:val="00202814"/>
    <w:rsid w:val="00203051"/>
    <w:rsid w:val="00203112"/>
    <w:rsid w:val="002134D2"/>
    <w:rsid w:val="002162EE"/>
    <w:rsid w:val="00221441"/>
    <w:rsid w:val="002234E6"/>
    <w:rsid w:val="00223B1D"/>
    <w:rsid w:val="00224512"/>
    <w:rsid w:val="00225124"/>
    <w:rsid w:val="002261D4"/>
    <w:rsid w:val="002274ED"/>
    <w:rsid w:val="00227765"/>
    <w:rsid w:val="002329FD"/>
    <w:rsid w:val="00232B07"/>
    <w:rsid w:val="002333E7"/>
    <w:rsid w:val="002334B1"/>
    <w:rsid w:val="00237BD7"/>
    <w:rsid w:val="00240EA7"/>
    <w:rsid w:val="00241025"/>
    <w:rsid w:val="0024334C"/>
    <w:rsid w:val="0024385A"/>
    <w:rsid w:val="00244E86"/>
    <w:rsid w:val="0024512A"/>
    <w:rsid w:val="0024584D"/>
    <w:rsid w:val="00246E1D"/>
    <w:rsid w:val="00251CB5"/>
    <w:rsid w:val="00251EE6"/>
    <w:rsid w:val="00252E66"/>
    <w:rsid w:val="002547FE"/>
    <w:rsid w:val="00256801"/>
    <w:rsid w:val="00256B37"/>
    <w:rsid w:val="00260052"/>
    <w:rsid w:val="00260CEF"/>
    <w:rsid w:val="00260FA0"/>
    <w:rsid w:val="00263D3D"/>
    <w:rsid w:val="002644BA"/>
    <w:rsid w:val="002658D4"/>
    <w:rsid w:val="00265E72"/>
    <w:rsid w:val="00267EE5"/>
    <w:rsid w:val="0027090C"/>
    <w:rsid w:val="00270B72"/>
    <w:rsid w:val="00271EA0"/>
    <w:rsid w:val="00272F68"/>
    <w:rsid w:val="0027529A"/>
    <w:rsid w:val="0027565E"/>
    <w:rsid w:val="0027632F"/>
    <w:rsid w:val="00276494"/>
    <w:rsid w:val="002768C4"/>
    <w:rsid w:val="0027716A"/>
    <w:rsid w:val="002801C1"/>
    <w:rsid w:val="002869D0"/>
    <w:rsid w:val="00286AFA"/>
    <w:rsid w:val="00287DF4"/>
    <w:rsid w:val="002908F2"/>
    <w:rsid w:val="00291B6C"/>
    <w:rsid w:val="00293378"/>
    <w:rsid w:val="002948A2"/>
    <w:rsid w:val="002949F0"/>
    <w:rsid w:val="002949F6"/>
    <w:rsid w:val="00294CDC"/>
    <w:rsid w:val="00295C5D"/>
    <w:rsid w:val="00296483"/>
    <w:rsid w:val="00297B14"/>
    <w:rsid w:val="002A0D8E"/>
    <w:rsid w:val="002A19EC"/>
    <w:rsid w:val="002A35F9"/>
    <w:rsid w:val="002A471F"/>
    <w:rsid w:val="002A5964"/>
    <w:rsid w:val="002B07B7"/>
    <w:rsid w:val="002B1B26"/>
    <w:rsid w:val="002B40A4"/>
    <w:rsid w:val="002B5423"/>
    <w:rsid w:val="002B6311"/>
    <w:rsid w:val="002B648C"/>
    <w:rsid w:val="002B6C59"/>
    <w:rsid w:val="002B73C9"/>
    <w:rsid w:val="002B797E"/>
    <w:rsid w:val="002B7FCE"/>
    <w:rsid w:val="002C12C2"/>
    <w:rsid w:val="002C18E9"/>
    <w:rsid w:val="002C3923"/>
    <w:rsid w:val="002C7ADB"/>
    <w:rsid w:val="002D2119"/>
    <w:rsid w:val="002D28D1"/>
    <w:rsid w:val="002D3791"/>
    <w:rsid w:val="002D446F"/>
    <w:rsid w:val="002D4F7A"/>
    <w:rsid w:val="002D610B"/>
    <w:rsid w:val="002D6EE0"/>
    <w:rsid w:val="002D7795"/>
    <w:rsid w:val="002D7BCD"/>
    <w:rsid w:val="002D7E28"/>
    <w:rsid w:val="002E090C"/>
    <w:rsid w:val="002E0A83"/>
    <w:rsid w:val="002E4501"/>
    <w:rsid w:val="002E4B91"/>
    <w:rsid w:val="002E50D7"/>
    <w:rsid w:val="002E54B9"/>
    <w:rsid w:val="002E7455"/>
    <w:rsid w:val="002F02F8"/>
    <w:rsid w:val="002F333D"/>
    <w:rsid w:val="002F395F"/>
    <w:rsid w:val="002F4DF2"/>
    <w:rsid w:val="002F65D2"/>
    <w:rsid w:val="002F7C12"/>
    <w:rsid w:val="0030143D"/>
    <w:rsid w:val="00301EAB"/>
    <w:rsid w:val="0030431C"/>
    <w:rsid w:val="00304907"/>
    <w:rsid w:val="00304EC9"/>
    <w:rsid w:val="003054E5"/>
    <w:rsid w:val="00305B09"/>
    <w:rsid w:val="003061CD"/>
    <w:rsid w:val="00306452"/>
    <w:rsid w:val="00306A31"/>
    <w:rsid w:val="00306BBF"/>
    <w:rsid w:val="00307C2C"/>
    <w:rsid w:val="00307EAC"/>
    <w:rsid w:val="00311064"/>
    <w:rsid w:val="00311218"/>
    <w:rsid w:val="0031332E"/>
    <w:rsid w:val="00313E0B"/>
    <w:rsid w:val="00314AE1"/>
    <w:rsid w:val="00317BAD"/>
    <w:rsid w:val="00317EB9"/>
    <w:rsid w:val="00322A77"/>
    <w:rsid w:val="00322BCE"/>
    <w:rsid w:val="00323067"/>
    <w:rsid w:val="00323B08"/>
    <w:rsid w:val="003302D8"/>
    <w:rsid w:val="00332BDA"/>
    <w:rsid w:val="00335BD6"/>
    <w:rsid w:val="003369DC"/>
    <w:rsid w:val="0033714C"/>
    <w:rsid w:val="00340C30"/>
    <w:rsid w:val="00341E95"/>
    <w:rsid w:val="00342D32"/>
    <w:rsid w:val="003441C0"/>
    <w:rsid w:val="00345655"/>
    <w:rsid w:val="003505E4"/>
    <w:rsid w:val="0035061E"/>
    <w:rsid w:val="003509AD"/>
    <w:rsid w:val="003527FC"/>
    <w:rsid w:val="00355B43"/>
    <w:rsid w:val="00356621"/>
    <w:rsid w:val="00356DBC"/>
    <w:rsid w:val="00357E02"/>
    <w:rsid w:val="003606FB"/>
    <w:rsid w:val="0036107D"/>
    <w:rsid w:val="0036113F"/>
    <w:rsid w:val="00362B98"/>
    <w:rsid w:val="00364263"/>
    <w:rsid w:val="003645A0"/>
    <w:rsid w:val="00365B18"/>
    <w:rsid w:val="003669E2"/>
    <w:rsid w:val="00366E68"/>
    <w:rsid w:val="003672B4"/>
    <w:rsid w:val="00367645"/>
    <w:rsid w:val="00367B73"/>
    <w:rsid w:val="00370617"/>
    <w:rsid w:val="00370697"/>
    <w:rsid w:val="00371D67"/>
    <w:rsid w:val="00372A0A"/>
    <w:rsid w:val="003734A8"/>
    <w:rsid w:val="003741E1"/>
    <w:rsid w:val="003756BF"/>
    <w:rsid w:val="00382DC5"/>
    <w:rsid w:val="0038312A"/>
    <w:rsid w:val="003840F1"/>
    <w:rsid w:val="00385476"/>
    <w:rsid w:val="003869B6"/>
    <w:rsid w:val="00387680"/>
    <w:rsid w:val="00390442"/>
    <w:rsid w:val="0039050B"/>
    <w:rsid w:val="00395DCA"/>
    <w:rsid w:val="003968FB"/>
    <w:rsid w:val="00396EE9"/>
    <w:rsid w:val="003978BA"/>
    <w:rsid w:val="00397EC0"/>
    <w:rsid w:val="00397EF3"/>
    <w:rsid w:val="003A00E9"/>
    <w:rsid w:val="003A0B0C"/>
    <w:rsid w:val="003A3302"/>
    <w:rsid w:val="003A34B6"/>
    <w:rsid w:val="003A518B"/>
    <w:rsid w:val="003A5791"/>
    <w:rsid w:val="003A584C"/>
    <w:rsid w:val="003B0B9A"/>
    <w:rsid w:val="003B0E2B"/>
    <w:rsid w:val="003B297B"/>
    <w:rsid w:val="003C3604"/>
    <w:rsid w:val="003C3A74"/>
    <w:rsid w:val="003C420E"/>
    <w:rsid w:val="003C4385"/>
    <w:rsid w:val="003C63DD"/>
    <w:rsid w:val="003D28F8"/>
    <w:rsid w:val="003D2912"/>
    <w:rsid w:val="003D2B3A"/>
    <w:rsid w:val="003D2C91"/>
    <w:rsid w:val="003D2E9F"/>
    <w:rsid w:val="003D39D0"/>
    <w:rsid w:val="003D4C25"/>
    <w:rsid w:val="003D4C9F"/>
    <w:rsid w:val="003D6020"/>
    <w:rsid w:val="003D732E"/>
    <w:rsid w:val="003E0593"/>
    <w:rsid w:val="003E445D"/>
    <w:rsid w:val="003E473D"/>
    <w:rsid w:val="003E4951"/>
    <w:rsid w:val="003E5CE4"/>
    <w:rsid w:val="003E63B7"/>
    <w:rsid w:val="003E641D"/>
    <w:rsid w:val="003E6AAF"/>
    <w:rsid w:val="003F1090"/>
    <w:rsid w:val="003F11E3"/>
    <w:rsid w:val="003F22C8"/>
    <w:rsid w:val="003F2446"/>
    <w:rsid w:val="003F31C9"/>
    <w:rsid w:val="003F5387"/>
    <w:rsid w:val="003F661B"/>
    <w:rsid w:val="003F765F"/>
    <w:rsid w:val="00400380"/>
    <w:rsid w:val="00401EF2"/>
    <w:rsid w:val="00403B17"/>
    <w:rsid w:val="00403B25"/>
    <w:rsid w:val="00404714"/>
    <w:rsid w:val="00404C25"/>
    <w:rsid w:val="004057FE"/>
    <w:rsid w:val="0040592B"/>
    <w:rsid w:val="004060A4"/>
    <w:rsid w:val="00407C96"/>
    <w:rsid w:val="004109C0"/>
    <w:rsid w:val="00412561"/>
    <w:rsid w:val="0041312D"/>
    <w:rsid w:val="00421EC7"/>
    <w:rsid w:val="00430687"/>
    <w:rsid w:val="00430D8A"/>
    <w:rsid w:val="00431E1E"/>
    <w:rsid w:val="00440439"/>
    <w:rsid w:val="00440995"/>
    <w:rsid w:val="00441BE2"/>
    <w:rsid w:val="00441CF8"/>
    <w:rsid w:val="00443E44"/>
    <w:rsid w:val="00445197"/>
    <w:rsid w:val="0044620D"/>
    <w:rsid w:val="004464BF"/>
    <w:rsid w:val="00446D8D"/>
    <w:rsid w:val="0044766B"/>
    <w:rsid w:val="00447AD7"/>
    <w:rsid w:val="0045404E"/>
    <w:rsid w:val="00454E6F"/>
    <w:rsid w:val="00455E0E"/>
    <w:rsid w:val="00457C83"/>
    <w:rsid w:val="00461211"/>
    <w:rsid w:val="00461DDA"/>
    <w:rsid w:val="0046244C"/>
    <w:rsid w:val="00462771"/>
    <w:rsid w:val="004628E4"/>
    <w:rsid w:val="00464630"/>
    <w:rsid w:val="00464CFA"/>
    <w:rsid w:val="00466179"/>
    <w:rsid w:val="004665EB"/>
    <w:rsid w:val="004669CE"/>
    <w:rsid w:val="004672EC"/>
    <w:rsid w:val="00470D9A"/>
    <w:rsid w:val="00471EAF"/>
    <w:rsid w:val="00472668"/>
    <w:rsid w:val="00474499"/>
    <w:rsid w:val="004759AA"/>
    <w:rsid w:val="004800CD"/>
    <w:rsid w:val="00483BD1"/>
    <w:rsid w:val="00486161"/>
    <w:rsid w:val="00487E03"/>
    <w:rsid w:val="0049068F"/>
    <w:rsid w:val="00490C99"/>
    <w:rsid w:val="00490E02"/>
    <w:rsid w:val="004917A7"/>
    <w:rsid w:val="00491BE6"/>
    <w:rsid w:val="0049234D"/>
    <w:rsid w:val="004924E8"/>
    <w:rsid w:val="00495049"/>
    <w:rsid w:val="00496006"/>
    <w:rsid w:val="00496975"/>
    <w:rsid w:val="00497608"/>
    <w:rsid w:val="004A1D14"/>
    <w:rsid w:val="004A3432"/>
    <w:rsid w:val="004A457C"/>
    <w:rsid w:val="004A4641"/>
    <w:rsid w:val="004A4BBA"/>
    <w:rsid w:val="004A52D9"/>
    <w:rsid w:val="004B0993"/>
    <w:rsid w:val="004B0F6A"/>
    <w:rsid w:val="004B0F9F"/>
    <w:rsid w:val="004B1729"/>
    <w:rsid w:val="004B27EC"/>
    <w:rsid w:val="004B2BC1"/>
    <w:rsid w:val="004B2E7D"/>
    <w:rsid w:val="004B380D"/>
    <w:rsid w:val="004B3BAE"/>
    <w:rsid w:val="004B41B2"/>
    <w:rsid w:val="004B62FF"/>
    <w:rsid w:val="004B747E"/>
    <w:rsid w:val="004B7782"/>
    <w:rsid w:val="004C08AD"/>
    <w:rsid w:val="004C3160"/>
    <w:rsid w:val="004C5935"/>
    <w:rsid w:val="004C6BFD"/>
    <w:rsid w:val="004D0565"/>
    <w:rsid w:val="004D05AF"/>
    <w:rsid w:val="004D08F2"/>
    <w:rsid w:val="004D1AF4"/>
    <w:rsid w:val="004D2554"/>
    <w:rsid w:val="004D4587"/>
    <w:rsid w:val="004D510B"/>
    <w:rsid w:val="004E3667"/>
    <w:rsid w:val="004E3C17"/>
    <w:rsid w:val="004E4A22"/>
    <w:rsid w:val="004E525C"/>
    <w:rsid w:val="004E5441"/>
    <w:rsid w:val="004E5B6F"/>
    <w:rsid w:val="004F22DD"/>
    <w:rsid w:val="004F319B"/>
    <w:rsid w:val="004F31A1"/>
    <w:rsid w:val="004F455D"/>
    <w:rsid w:val="004F5039"/>
    <w:rsid w:val="004F6225"/>
    <w:rsid w:val="004F6D44"/>
    <w:rsid w:val="004F7AEF"/>
    <w:rsid w:val="00500F80"/>
    <w:rsid w:val="00506A34"/>
    <w:rsid w:val="00507F6C"/>
    <w:rsid w:val="00510866"/>
    <w:rsid w:val="005109A1"/>
    <w:rsid w:val="005136A4"/>
    <w:rsid w:val="00513DD0"/>
    <w:rsid w:val="00513FA2"/>
    <w:rsid w:val="00514883"/>
    <w:rsid w:val="0051559B"/>
    <w:rsid w:val="0051665D"/>
    <w:rsid w:val="00516FA5"/>
    <w:rsid w:val="00523CBB"/>
    <w:rsid w:val="00524CE6"/>
    <w:rsid w:val="00526149"/>
    <w:rsid w:val="00526AF5"/>
    <w:rsid w:val="005270F0"/>
    <w:rsid w:val="00527975"/>
    <w:rsid w:val="00527CEE"/>
    <w:rsid w:val="005352AC"/>
    <w:rsid w:val="00536816"/>
    <w:rsid w:val="00536A8C"/>
    <w:rsid w:val="00537CEE"/>
    <w:rsid w:val="00541307"/>
    <w:rsid w:val="00542AA8"/>
    <w:rsid w:val="00544A61"/>
    <w:rsid w:val="00545100"/>
    <w:rsid w:val="00545933"/>
    <w:rsid w:val="00550EF2"/>
    <w:rsid w:val="0055115B"/>
    <w:rsid w:val="00551FAB"/>
    <w:rsid w:val="00552CF7"/>
    <w:rsid w:val="00553BC2"/>
    <w:rsid w:val="00554CAE"/>
    <w:rsid w:val="00556FAA"/>
    <w:rsid w:val="005603D0"/>
    <w:rsid w:val="005626AF"/>
    <w:rsid w:val="00562EE8"/>
    <w:rsid w:val="00564A90"/>
    <w:rsid w:val="00564C5F"/>
    <w:rsid w:val="00570B51"/>
    <w:rsid w:val="00572A00"/>
    <w:rsid w:val="00576059"/>
    <w:rsid w:val="00576460"/>
    <w:rsid w:val="00577F75"/>
    <w:rsid w:val="005806B6"/>
    <w:rsid w:val="00581CC1"/>
    <w:rsid w:val="0058382F"/>
    <w:rsid w:val="00585DBA"/>
    <w:rsid w:val="0058778D"/>
    <w:rsid w:val="00590A42"/>
    <w:rsid w:val="00590F06"/>
    <w:rsid w:val="005921EB"/>
    <w:rsid w:val="00592362"/>
    <w:rsid w:val="00593F7B"/>
    <w:rsid w:val="00594A44"/>
    <w:rsid w:val="00594F68"/>
    <w:rsid w:val="005960E1"/>
    <w:rsid w:val="00596131"/>
    <w:rsid w:val="00596411"/>
    <w:rsid w:val="00596C5D"/>
    <w:rsid w:val="00596CE2"/>
    <w:rsid w:val="005973E9"/>
    <w:rsid w:val="005A05A9"/>
    <w:rsid w:val="005A070E"/>
    <w:rsid w:val="005A0C9A"/>
    <w:rsid w:val="005A22C5"/>
    <w:rsid w:val="005A2756"/>
    <w:rsid w:val="005A2ED4"/>
    <w:rsid w:val="005A5EF0"/>
    <w:rsid w:val="005A626C"/>
    <w:rsid w:val="005A627E"/>
    <w:rsid w:val="005B079F"/>
    <w:rsid w:val="005B0D12"/>
    <w:rsid w:val="005B1519"/>
    <w:rsid w:val="005B159B"/>
    <w:rsid w:val="005B2FFC"/>
    <w:rsid w:val="005B345B"/>
    <w:rsid w:val="005B34AE"/>
    <w:rsid w:val="005B3C72"/>
    <w:rsid w:val="005B4469"/>
    <w:rsid w:val="005B4899"/>
    <w:rsid w:val="005B5B6C"/>
    <w:rsid w:val="005B7A90"/>
    <w:rsid w:val="005C00B4"/>
    <w:rsid w:val="005C17A7"/>
    <w:rsid w:val="005C28FE"/>
    <w:rsid w:val="005C2C54"/>
    <w:rsid w:val="005C355D"/>
    <w:rsid w:val="005C3CC1"/>
    <w:rsid w:val="005C7C3F"/>
    <w:rsid w:val="005D14DB"/>
    <w:rsid w:val="005D3147"/>
    <w:rsid w:val="005D4F3C"/>
    <w:rsid w:val="005D5453"/>
    <w:rsid w:val="005D6519"/>
    <w:rsid w:val="005D66B4"/>
    <w:rsid w:val="005D68B1"/>
    <w:rsid w:val="005E073F"/>
    <w:rsid w:val="005E094E"/>
    <w:rsid w:val="005E1B45"/>
    <w:rsid w:val="005E1F05"/>
    <w:rsid w:val="005E2422"/>
    <w:rsid w:val="005E39DE"/>
    <w:rsid w:val="005E3BB0"/>
    <w:rsid w:val="005E4472"/>
    <w:rsid w:val="005E48CA"/>
    <w:rsid w:val="005E5AA4"/>
    <w:rsid w:val="005F0A0E"/>
    <w:rsid w:val="005F0B28"/>
    <w:rsid w:val="005F2B80"/>
    <w:rsid w:val="005F3473"/>
    <w:rsid w:val="005F3594"/>
    <w:rsid w:val="005F4B56"/>
    <w:rsid w:val="005F64F3"/>
    <w:rsid w:val="005F6C6E"/>
    <w:rsid w:val="00600E16"/>
    <w:rsid w:val="0060410D"/>
    <w:rsid w:val="00604637"/>
    <w:rsid w:val="00605235"/>
    <w:rsid w:val="0060684F"/>
    <w:rsid w:val="00606C8D"/>
    <w:rsid w:val="00610E5A"/>
    <w:rsid w:val="0061109A"/>
    <w:rsid w:val="006114FB"/>
    <w:rsid w:val="006118B6"/>
    <w:rsid w:val="00611C77"/>
    <w:rsid w:val="00613718"/>
    <w:rsid w:val="00613BEA"/>
    <w:rsid w:val="0061479C"/>
    <w:rsid w:val="00614AD9"/>
    <w:rsid w:val="0061536D"/>
    <w:rsid w:val="006158EC"/>
    <w:rsid w:val="0061672B"/>
    <w:rsid w:val="00616DB9"/>
    <w:rsid w:val="0062250D"/>
    <w:rsid w:val="00623F14"/>
    <w:rsid w:val="0062403A"/>
    <w:rsid w:val="00624CAE"/>
    <w:rsid w:val="00625332"/>
    <w:rsid w:val="006304E0"/>
    <w:rsid w:val="006322CC"/>
    <w:rsid w:val="0063501D"/>
    <w:rsid w:val="00635091"/>
    <w:rsid w:val="006353B7"/>
    <w:rsid w:val="00635AB9"/>
    <w:rsid w:val="00635C55"/>
    <w:rsid w:val="00635FBA"/>
    <w:rsid w:val="00636E1D"/>
    <w:rsid w:val="00640581"/>
    <w:rsid w:val="00640C75"/>
    <w:rsid w:val="0064196E"/>
    <w:rsid w:val="00641A66"/>
    <w:rsid w:val="0064418F"/>
    <w:rsid w:val="00646638"/>
    <w:rsid w:val="00653E0F"/>
    <w:rsid w:val="006540A6"/>
    <w:rsid w:val="006577AE"/>
    <w:rsid w:val="00657D97"/>
    <w:rsid w:val="006624E0"/>
    <w:rsid w:val="00663351"/>
    <w:rsid w:val="006642EA"/>
    <w:rsid w:val="00665BA2"/>
    <w:rsid w:val="00667D44"/>
    <w:rsid w:val="00670761"/>
    <w:rsid w:val="00670A07"/>
    <w:rsid w:val="00670CC7"/>
    <w:rsid w:val="00671AB2"/>
    <w:rsid w:val="00671DC1"/>
    <w:rsid w:val="006720B1"/>
    <w:rsid w:val="00672A01"/>
    <w:rsid w:val="00673E13"/>
    <w:rsid w:val="0067465B"/>
    <w:rsid w:val="00677B9A"/>
    <w:rsid w:val="00682029"/>
    <w:rsid w:val="00682760"/>
    <w:rsid w:val="00682B11"/>
    <w:rsid w:val="00683353"/>
    <w:rsid w:val="00684975"/>
    <w:rsid w:val="00685F05"/>
    <w:rsid w:val="00686E7C"/>
    <w:rsid w:val="00687D80"/>
    <w:rsid w:val="00690693"/>
    <w:rsid w:val="0069392C"/>
    <w:rsid w:val="006941F8"/>
    <w:rsid w:val="00694823"/>
    <w:rsid w:val="00694947"/>
    <w:rsid w:val="0069520E"/>
    <w:rsid w:val="006959E2"/>
    <w:rsid w:val="006968C9"/>
    <w:rsid w:val="006A14D8"/>
    <w:rsid w:val="006A2A8A"/>
    <w:rsid w:val="006A3D77"/>
    <w:rsid w:val="006A4690"/>
    <w:rsid w:val="006A5190"/>
    <w:rsid w:val="006A54CD"/>
    <w:rsid w:val="006A5AAF"/>
    <w:rsid w:val="006B0311"/>
    <w:rsid w:val="006B054D"/>
    <w:rsid w:val="006B1807"/>
    <w:rsid w:val="006B2A1E"/>
    <w:rsid w:val="006B2A69"/>
    <w:rsid w:val="006B5EC4"/>
    <w:rsid w:val="006B603A"/>
    <w:rsid w:val="006B626F"/>
    <w:rsid w:val="006C008D"/>
    <w:rsid w:val="006C0480"/>
    <w:rsid w:val="006C171C"/>
    <w:rsid w:val="006C1CA9"/>
    <w:rsid w:val="006C502B"/>
    <w:rsid w:val="006C5510"/>
    <w:rsid w:val="006C7E2D"/>
    <w:rsid w:val="006D0D99"/>
    <w:rsid w:val="006D2C06"/>
    <w:rsid w:val="006D5051"/>
    <w:rsid w:val="006D6835"/>
    <w:rsid w:val="006D7690"/>
    <w:rsid w:val="006D7EC3"/>
    <w:rsid w:val="006E01E7"/>
    <w:rsid w:val="006E0A60"/>
    <w:rsid w:val="006E0A73"/>
    <w:rsid w:val="006E0CBA"/>
    <w:rsid w:val="006E1CAF"/>
    <w:rsid w:val="006E1F01"/>
    <w:rsid w:val="006E23AC"/>
    <w:rsid w:val="006E2B9E"/>
    <w:rsid w:val="006E3B83"/>
    <w:rsid w:val="006E475A"/>
    <w:rsid w:val="006E4BB2"/>
    <w:rsid w:val="006E575D"/>
    <w:rsid w:val="006E7E4D"/>
    <w:rsid w:val="006F0632"/>
    <w:rsid w:val="006F17BA"/>
    <w:rsid w:val="006F1E63"/>
    <w:rsid w:val="006F1F40"/>
    <w:rsid w:val="006F211C"/>
    <w:rsid w:val="006F26B4"/>
    <w:rsid w:val="006F4452"/>
    <w:rsid w:val="006F50F4"/>
    <w:rsid w:val="006F5883"/>
    <w:rsid w:val="006F78BD"/>
    <w:rsid w:val="00700477"/>
    <w:rsid w:val="00700609"/>
    <w:rsid w:val="00700EC1"/>
    <w:rsid w:val="0070346B"/>
    <w:rsid w:val="007037C2"/>
    <w:rsid w:val="00704DD1"/>
    <w:rsid w:val="00710BBA"/>
    <w:rsid w:val="00711A7B"/>
    <w:rsid w:val="00713177"/>
    <w:rsid w:val="0071607C"/>
    <w:rsid w:val="00716F75"/>
    <w:rsid w:val="00722F40"/>
    <w:rsid w:val="00723EF0"/>
    <w:rsid w:val="007241D7"/>
    <w:rsid w:val="00725D09"/>
    <w:rsid w:val="00726313"/>
    <w:rsid w:val="007265BC"/>
    <w:rsid w:val="007268CA"/>
    <w:rsid w:val="00726F50"/>
    <w:rsid w:val="0072761C"/>
    <w:rsid w:val="007309E5"/>
    <w:rsid w:val="00731877"/>
    <w:rsid w:val="00731A41"/>
    <w:rsid w:val="00732BBE"/>
    <w:rsid w:val="0073389F"/>
    <w:rsid w:val="00734257"/>
    <w:rsid w:val="0073488A"/>
    <w:rsid w:val="00734C98"/>
    <w:rsid w:val="00735A24"/>
    <w:rsid w:val="00735F1F"/>
    <w:rsid w:val="00743170"/>
    <w:rsid w:val="00743649"/>
    <w:rsid w:val="00743DC5"/>
    <w:rsid w:val="00746BDC"/>
    <w:rsid w:val="007505D8"/>
    <w:rsid w:val="00751465"/>
    <w:rsid w:val="0075458C"/>
    <w:rsid w:val="00754FE0"/>
    <w:rsid w:val="007553A5"/>
    <w:rsid w:val="00755D71"/>
    <w:rsid w:val="00756184"/>
    <w:rsid w:val="007570F7"/>
    <w:rsid w:val="007574D8"/>
    <w:rsid w:val="007575E3"/>
    <w:rsid w:val="0076135B"/>
    <w:rsid w:val="00762551"/>
    <w:rsid w:val="00763410"/>
    <w:rsid w:val="0076515F"/>
    <w:rsid w:val="0076534A"/>
    <w:rsid w:val="00765927"/>
    <w:rsid w:val="00766BBA"/>
    <w:rsid w:val="00770946"/>
    <w:rsid w:val="00770EE1"/>
    <w:rsid w:val="0077121D"/>
    <w:rsid w:val="0077129C"/>
    <w:rsid w:val="007717DC"/>
    <w:rsid w:val="00772622"/>
    <w:rsid w:val="007726BF"/>
    <w:rsid w:val="00772B14"/>
    <w:rsid w:val="00775A1B"/>
    <w:rsid w:val="0077780E"/>
    <w:rsid w:val="00777C58"/>
    <w:rsid w:val="00780F2D"/>
    <w:rsid w:val="0078130C"/>
    <w:rsid w:val="00782561"/>
    <w:rsid w:val="0078350E"/>
    <w:rsid w:val="00783551"/>
    <w:rsid w:val="007839E5"/>
    <w:rsid w:val="00785234"/>
    <w:rsid w:val="007857BB"/>
    <w:rsid w:val="00785805"/>
    <w:rsid w:val="007903DC"/>
    <w:rsid w:val="00791805"/>
    <w:rsid w:val="00791BD0"/>
    <w:rsid w:val="00792C0F"/>
    <w:rsid w:val="00793B07"/>
    <w:rsid w:val="00797900"/>
    <w:rsid w:val="007A34C3"/>
    <w:rsid w:val="007A3BA1"/>
    <w:rsid w:val="007A443A"/>
    <w:rsid w:val="007A512E"/>
    <w:rsid w:val="007A66C7"/>
    <w:rsid w:val="007A7EBA"/>
    <w:rsid w:val="007B0216"/>
    <w:rsid w:val="007B09B2"/>
    <w:rsid w:val="007B0C9A"/>
    <w:rsid w:val="007B13AE"/>
    <w:rsid w:val="007B3B6F"/>
    <w:rsid w:val="007B4F52"/>
    <w:rsid w:val="007B73E1"/>
    <w:rsid w:val="007C0024"/>
    <w:rsid w:val="007C2A34"/>
    <w:rsid w:val="007C3C61"/>
    <w:rsid w:val="007C69C2"/>
    <w:rsid w:val="007C7A1E"/>
    <w:rsid w:val="007D08F6"/>
    <w:rsid w:val="007D1EC0"/>
    <w:rsid w:val="007D2B1D"/>
    <w:rsid w:val="007D62B4"/>
    <w:rsid w:val="007D657A"/>
    <w:rsid w:val="007D6FD9"/>
    <w:rsid w:val="007D7ADF"/>
    <w:rsid w:val="007E07FB"/>
    <w:rsid w:val="007E3B8A"/>
    <w:rsid w:val="007E40A0"/>
    <w:rsid w:val="007E45E1"/>
    <w:rsid w:val="007E4DFC"/>
    <w:rsid w:val="007E71D6"/>
    <w:rsid w:val="007E71F9"/>
    <w:rsid w:val="007E7846"/>
    <w:rsid w:val="007E7A54"/>
    <w:rsid w:val="007F1DB1"/>
    <w:rsid w:val="007F3510"/>
    <w:rsid w:val="007F44F6"/>
    <w:rsid w:val="007F4FAB"/>
    <w:rsid w:val="007F5AA8"/>
    <w:rsid w:val="007F6715"/>
    <w:rsid w:val="00800974"/>
    <w:rsid w:val="008043AF"/>
    <w:rsid w:val="0080502D"/>
    <w:rsid w:val="00805977"/>
    <w:rsid w:val="008059F6"/>
    <w:rsid w:val="008061E4"/>
    <w:rsid w:val="00806E49"/>
    <w:rsid w:val="0081014D"/>
    <w:rsid w:val="00810321"/>
    <w:rsid w:val="00812386"/>
    <w:rsid w:val="00812CBD"/>
    <w:rsid w:val="00813127"/>
    <w:rsid w:val="00820FF6"/>
    <w:rsid w:val="0082377F"/>
    <w:rsid w:val="0082427A"/>
    <w:rsid w:val="00825730"/>
    <w:rsid w:val="00825DFB"/>
    <w:rsid w:val="00826536"/>
    <w:rsid w:val="008325A3"/>
    <w:rsid w:val="00832C32"/>
    <w:rsid w:val="008357B0"/>
    <w:rsid w:val="00836058"/>
    <w:rsid w:val="0084170E"/>
    <w:rsid w:val="008460F3"/>
    <w:rsid w:val="00846B85"/>
    <w:rsid w:val="00851BA5"/>
    <w:rsid w:val="00851F03"/>
    <w:rsid w:val="008528EF"/>
    <w:rsid w:val="00854A64"/>
    <w:rsid w:val="00855BD6"/>
    <w:rsid w:val="00855C8B"/>
    <w:rsid w:val="008570CD"/>
    <w:rsid w:val="00861126"/>
    <w:rsid w:val="008627C9"/>
    <w:rsid w:val="00862E1C"/>
    <w:rsid w:val="008633D8"/>
    <w:rsid w:val="0086475E"/>
    <w:rsid w:val="008650E4"/>
    <w:rsid w:val="00866C26"/>
    <w:rsid w:val="00867A39"/>
    <w:rsid w:val="00870F41"/>
    <w:rsid w:val="0087193D"/>
    <w:rsid w:val="00871EA9"/>
    <w:rsid w:val="0087519F"/>
    <w:rsid w:val="0087755B"/>
    <w:rsid w:val="00877974"/>
    <w:rsid w:val="00885037"/>
    <w:rsid w:val="00890644"/>
    <w:rsid w:val="00892034"/>
    <w:rsid w:val="00893928"/>
    <w:rsid w:val="00895557"/>
    <w:rsid w:val="00895BED"/>
    <w:rsid w:val="00897F52"/>
    <w:rsid w:val="008A0357"/>
    <w:rsid w:val="008A0C56"/>
    <w:rsid w:val="008A2A1F"/>
    <w:rsid w:val="008A438C"/>
    <w:rsid w:val="008A48CB"/>
    <w:rsid w:val="008A5C6C"/>
    <w:rsid w:val="008A5D32"/>
    <w:rsid w:val="008A6F0C"/>
    <w:rsid w:val="008A7886"/>
    <w:rsid w:val="008A7F9A"/>
    <w:rsid w:val="008B1A0C"/>
    <w:rsid w:val="008B2313"/>
    <w:rsid w:val="008B2A43"/>
    <w:rsid w:val="008B2C9E"/>
    <w:rsid w:val="008B33A6"/>
    <w:rsid w:val="008B4D84"/>
    <w:rsid w:val="008B5A6A"/>
    <w:rsid w:val="008B705C"/>
    <w:rsid w:val="008C1247"/>
    <w:rsid w:val="008C2AD7"/>
    <w:rsid w:val="008C392D"/>
    <w:rsid w:val="008C42DB"/>
    <w:rsid w:val="008C4516"/>
    <w:rsid w:val="008C4F07"/>
    <w:rsid w:val="008C5579"/>
    <w:rsid w:val="008C568C"/>
    <w:rsid w:val="008C72F4"/>
    <w:rsid w:val="008C7614"/>
    <w:rsid w:val="008C777F"/>
    <w:rsid w:val="008C77E1"/>
    <w:rsid w:val="008D026C"/>
    <w:rsid w:val="008D072F"/>
    <w:rsid w:val="008D167F"/>
    <w:rsid w:val="008D4056"/>
    <w:rsid w:val="008D4332"/>
    <w:rsid w:val="008D4B98"/>
    <w:rsid w:val="008D4EAD"/>
    <w:rsid w:val="008D6482"/>
    <w:rsid w:val="008D68F9"/>
    <w:rsid w:val="008D7475"/>
    <w:rsid w:val="008E0134"/>
    <w:rsid w:val="008E03C6"/>
    <w:rsid w:val="008E185D"/>
    <w:rsid w:val="008E230E"/>
    <w:rsid w:val="008E2ED0"/>
    <w:rsid w:val="008E5B04"/>
    <w:rsid w:val="008E636D"/>
    <w:rsid w:val="008E710E"/>
    <w:rsid w:val="008F03AC"/>
    <w:rsid w:val="008F0E15"/>
    <w:rsid w:val="008F3932"/>
    <w:rsid w:val="008F55C3"/>
    <w:rsid w:val="008F6791"/>
    <w:rsid w:val="008F6A4F"/>
    <w:rsid w:val="008F71F3"/>
    <w:rsid w:val="008F7F07"/>
    <w:rsid w:val="00900769"/>
    <w:rsid w:val="00900E26"/>
    <w:rsid w:val="00901792"/>
    <w:rsid w:val="009020D6"/>
    <w:rsid w:val="009028FF"/>
    <w:rsid w:val="00902A3F"/>
    <w:rsid w:val="00902D8E"/>
    <w:rsid w:val="00902E1E"/>
    <w:rsid w:val="00903818"/>
    <w:rsid w:val="0090434D"/>
    <w:rsid w:val="0090518F"/>
    <w:rsid w:val="009106BE"/>
    <w:rsid w:val="00913251"/>
    <w:rsid w:val="009133E9"/>
    <w:rsid w:val="00915D41"/>
    <w:rsid w:val="00917C82"/>
    <w:rsid w:val="009211F6"/>
    <w:rsid w:val="00921625"/>
    <w:rsid w:val="00922926"/>
    <w:rsid w:val="00923DC6"/>
    <w:rsid w:val="00925332"/>
    <w:rsid w:val="00925DAC"/>
    <w:rsid w:val="0093017B"/>
    <w:rsid w:val="00935182"/>
    <w:rsid w:val="00935904"/>
    <w:rsid w:val="0093609B"/>
    <w:rsid w:val="00936997"/>
    <w:rsid w:val="00937640"/>
    <w:rsid w:val="00937D9F"/>
    <w:rsid w:val="009408DF"/>
    <w:rsid w:val="00940D7D"/>
    <w:rsid w:val="00940DEF"/>
    <w:rsid w:val="00941116"/>
    <w:rsid w:val="00943250"/>
    <w:rsid w:val="00943955"/>
    <w:rsid w:val="00945336"/>
    <w:rsid w:val="009475A2"/>
    <w:rsid w:val="00951563"/>
    <w:rsid w:val="009518A4"/>
    <w:rsid w:val="009544C1"/>
    <w:rsid w:val="009560BC"/>
    <w:rsid w:val="00956E86"/>
    <w:rsid w:val="009575AE"/>
    <w:rsid w:val="009608C7"/>
    <w:rsid w:val="00962FB3"/>
    <w:rsid w:val="009667F8"/>
    <w:rsid w:val="009674FA"/>
    <w:rsid w:val="00975035"/>
    <w:rsid w:val="009751D0"/>
    <w:rsid w:val="009754E8"/>
    <w:rsid w:val="00975515"/>
    <w:rsid w:val="0097615B"/>
    <w:rsid w:val="0098058B"/>
    <w:rsid w:val="00981427"/>
    <w:rsid w:val="00982840"/>
    <w:rsid w:val="0098370D"/>
    <w:rsid w:val="00985381"/>
    <w:rsid w:val="00992976"/>
    <w:rsid w:val="0099351A"/>
    <w:rsid w:val="00993705"/>
    <w:rsid w:val="00994267"/>
    <w:rsid w:val="0099699C"/>
    <w:rsid w:val="009A1A6D"/>
    <w:rsid w:val="009A2600"/>
    <w:rsid w:val="009A2C09"/>
    <w:rsid w:val="009A2DC9"/>
    <w:rsid w:val="009A486A"/>
    <w:rsid w:val="009A4E3B"/>
    <w:rsid w:val="009A64F2"/>
    <w:rsid w:val="009A6532"/>
    <w:rsid w:val="009A6576"/>
    <w:rsid w:val="009A6E62"/>
    <w:rsid w:val="009A7174"/>
    <w:rsid w:val="009A7B35"/>
    <w:rsid w:val="009B0CEA"/>
    <w:rsid w:val="009B0D29"/>
    <w:rsid w:val="009B19ED"/>
    <w:rsid w:val="009B30C5"/>
    <w:rsid w:val="009B56F6"/>
    <w:rsid w:val="009B64B6"/>
    <w:rsid w:val="009C2F7A"/>
    <w:rsid w:val="009C55D7"/>
    <w:rsid w:val="009C5607"/>
    <w:rsid w:val="009C590F"/>
    <w:rsid w:val="009C5A28"/>
    <w:rsid w:val="009C794C"/>
    <w:rsid w:val="009C7D89"/>
    <w:rsid w:val="009D0878"/>
    <w:rsid w:val="009D4EDD"/>
    <w:rsid w:val="009D779F"/>
    <w:rsid w:val="009D7C92"/>
    <w:rsid w:val="009E18E2"/>
    <w:rsid w:val="009E1998"/>
    <w:rsid w:val="009E43CD"/>
    <w:rsid w:val="009E5F89"/>
    <w:rsid w:val="009F0332"/>
    <w:rsid w:val="009F1CE5"/>
    <w:rsid w:val="009F1FFB"/>
    <w:rsid w:val="009F250B"/>
    <w:rsid w:val="009F411C"/>
    <w:rsid w:val="009F50C5"/>
    <w:rsid w:val="009F6849"/>
    <w:rsid w:val="009F6899"/>
    <w:rsid w:val="009F715F"/>
    <w:rsid w:val="00A006C4"/>
    <w:rsid w:val="00A00C3F"/>
    <w:rsid w:val="00A01B26"/>
    <w:rsid w:val="00A02769"/>
    <w:rsid w:val="00A0355D"/>
    <w:rsid w:val="00A03B7E"/>
    <w:rsid w:val="00A03E15"/>
    <w:rsid w:val="00A03FE3"/>
    <w:rsid w:val="00A05615"/>
    <w:rsid w:val="00A056F3"/>
    <w:rsid w:val="00A05956"/>
    <w:rsid w:val="00A06BD7"/>
    <w:rsid w:val="00A071F2"/>
    <w:rsid w:val="00A111FA"/>
    <w:rsid w:val="00A112A3"/>
    <w:rsid w:val="00A122F4"/>
    <w:rsid w:val="00A12B09"/>
    <w:rsid w:val="00A13545"/>
    <w:rsid w:val="00A13978"/>
    <w:rsid w:val="00A15960"/>
    <w:rsid w:val="00A17007"/>
    <w:rsid w:val="00A1793A"/>
    <w:rsid w:val="00A17FC8"/>
    <w:rsid w:val="00A20308"/>
    <w:rsid w:val="00A2222F"/>
    <w:rsid w:val="00A23ACA"/>
    <w:rsid w:val="00A23BE0"/>
    <w:rsid w:val="00A2438D"/>
    <w:rsid w:val="00A30A62"/>
    <w:rsid w:val="00A358AD"/>
    <w:rsid w:val="00A3717B"/>
    <w:rsid w:val="00A37A40"/>
    <w:rsid w:val="00A4071F"/>
    <w:rsid w:val="00A412ED"/>
    <w:rsid w:val="00A41C81"/>
    <w:rsid w:val="00A42AB8"/>
    <w:rsid w:val="00A44737"/>
    <w:rsid w:val="00A44B18"/>
    <w:rsid w:val="00A47473"/>
    <w:rsid w:val="00A479CC"/>
    <w:rsid w:val="00A5374A"/>
    <w:rsid w:val="00A53DA8"/>
    <w:rsid w:val="00A54733"/>
    <w:rsid w:val="00A571D6"/>
    <w:rsid w:val="00A60548"/>
    <w:rsid w:val="00A62F31"/>
    <w:rsid w:val="00A63A16"/>
    <w:rsid w:val="00A64C56"/>
    <w:rsid w:val="00A65927"/>
    <w:rsid w:val="00A6781D"/>
    <w:rsid w:val="00A67B3E"/>
    <w:rsid w:val="00A72C68"/>
    <w:rsid w:val="00A74361"/>
    <w:rsid w:val="00A74869"/>
    <w:rsid w:val="00A76B4E"/>
    <w:rsid w:val="00A77E19"/>
    <w:rsid w:val="00A823C2"/>
    <w:rsid w:val="00A8336B"/>
    <w:rsid w:val="00A90AAD"/>
    <w:rsid w:val="00A92C57"/>
    <w:rsid w:val="00A9305B"/>
    <w:rsid w:val="00A933DC"/>
    <w:rsid w:val="00A94FF5"/>
    <w:rsid w:val="00A951B4"/>
    <w:rsid w:val="00A97726"/>
    <w:rsid w:val="00AA070E"/>
    <w:rsid w:val="00AA101C"/>
    <w:rsid w:val="00AA20BC"/>
    <w:rsid w:val="00AA3DD5"/>
    <w:rsid w:val="00AA4E0D"/>
    <w:rsid w:val="00AA5437"/>
    <w:rsid w:val="00AA5AE4"/>
    <w:rsid w:val="00AB2E6C"/>
    <w:rsid w:val="00AB34C0"/>
    <w:rsid w:val="00AB47FB"/>
    <w:rsid w:val="00AB498B"/>
    <w:rsid w:val="00AB55A4"/>
    <w:rsid w:val="00AC0E24"/>
    <w:rsid w:val="00AC1B15"/>
    <w:rsid w:val="00AC339A"/>
    <w:rsid w:val="00AC4381"/>
    <w:rsid w:val="00AC5837"/>
    <w:rsid w:val="00AC7D4C"/>
    <w:rsid w:val="00AD0D6F"/>
    <w:rsid w:val="00AD31DB"/>
    <w:rsid w:val="00AD60B8"/>
    <w:rsid w:val="00AD60F2"/>
    <w:rsid w:val="00AD671E"/>
    <w:rsid w:val="00AD7CA6"/>
    <w:rsid w:val="00AE06E0"/>
    <w:rsid w:val="00AE077B"/>
    <w:rsid w:val="00AE0BAA"/>
    <w:rsid w:val="00AE104E"/>
    <w:rsid w:val="00AE1626"/>
    <w:rsid w:val="00AE1C7D"/>
    <w:rsid w:val="00AE3EBC"/>
    <w:rsid w:val="00AE4F92"/>
    <w:rsid w:val="00AE52F9"/>
    <w:rsid w:val="00AE58D9"/>
    <w:rsid w:val="00AE764B"/>
    <w:rsid w:val="00AE7860"/>
    <w:rsid w:val="00AF084C"/>
    <w:rsid w:val="00AF0A03"/>
    <w:rsid w:val="00AF147F"/>
    <w:rsid w:val="00AF283A"/>
    <w:rsid w:val="00AF29FF"/>
    <w:rsid w:val="00AF2B8B"/>
    <w:rsid w:val="00AF3A71"/>
    <w:rsid w:val="00AF607B"/>
    <w:rsid w:val="00AF6855"/>
    <w:rsid w:val="00AF693D"/>
    <w:rsid w:val="00B01755"/>
    <w:rsid w:val="00B030F2"/>
    <w:rsid w:val="00B05133"/>
    <w:rsid w:val="00B0560B"/>
    <w:rsid w:val="00B05A1A"/>
    <w:rsid w:val="00B05D1B"/>
    <w:rsid w:val="00B06272"/>
    <w:rsid w:val="00B0645C"/>
    <w:rsid w:val="00B06710"/>
    <w:rsid w:val="00B11CB9"/>
    <w:rsid w:val="00B12EA6"/>
    <w:rsid w:val="00B130F8"/>
    <w:rsid w:val="00B13C04"/>
    <w:rsid w:val="00B1680E"/>
    <w:rsid w:val="00B17257"/>
    <w:rsid w:val="00B17F4E"/>
    <w:rsid w:val="00B229A1"/>
    <w:rsid w:val="00B2427F"/>
    <w:rsid w:val="00B2440F"/>
    <w:rsid w:val="00B273D2"/>
    <w:rsid w:val="00B3074D"/>
    <w:rsid w:val="00B31998"/>
    <w:rsid w:val="00B32146"/>
    <w:rsid w:val="00B33A02"/>
    <w:rsid w:val="00B34E8A"/>
    <w:rsid w:val="00B3528E"/>
    <w:rsid w:val="00B35508"/>
    <w:rsid w:val="00B36D9B"/>
    <w:rsid w:val="00B37415"/>
    <w:rsid w:val="00B374BF"/>
    <w:rsid w:val="00B37FD8"/>
    <w:rsid w:val="00B456B1"/>
    <w:rsid w:val="00B462CF"/>
    <w:rsid w:val="00B47466"/>
    <w:rsid w:val="00B548D9"/>
    <w:rsid w:val="00B56BC2"/>
    <w:rsid w:val="00B6223D"/>
    <w:rsid w:val="00B6367A"/>
    <w:rsid w:val="00B63F94"/>
    <w:rsid w:val="00B64091"/>
    <w:rsid w:val="00B65179"/>
    <w:rsid w:val="00B65B27"/>
    <w:rsid w:val="00B65F87"/>
    <w:rsid w:val="00B667B7"/>
    <w:rsid w:val="00B6701D"/>
    <w:rsid w:val="00B7152C"/>
    <w:rsid w:val="00B7155A"/>
    <w:rsid w:val="00B71D3D"/>
    <w:rsid w:val="00B72239"/>
    <w:rsid w:val="00B72FAF"/>
    <w:rsid w:val="00B732C5"/>
    <w:rsid w:val="00B74BB0"/>
    <w:rsid w:val="00B7549E"/>
    <w:rsid w:val="00B76262"/>
    <w:rsid w:val="00B774F0"/>
    <w:rsid w:val="00B7755A"/>
    <w:rsid w:val="00B819D6"/>
    <w:rsid w:val="00B8222F"/>
    <w:rsid w:val="00B835B9"/>
    <w:rsid w:val="00B84B1D"/>
    <w:rsid w:val="00B87420"/>
    <w:rsid w:val="00B90BAE"/>
    <w:rsid w:val="00B91BE7"/>
    <w:rsid w:val="00B91E60"/>
    <w:rsid w:val="00B940B3"/>
    <w:rsid w:val="00B9478B"/>
    <w:rsid w:val="00B95B2B"/>
    <w:rsid w:val="00B975A6"/>
    <w:rsid w:val="00B97EAA"/>
    <w:rsid w:val="00BA16F6"/>
    <w:rsid w:val="00BA2E35"/>
    <w:rsid w:val="00BA54C6"/>
    <w:rsid w:val="00BA5E41"/>
    <w:rsid w:val="00BA7FC9"/>
    <w:rsid w:val="00BB10F4"/>
    <w:rsid w:val="00BB1E96"/>
    <w:rsid w:val="00BB3289"/>
    <w:rsid w:val="00BB4373"/>
    <w:rsid w:val="00BB49C2"/>
    <w:rsid w:val="00BB545B"/>
    <w:rsid w:val="00BB5657"/>
    <w:rsid w:val="00BB6417"/>
    <w:rsid w:val="00BB6E7E"/>
    <w:rsid w:val="00BC01BA"/>
    <w:rsid w:val="00BC131A"/>
    <w:rsid w:val="00BC2E8B"/>
    <w:rsid w:val="00BC4A3D"/>
    <w:rsid w:val="00BC54F3"/>
    <w:rsid w:val="00BC5589"/>
    <w:rsid w:val="00BC5C82"/>
    <w:rsid w:val="00BC624E"/>
    <w:rsid w:val="00BC6D3D"/>
    <w:rsid w:val="00BC7A2F"/>
    <w:rsid w:val="00BC7FE9"/>
    <w:rsid w:val="00BD0D81"/>
    <w:rsid w:val="00BD3EBE"/>
    <w:rsid w:val="00BD701E"/>
    <w:rsid w:val="00BE0CBA"/>
    <w:rsid w:val="00BE47E0"/>
    <w:rsid w:val="00BE5207"/>
    <w:rsid w:val="00BE79AD"/>
    <w:rsid w:val="00BF2ABD"/>
    <w:rsid w:val="00BF3F1F"/>
    <w:rsid w:val="00BF6594"/>
    <w:rsid w:val="00C00D73"/>
    <w:rsid w:val="00C048A6"/>
    <w:rsid w:val="00C04D56"/>
    <w:rsid w:val="00C06CE9"/>
    <w:rsid w:val="00C07A66"/>
    <w:rsid w:val="00C07C75"/>
    <w:rsid w:val="00C106E0"/>
    <w:rsid w:val="00C122AF"/>
    <w:rsid w:val="00C13676"/>
    <w:rsid w:val="00C13784"/>
    <w:rsid w:val="00C1380F"/>
    <w:rsid w:val="00C1389B"/>
    <w:rsid w:val="00C139DB"/>
    <w:rsid w:val="00C14409"/>
    <w:rsid w:val="00C14B0A"/>
    <w:rsid w:val="00C14B50"/>
    <w:rsid w:val="00C20269"/>
    <w:rsid w:val="00C2066C"/>
    <w:rsid w:val="00C21BE0"/>
    <w:rsid w:val="00C230B0"/>
    <w:rsid w:val="00C241AA"/>
    <w:rsid w:val="00C244B1"/>
    <w:rsid w:val="00C2614D"/>
    <w:rsid w:val="00C27649"/>
    <w:rsid w:val="00C304E1"/>
    <w:rsid w:val="00C3116B"/>
    <w:rsid w:val="00C31571"/>
    <w:rsid w:val="00C328CC"/>
    <w:rsid w:val="00C33A38"/>
    <w:rsid w:val="00C341E9"/>
    <w:rsid w:val="00C374D2"/>
    <w:rsid w:val="00C40523"/>
    <w:rsid w:val="00C418B5"/>
    <w:rsid w:val="00C41C42"/>
    <w:rsid w:val="00C41D42"/>
    <w:rsid w:val="00C4208D"/>
    <w:rsid w:val="00C45030"/>
    <w:rsid w:val="00C454CA"/>
    <w:rsid w:val="00C457D1"/>
    <w:rsid w:val="00C50A37"/>
    <w:rsid w:val="00C5393D"/>
    <w:rsid w:val="00C53AEE"/>
    <w:rsid w:val="00C54B0B"/>
    <w:rsid w:val="00C55147"/>
    <w:rsid w:val="00C56CBD"/>
    <w:rsid w:val="00C5705A"/>
    <w:rsid w:val="00C5708D"/>
    <w:rsid w:val="00C60FD9"/>
    <w:rsid w:val="00C611A4"/>
    <w:rsid w:val="00C62218"/>
    <w:rsid w:val="00C624A2"/>
    <w:rsid w:val="00C63443"/>
    <w:rsid w:val="00C63D6E"/>
    <w:rsid w:val="00C65E4E"/>
    <w:rsid w:val="00C674DC"/>
    <w:rsid w:val="00C67932"/>
    <w:rsid w:val="00C70EF6"/>
    <w:rsid w:val="00C7128B"/>
    <w:rsid w:val="00C71F44"/>
    <w:rsid w:val="00C72DAE"/>
    <w:rsid w:val="00C74FE9"/>
    <w:rsid w:val="00C769CE"/>
    <w:rsid w:val="00C76E2D"/>
    <w:rsid w:val="00C8038F"/>
    <w:rsid w:val="00C82ADF"/>
    <w:rsid w:val="00C86FF4"/>
    <w:rsid w:val="00C9066F"/>
    <w:rsid w:val="00C914F6"/>
    <w:rsid w:val="00C93967"/>
    <w:rsid w:val="00C949EB"/>
    <w:rsid w:val="00C96199"/>
    <w:rsid w:val="00C97E4B"/>
    <w:rsid w:val="00CA0FAA"/>
    <w:rsid w:val="00CA3D64"/>
    <w:rsid w:val="00CA66AB"/>
    <w:rsid w:val="00CA6C42"/>
    <w:rsid w:val="00CA75A3"/>
    <w:rsid w:val="00CA7DDA"/>
    <w:rsid w:val="00CB1F30"/>
    <w:rsid w:val="00CB28A9"/>
    <w:rsid w:val="00CB296B"/>
    <w:rsid w:val="00CB3D6C"/>
    <w:rsid w:val="00CB4932"/>
    <w:rsid w:val="00CB5328"/>
    <w:rsid w:val="00CB7D01"/>
    <w:rsid w:val="00CC1BDA"/>
    <w:rsid w:val="00CC29DC"/>
    <w:rsid w:val="00CC319D"/>
    <w:rsid w:val="00CC4167"/>
    <w:rsid w:val="00CC498A"/>
    <w:rsid w:val="00CC5DB0"/>
    <w:rsid w:val="00CC67B2"/>
    <w:rsid w:val="00CC715B"/>
    <w:rsid w:val="00CC7E33"/>
    <w:rsid w:val="00CC7F11"/>
    <w:rsid w:val="00CD0D11"/>
    <w:rsid w:val="00CD1882"/>
    <w:rsid w:val="00CD5650"/>
    <w:rsid w:val="00CD58BB"/>
    <w:rsid w:val="00CD6B30"/>
    <w:rsid w:val="00CE0BDD"/>
    <w:rsid w:val="00CE395F"/>
    <w:rsid w:val="00CE3AA3"/>
    <w:rsid w:val="00CE3CDB"/>
    <w:rsid w:val="00CE3EC9"/>
    <w:rsid w:val="00CE5C36"/>
    <w:rsid w:val="00CE6AAF"/>
    <w:rsid w:val="00CE6DCF"/>
    <w:rsid w:val="00CF1B4D"/>
    <w:rsid w:val="00CF299F"/>
    <w:rsid w:val="00CF3133"/>
    <w:rsid w:val="00CF3FA6"/>
    <w:rsid w:val="00CF5272"/>
    <w:rsid w:val="00CF56E6"/>
    <w:rsid w:val="00CF5738"/>
    <w:rsid w:val="00CF6EE8"/>
    <w:rsid w:val="00D00D8C"/>
    <w:rsid w:val="00D02329"/>
    <w:rsid w:val="00D03033"/>
    <w:rsid w:val="00D03ECD"/>
    <w:rsid w:val="00D03F7E"/>
    <w:rsid w:val="00D04A8D"/>
    <w:rsid w:val="00D05D68"/>
    <w:rsid w:val="00D10D0F"/>
    <w:rsid w:val="00D11161"/>
    <w:rsid w:val="00D11823"/>
    <w:rsid w:val="00D1604D"/>
    <w:rsid w:val="00D207EE"/>
    <w:rsid w:val="00D20B94"/>
    <w:rsid w:val="00D21934"/>
    <w:rsid w:val="00D21F4E"/>
    <w:rsid w:val="00D226DB"/>
    <w:rsid w:val="00D23042"/>
    <w:rsid w:val="00D25398"/>
    <w:rsid w:val="00D2619B"/>
    <w:rsid w:val="00D27078"/>
    <w:rsid w:val="00D31CF2"/>
    <w:rsid w:val="00D32867"/>
    <w:rsid w:val="00D35ACD"/>
    <w:rsid w:val="00D3688A"/>
    <w:rsid w:val="00D3722B"/>
    <w:rsid w:val="00D373CB"/>
    <w:rsid w:val="00D41539"/>
    <w:rsid w:val="00D415A5"/>
    <w:rsid w:val="00D4441A"/>
    <w:rsid w:val="00D454F9"/>
    <w:rsid w:val="00D46055"/>
    <w:rsid w:val="00D46CDC"/>
    <w:rsid w:val="00D47AFB"/>
    <w:rsid w:val="00D47B6E"/>
    <w:rsid w:val="00D506E2"/>
    <w:rsid w:val="00D50892"/>
    <w:rsid w:val="00D5325A"/>
    <w:rsid w:val="00D534EC"/>
    <w:rsid w:val="00D54338"/>
    <w:rsid w:val="00D5633A"/>
    <w:rsid w:val="00D574BD"/>
    <w:rsid w:val="00D577D5"/>
    <w:rsid w:val="00D57892"/>
    <w:rsid w:val="00D57B41"/>
    <w:rsid w:val="00D61AB3"/>
    <w:rsid w:val="00D621B2"/>
    <w:rsid w:val="00D636A5"/>
    <w:rsid w:val="00D63EDA"/>
    <w:rsid w:val="00D63EFC"/>
    <w:rsid w:val="00D647BA"/>
    <w:rsid w:val="00D64C91"/>
    <w:rsid w:val="00D65CEA"/>
    <w:rsid w:val="00D717E1"/>
    <w:rsid w:val="00D71ED8"/>
    <w:rsid w:val="00D72BB4"/>
    <w:rsid w:val="00D75E9C"/>
    <w:rsid w:val="00D76D2A"/>
    <w:rsid w:val="00D77C6C"/>
    <w:rsid w:val="00D77FD9"/>
    <w:rsid w:val="00D80B09"/>
    <w:rsid w:val="00D82A8D"/>
    <w:rsid w:val="00D83685"/>
    <w:rsid w:val="00D83EA3"/>
    <w:rsid w:val="00D84912"/>
    <w:rsid w:val="00D8522E"/>
    <w:rsid w:val="00D854E2"/>
    <w:rsid w:val="00D858F9"/>
    <w:rsid w:val="00D861AA"/>
    <w:rsid w:val="00D9020F"/>
    <w:rsid w:val="00D90722"/>
    <w:rsid w:val="00D929E8"/>
    <w:rsid w:val="00D92EDC"/>
    <w:rsid w:val="00D937E4"/>
    <w:rsid w:val="00D967BB"/>
    <w:rsid w:val="00D96D7D"/>
    <w:rsid w:val="00DA067F"/>
    <w:rsid w:val="00DA1611"/>
    <w:rsid w:val="00DA1649"/>
    <w:rsid w:val="00DA17A7"/>
    <w:rsid w:val="00DA2108"/>
    <w:rsid w:val="00DA3592"/>
    <w:rsid w:val="00DA38FF"/>
    <w:rsid w:val="00DA3BFC"/>
    <w:rsid w:val="00DA4DAD"/>
    <w:rsid w:val="00DA5F3B"/>
    <w:rsid w:val="00DA608F"/>
    <w:rsid w:val="00DA6598"/>
    <w:rsid w:val="00DB0561"/>
    <w:rsid w:val="00DB07B1"/>
    <w:rsid w:val="00DB17C0"/>
    <w:rsid w:val="00DB40D1"/>
    <w:rsid w:val="00DB5C8F"/>
    <w:rsid w:val="00DC1164"/>
    <w:rsid w:val="00DC5D38"/>
    <w:rsid w:val="00DC6057"/>
    <w:rsid w:val="00DC6ECF"/>
    <w:rsid w:val="00DC6F57"/>
    <w:rsid w:val="00DC7D91"/>
    <w:rsid w:val="00DD0934"/>
    <w:rsid w:val="00DD1DDF"/>
    <w:rsid w:val="00DD2892"/>
    <w:rsid w:val="00DD3A15"/>
    <w:rsid w:val="00DD5A50"/>
    <w:rsid w:val="00DD6A74"/>
    <w:rsid w:val="00DE02EA"/>
    <w:rsid w:val="00DE0C5C"/>
    <w:rsid w:val="00DE1320"/>
    <w:rsid w:val="00DE16F3"/>
    <w:rsid w:val="00DE2107"/>
    <w:rsid w:val="00DE3944"/>
    <w:rsid w:val="00DE3A1F"/>
    <w:rsid w:val="00DE3D52"/>
    <w:rsid w:val="00DE419C"/>
    <w:rsid w:val="00DE54AC"/>
    <w:rsid w:val="00DF0674"/>
    <w:rsid w:val="00DF08C8"/>
    <w:rsid w:val="00DF2731"/>
    <w:rsid w:val="00DF3F4D"/>
    <w:rsid w:val="00DF4508"/>
    <w:rsid w:val="00DF54BE"/>
    <w:rsid w:val="00DF58D9"/>
    <w:rsid w:val="00DF5946"/>
    <w:rsid w:val="00DF6574"/>
    <w:rsid w:val="00DF6E50"/>
    <w:rsid w:val="00DF7D85"/>
    <w:rsid w:val="00E02A24"/>
    <w:rsid w:val="00E03A61"/>
    <w:rsid w:val="00E03F5C"/>
    <w:rsid w:val="00E0580E"/>
    <w:rsid w:val="00E05ECE"/>
    <w:rsid w:val="00E063EC"/>
    <w:rsid w:val="00E06BC4"/>
    <w:rsid w:val="00E073DB"/>
    <w:rsid w:val="00E0749D"/>
    <w:rsid w:val="00E11EA4"/>
    <w:rsid w:val="00E13988"/>
    <w:rsid w:val="00E15186"/>
    <w:rsid w:val="00E1583B"/>
    <w:rsid w:val="00E15E9D"/>
    <w:rsid w:val="00E16EDC"/>
    <w:rsid w:val="00E230BE"/>
    <w:rsid w:val="00E23D62"/>
    <w:rsid w:val="00E242BB"/>
    <w:rsid w:val="00E250E0"/>
    <w:rsid w:val="00E27788"/>
    <w:rsid w:val="00E30346"/>
    <w:rsid w:val="00E3039E"/>
    <w:rsid w:val="00E3171B"/>
    <w:rsid w:val="00E323B0"/>
    <w:rsid w:val="00E34DA2"/>
    <w:rsid w:val="00E34E83"/>
    <w:rsid w:val="00E35338"/>
    <w:rsid w:val="00E40108"/>
    <w:rsid w:val="00E40E07"/>
    <w:rsid w:val="00E41A5D"/>
    <w:rsid w:val="00E420F6"/>
    <w:rsid w:val="00E440DE"/>
    <w:rsid w:val="00E4438D"/>
    <w:rsid w:val="00E449E8"/>
    <w:rsid w:val="00E46DD3"/>
    <w:rsid w:val="00E47BFB"/>
    <w:rsid w:val="00E50145"/>
    <w:rsid w:val="00E50F0B"/>
    <w:rsid w:val="00E51C4F"/>
    <w:rsid w:val="00E55596"/>
    <w:rsid w:val="00E569F5"/>
    <w:rsid w:val="00E56B15"/>
    <w:rsid w:val="00E57C12"/>
    <w:rsid w:val="00E600BF"/>
    <w:rsid w:val="00E61BF3"/>
    <w:rsid w:val="00E62753"/>
    <w:rsid w:val="00E652D8"/>
    <w:rsid w:val="00E66A39"/>
    <w:rsid w:val="00E67281"/>
    <w:rsid w:val="00E707D6"/>
    <w:rsid w:val="00E72250"/>
    <w:rsid w:val="00E723EB"/>
    <w:rsid w:val="00E73E84"/>
    <w:rsid w:val="00E74F8A"/>
    <w:rsid w:val="00E76078"/>
    <w:rsid w:val="00E80DB8"/>
    <w:rsid w:val="00E80DFC"/>
    <w:rsid w:val="00E81D41"/>
    <w:rsid w:val="00E84B22"/>
    <w:rsid w:val="00E84CB6"/>
    <w:rsid w:val="00E85D18"/>
    <w:rsid w:val="00E85E06"/>
    <w:rsid w:val="00E867D4"/>
    <w:rsid w:val="00E90E98"/>
    <w:rsid w:val="00E91808"/>
    <w:rsid w:val="00E91A45"/>
    <w:rsid w:val="00E92BB8"/>
    <w:rsid w:val="00E94BCE"/>
    <w:rsid w:val="00E96B1C"/>
    <w:rsid w:val="00E97A9E"/>
    <w:rsid w:val="00E97BA4"/>
    <w:rsid w:val="00EA0549"/>
    <w:rsid w:val="00EA129E"/>
    <w:rsid w:val="00EA3FC7"/>
    <w:rsid w:val="00EA496D"/>
    <w:rsid w:val="00EA7516"/>
    <w:rsid w:val="00EA7665"/>
    <w:rsid w:val="00EB12FF"/>
    <w:rsid w:val="00EB2DB8"/>
    <w:rsid w:val="00EB3176"/>
    <w:rsid w:val="00EB6E9B"/>
    <w:rsid w:val="00EB7012"/>
    <w:rsid w:val="00EB7A1F"/>
    <w:rsid w:val="00EC0BA4"/>
    <w:rsid w:val="00EC1945"/>
    <w:rsid w:val="00EC2BE3"/>
    <w:rsid w:val="00EC2DA2"/>
    <w:rsid w:val="00EC3F57"/>
    <w:rsid w:val="00EC7B1A"/>
    <w:rsid w:val="00ED1D8E"/>
    <w:rsid w:val="00ED4A0E"/>
    <w:rsid w:val="00ED4CA3"/>
    <w:rsid w:val="00ED4E95"/>
    <w:rsid w:val="00ED5876"/>
    <w:rsid w:val="00ED61E4"/>
    <w:rsid w:val="00ED7066"/>
    <w:rsid w:val="00ED79AF"/>
    <w:rsid w:val="00EE02B2"/>
    <w:rsid w:val="00EE2528"/>
    <w:rsid w:val="00EE2B4B"/>
    <w:rsid w:val="00EE4454"/>
    <w:rsid w:val="00EE4EDB"/>
    <w:rsid w:val="00EE5DBE"/>
    <w:rsid w:val="00EE6CCF"/>
    <w:rsid w:val="00EE769C"/>
    <w:rsid w:val="00EE7C13"/>
    <w:rsid w:val="00EF03AE"/>
    <w:rsid w:val="00EF0470"/>
    <w:rsid w:val="00EF2749"/>
    <w:rsid w:val="00EF2792"/>
    <w:rsid w:val="00EF2E0E"/>
    <w:rsid w:val="00EF362B"/>
    <w:rsid w:val="00EF389C"/>
    <w:rsid w:val="00EF49B7"/>
    <w:rsid w:val="00EF518E"/>
    <w:rsid w:val="00EF5AFF"/>
    <w:rsid w:val="00EF75CB"/>
    <w:rsid w:val="00F031C5"/>
    <w:rsid w:val="00F041C8"/>
    <w:rsid w:val="00F05EC8"/>
    <w:rsid w:val="00F075DE"/>
    <w:rsid w:val="00F10336"/>
    <w:rsid w:val="00F105CE"/>
    <w:rsid w:val="00F13122"/>
    <w:rsid w:val="00F13517"/>
    <w:rsid w:val="00F1661C"/>
    <w:rsid w:val="00F202B4"/>
    <w:rsid w:val="00F21202"/>
    <w:rsid w:val="00F21DD8"/>
    <w:rsid w:val="00F2262C"/>
    <w:rsid w:val="00F2300C"/>
    <w:rsid w:val="00F25648"/>
    <w:rsid w:val="00F268E6"/>
    <w:rsid w:val="00F32CB9"/>
    <w:rsid w:val="00F33035"/>
    <w:rsid w:val="00F3565C"/>
    <w:rsid w:val="00F358AF"/>
    <w:rsid w:val="00F37FF2"/>
    <w:rsid w:val="00F40686"/>
    <w:rsid w:val="00F409FE"/>
    <w:rsid w:val="00F41712"/>
    <w:rsid w:val="00F42DB7"/>
    <w:rsid w:val="00F4350A"/>
    <w:rsid w:val="00F45FBD"/>
    <w:rsid w:val="00F46748"/>
    <w:rsid w:val="00F46970"/>
    <w:rsid w:val="00F474F7"/>
    <w:rsid w:val="00F5131A"/>
    <w:rsid w:val="00F5308F"/>
    <w:rsid w:val="00F56134"/>
    <w:rsid w:val="00F5640E"/>
    <w:rsid w:val="00F567A3"/>
    <w:rsid w:val="00F56E3D"/>
    <w:rsid w:val="00F61C77"/>
    <w:rsid w:val="00F632E5"/>
    <w:rsid w:val="00F63C98"/>
    <w:rsid w:val="00F64143"/>
    <w:rsid w:val="00F66676"/>
    <w:rsid w:val="00F67046"/>
    <w:rsid w:val="00F67204"/>
    <w:rsid w:val="00F67D88"/>
    <w:rsid w:val="00F67F37"/>
    <w:rsid w:val="00F7146E"/>
    <w:rsid w:val="00F729E0"/>
    <w:rsid w:val="00F72D05"/>
    <w:rsid w:val="00F73271"/>
    <w:rsid w:val="00F7497A"/>
    <w:rsid w:val="00F7539E"/>
    <w:rsid w:val="00F75529"/>
    <w:rsid w:val="00F75A9D"/>
    <w:rsid w:val="00F767F4"/>
    <w:rsid w:val="00F76C53"/>
    <w:rsid w:val="00F77C39"/>
    <w:rsid w:val="00F77CEF"/>
    <w:rsid w:val="00F77E15"/>
    <w:rsid w:val="00F803B8"/>
    <w:rsid w:val="00F8216F"/>
    <w:rsid w:val="00F82A46"/>
    <w:rsid w:val="00F82C83"/>
    <w:rsid w:val="00F83919"/>
    <w:rsid w:val="00F90ACB"/>
    <w:rsid w:val="00F91521"/>
    <w:rsid w:val="00F95A1D"/>
    <w:rsid w:val="00F97AAC"/>
    <w:rsid w:val="00FA093D"/>
    <w:rsid w:val="00FA2D01"/>
    <w:rsid w:val="00FA2E6B"/>
    <w:rsid w:val="00FA6019"/>
    <w:rsid w:val="00FA68BE"/>
    <w:rsid w:val="00FB2576"/>
    <w:rsid w:val="00FB273F"/>
    <w:rsid w:val="00FB3553"/>
    <w:rsid w:val="00FB416B"/>
    <w:rsid w:val="00FB5840"/>
    <w:rsid w:val="00FB5D98"/>
    <w:rsid w:val="00FB6CC4"/>
    <w:rsid w:val="00FB6EA7"/>
    <w:rsid w:val="00FC016E"/>
    <w:rsid w:val="00FC06BD"/>
    <w:rsid w:val="00FC13C6"/>
    <w:rsid w:val="00FC4566"/>
    <w:rsid w:val="00FC4DA6"/>
    <w:rsid w:val="00FC5B0D"/>
    <w:rsid w:val="00FC6AE8"/>
    <w:rsid w:val="00FC710E"/>
    <w:rsid w:val="00FD005A"/>
    <w:rsid w:val="00FD1104"/>
    <w:rsid w:val="00FD2595"/>
    <w:rsid w:val="00FD2AD7"/>
    <w:rsid w:val="00FD30BC"/>
    <w:rsid w:val="00FD37CA"/>
    <w:rsid w:val="00FD4028"/>
    <w:rsid w:val="00FD67BD"/>
    <w:rsid w:val="00FD7D1D"/>
    <w:rsid w:val="00FD7F93"/>
    <w:rsid w:val="00FE08CC"/>
    <w:rsid w:val="00FE0C3D"/>
    <w:rsid w:val="00FE4B0F"/>
    <w:rsid w:val="00FE4FA5"/>
    <w:rsid w:val="00FE63FD"/>
    <w:rsid w:val="00FE77FB"/>
    <w:rsid w:val="00FF0013"/>
    <w:rsid w:val="00FF09FB"/>
    <w:rsid w:val="00FF0F6D"/>
    <w:rsid w:val="00FF1233"/>
    <w:rsid w:val="00FF16E0"/>
    <w:rsid w:val="00FF1ABD"/>
    <w:rsid w:val="00FF38C8"/>
    <w:rsid w:val="00FF4A90"/>
    <w:rsid w:val="00FF67DF"/>
    <w:rsid w:val="00FF6A52"/>
    <w:rsid w:val="00FF719E"/>
    <w:rsid w:val="00FF73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501A2"/>
  <w15:docId w15:val="{3DA68920-7BA0-4245-B0F2-931F08E5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A9"/>
    <w:rPr>
      <w:rFonts w:ascii="Verdana" w:hAnsi="Verdana" w:cs="Verdana"/>
      <w:sz w:val="22"/>
      <w:szCs w:val="22"/>
    </w:rPr>
  </w:style>
  <w:style w:type="paragraph" w:styleId="Heading1">
    <w:name w:val="heading 1"/>
    <w:basedOn w:val="Normal"/>
    <w:next w:val="Normal"/>
    <w:link w:val="Heading1Char"/>
    <w:uiPriority w:val="99"/>
    <w:qFormat/>
    <w:rsid w:val="001973A9"/>
    <w:pPr>
      <w:keepNext/>
      <w:jc w:val="center"/>
      <w:outlineLvl w:val="0"/>
    </w:pPr>
    <w:rPr>
      <w:b/>
      <w:bCs/>
      <w:sz w:val="24"/>
      <w:szCs w:val="24"/>
      <w:lang w:val="en-GB"/>
    </w:rPr>
  </w:style>
  <w:style w:type="paragraph" w:styleId="Heading2">
    <w:name w:val="heading 2"/>
    <w:basedOn w:val="Normal"/>
    <w:next w:val="Normal"/>
    <w:link w:val="Heading2Char"/>
    <w:uiPriority w:val="99"/>
    <w:qFormat/>
    <w:rsid w:val="001973A9"/>
    <w:pPr>
      <w:keepNext/>
      <w:autoSpaceDE w:val="0"/>
      <w:autoSpaceDN w:val="0"/>
      <w:adjustRightInd w:val="0"/>
      <w:outlineLvl w:val="1"/>
    </w:pPr>
    <w:rPr>
      <w:b/>
      <w:bCs/>
      <w:color w:val="000000"/>
      <w:sz w:val="16"/>
      <w:szCs w:val="16"/>
    </w:rPr>
  </w:style>
  <w:style w:type="paragraph" w:styleId="Heading3">
    <w:name w:val="heading 3"/>
    <w:basedOn w:val="Normal"/>
    <w:next w:val="Normal"/>
    <w:link w:val="Heading3Char"/>
    <w:uiPriority w:val="99"/>
    <w:qFormat/>
    <w:rsid w:val="001973A9"/>
    <w:pPr>
      <w:keepNext/>
      <w:autoSpaceDE w:val="0"/>
      <w:autoSpaceDN w:val="0"/>
      <w:adjustRightInd w:val="0"/>
      <w:outlineLvl w:val="2"/>
    </w:pPr>
    <w:rPr>
      <w:rFonts w:ascii="Tahoma" w:hAnsi="Tahoma" w:cs="Tahoma"/>
      <w:b/>
      <w:bCs/>
      <w:color w:val="000000"/>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71ED8"/>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D71ED8"/>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D71ED8"/>
    <w:rPr>
      <w:rFonts w:ascii="Cambria" w:hAnsi="Cambria" w:cs="Cambria"/>
      <w:b/>
      <w:bCs/>
      <w:sz w:val="26"/>
      <w:szCs w:val="26"/>
    </w:rPr>
  </w:style>
  <w:style w:type="paragraph" w:customStyle="1" w:styleId="Informal1">
    <w:name w:val="Informal1"/>
    <w:basedOn w:val="Normal"/>
    <w:uiPriority w:val="99"/>
    <w:rsid w:val="001973A9"/>
    <w:pPr>
      <w:spacing w:before="60" w:after="60"/>
    </w:pPr>
    <w:rPr>
      <w:sz w:val="24"/>
      <w:szCs w:val="24"/>
    </w:rPr>
  </w:style>
  <w:style w:type="paragraph" w:customStyle="1" w:styleId="Informal2">
    <w:name w:val="Informal2"/>
    <w:basedOn w:val="Informal1"/>
    <w:uiPriority w:val="99"/>
    <w:rsid w:val="001973A9"/>
    <w:rPr>
      <w:rFonts w:ascii="Arial" w:hAnsi="Arial" w:cs="Arial"/>
      <w:b/>
      <w:bCs/>
    </w:rPr>
  </w:style>
  <w:style w:type="paragraph" w:styleId="Header">
    <w:name w:val="header"/>
    <w:basedOn w:val="Normal"/>
    <w:link w:val="HeaderChar"/>
    <w:uiPriority w:val="99"/>
    <w:rsid w:val="001973A9"/>
    <w:pPr>
      <w:tabs>
        <w:tab w:val="center" w:pos="4320"/>
        <w:tab w:val="right" w:pos="8640"/>
      </w:tabs>
    </w:pPr>
  </w:style>
  <w:style w:type="character" w:customStyle="1" w:styleId="HeaderChar">
    <w:name w:val="Header Char"/>
    <w:basedOn w:val="DefaultParagraphFont"/>
    <w:link w:val="Header"/>
    <w:uiPriority w:val="99"/>
    <w:semiHidden/>
    <w:rsid w:val="00D71ED8"/>
    <w:rPr>
      <w:rFonts w:ascii="Verdana" w:hAnsi="Verdana" w:cs="Verdana"/>
      <w:sz w:val="20"/>
      <w:szCs w:val="20"/>
    </w:rPr>
  </w:style>
  <w:style w:type="paragraph" w:styleId="Footer">
    <w:name w:val="footer"/>
    <w:basedOn w:val="Normal"/>
    <w:link w:val="FooterChar"/>
    <w:uiPriority w:val="99"/>
    <w:rsid w:val="001973A9"/>
    <w:pPr>
      <w:tabs>
        <w:tab w:val="center" w:pos="4320"/>
        <w:tab w:val="right" w:pos="8640"/>
      </w:tabs>
    </w:pPr>
  </w:style>
  <w:style w:type="character" w:customStyle="1" w:styleId="FooterChar">
    <w:name w:val="Footer Char"/>
    <w:basedOn w:val="DefaultParagraphFont"/>
    <w:link w:val="Footer"/>
    <w:uiPriority w:val="99"/>
    <w:rsid w:val="00D71ED8"/>
    <w:rPr>
      <w:rFonts w:ascii="Verdana" w:hAnsi="Verdana" w:cs="Verdana"/>
      <w:sz w:val="20"/>
      <w:szCs w:val="20"/>
    </w:rPr>
  </w:style>
  <w:style w:type="paragraph" w:customStyle="1" w:styleId="H1">
    <w:name w:val="H1"/>
    <w:basedOn w:val="Normal"/>
    <w:autoRedefine/>
    <w:uiPriority w:val="99"/>
    <w:rsid w:val="001973A9"/>
    <w:pPr>
      <w:keepNext/>
      <w:spacing w:before="240" w:after="240"/>
      <w:jc w:val="center"/>
      <w:outlineLvl w:val="1"/>
    </w:pPr>
    <w:rPr>
      <w:b/>
      <w:bCs/>
      <w:kern w:val="36"/>
      <w:sz w:val="24"/>
      <w:szCs w:val="24"/>
      <w:shd w:val="clear" w:color="auto" w:fill="000000"/>
    </w:rPr>
  </w:style>
  <w:style w:type="paragraph" w:customStyle="1" w:styleId="Tablecont">
    <w:name w:val="Tablecont"/>
    <w:uiPriority w:val="99"/>
    <w:rsid w:val="001973A9"/>
    <w:pPr>
      <w:spacing w:before="40" w:after="40"/>
    </w:pPr>
    <w:rPr>
      <w:rFonts w:ascii="Arial" w:hAnsi="Arial" w:cs="Arial"/>
      <w:noProof/>
      <w:sz w:val="18"/>
      <w:szCs w:val="18"/>
    </w:rPr>
  </w:style>
  <w:style w:type="paragraph" w:styleId="ListParagraph">
    <w:name w:val="List Paragraph"/>
    <w:basedOn w:val="Normal"/>
    <w:uiPriority w:val="34"/>
    <w:qFormat/>
    <w:rsid w:val="009D0878"/>
    <w:pPr>
      <w:ind w:left="720"/>
    </w:pPr>
    <w:rPr>
      <w:rFonts w:ascii="Calibri" w:hAnsi="Calibri" w:cs="Calibri"/>
    </w:rPr>
  </w:style>
  <w:style w:type="character" w:styleId="Hyperlink">
    <w:name w:val="Hyperlink"/>
    <w:basedOn w:val="DefaultParagraphFont"/>
    <w:uiPriority w:val="99"/>
    <w:rsid w:val="002869D0"/>
    <w:rPr>
      <w:color w:val="0000FF"/>
      <w:u w:val="single"/>
    </w:rPr>
  </w:style>
  <w:style w:type="character" w:styleId="FollowedHyperlink">
    <w:name w:val="FollowedHyperlink"/>
    <w:basedOn w:val="DefaultParagraphFont"/>
    <w:uiPriority w:val="99"/>
    <w:semiHidden/>
    <w:rsid w:val="00443E44"/>
    <w:rPr>
      <w:color w:val="800080"/>
      <w:u w:val="single"/>
    </w:rPr>
  </w:style>
  <w:style w:type="paragraph" w:styleId="PlainText">
    <w:name w:val="Plain Text"/>
    <w:basedOn w:val="Normal"/>
    <w:link w:val="PlainTextChar"/>
    <w:uiPriority w:val="99"/>
    <w:semiHidden/>
    <w:unhideWhenUsed/>
    <w:rsid w:val="004E5B6F"/>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4E5B6F"/>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EE6CCF"/>
    <w:rPr>
      <w:rFonts w:ascii="Tahoma" w:hAnsi="Tahoma" w:cs="Tahoma"/>
      <w:sz w:val="16"/>
      <w:szCs w:val="16"/>
    </w:rPr>
  </w:style>
  <w:style w:type="character" w:customStyle="1" w:styleId="BalloonTextChar">
    <w:name w:val="Balloon Text Char"/>
    <w:basedOn w:val="DefaultParagraphFont"/>
    <w:link w:val="BalloonText"/>
    <w:uiPriority w:val="99"/>
    <w:semiHidden/>
    <w:rsid w:val="00EE6CCF"/>
    <w:rPr>
      <w:rFonts w:ascii="Tahoma" w:hAnsi="Tahoma" w:cs="Tahoma"/>
      <w:sz w:val="16"/>
      <w:szCs w:val="16"/>
    </w:rPr>
  </w:style>
  <w:style w:type="paragraph" w:customStyle="1" w:styleId="returnaddress">
    <w:name w:val="return address"/>
    <w:basedOn w:val="Header"/>
    <w:link w:val="returnaddressChar"/>
    <w:qFormat/>
    <w:rsid w:val="00F97AAC"/>
    <w:pPr>
      <w:spacing w:line="200" w:lineRule="exact"/>
    </w:pPr>
    <w:rPr>
      <w:rFonts w:ascii="Trebuchet MS" w:eastAsiaTheme="minorEastAsia" w:hAnsi="Trebuchet MS"/>
      <w:color w:val="595959" w:themeColor="text1" w:themeTint="A6"/>
      <w:sz w:val="16"/>
      <w:szCs w:val="24"/>
    </w:rPr>
  </w:style>
  <w:style w:type="character" w:customStyle="1" w:styleId="returnaddressChar">
    <w:name w:val="return address Char"/>
    <w:basedOn w:val="HeaderChar"/>
    <w:link w:val="returnaddress"/>
    <w:rsid w:val="00F97AAC"/>
    <w:rPr>
      <w:rFonts w:ascii="Trebuchet MS" w:eastAsiaTheme="minorEastAsia" w:hAnsi="Trebuchet MS" w:cs="Verdana"/>
      <w:color w:val="595959" w:themeColor="text1" w:themeTint="A6"/>
      <w:sz w:val="16"/>
      <w:szCs w:val="24"/>
    </w:rPr>
  </w:style>
  <w:style w:type="paragraph" w:customStyle="1" w:styleId="body">
    <w:name w:val="body"/>
    <w:basedOn w:val="Normal"/>
    <w:qFormat/>
    <w:rsid w:val="00F97AAC"/>
    <w:pPr>
      <w:spacing w:line="260" w:lineRule="exact"/>
      <w:ind w:right="720"/>
    </w:pPr>
    <w:rPr>
      <w:rFonts w:ascii="Trebuchet MS" w:eastAsiaTheme="minorEastAsia" w:hAnsi="Trebuchet MS" w:cs="Times New Roman"/>
      <w:noProof/>
      <w:color w:val="595959" w:themeColor="text1" w:themeTint="A6"/>
      <w:sz w:val="18"/>
      <w:szCs w:val="24"/>
    </w:rPr>
  </w:style>
  <w:style w:type="paragraph" w:customStyle="1" w:styleId="returnaddressbottom">
    <w:name w:val="return address bottom"/>
    <w:basedOn w:val="returnaddress"/>
    <w:qFormat/>
    <w:rsid w:val="002022FF"/>
    <w:pPr>
      <w:jc w:val="right"/>
    </w:pPr>
    <w:rPr>
      <w:rFonts w:cs="Times New Roman"/>
    </w:rPr>
  </w:style>
  <w:style w:type="paragraph" w:styleId="NormalWeb">
    <w:name w:val="Normal (Web)"/>
    <w:basedOn w:val="Normal"/>
    <w:uiPriority w:val="99"/>
    <w:semiHidden/>
    <w:unhideWhenUsed/>
    <w:rsid w:val="006C502B"/>
    <w:pPr>
      <w:spacing w:before="100" w:beforeAutospacing="1" w:after="100" w:afterAutospacing="1"/>
    </w:pPr>
    <w:rPr>
      <w:rFonts w:ascii="Calibri" w:eastAsiaTheme="minorHAnsi" w:hAnsi="Calibri" w:cs="Calibri"/>
    </w:rPr>
  </w:style>
  <w:style w:type="paragraph" w:styleId="NoSpacing">
    <w:name w:val="No Spacing"/>
    <w:basedOn w:val="Normal"/>
    <w:uiPriority w:val="1"/>
    <w:qFormat/>
    <w:rsid w:val="008B2C9E"/>
    <w:rPr>
      <w:rFonts w:ascii="Calibri" w:eastAsiaTheme="minorHAnsi" w:hAnsi="Calibri" w:cs="Calibri"/>
    </w:rPr>
  </w:style>
  <w:style w:type="character" w:styleId="UnresolvedMention">
    <w:name w:val="Unresolved Mention"/>
    <w:basedOn w:val="DefaultParagraphFont"/>
    <w:uiPriority w:val="99"/>
    <w:semiHidden/>
    <w:unhideWhenUsed/>
    <w:rsid w:val="00D80B09"/>
    <w:rPr>
      <w:color w:val="605E5C"/>
      <w:shd w:val="clear" w:color="auto" w:fill="E1DFDD"/>
    </w:rPr>
  </w:style>
  <w:style w:type="paragraph" w:customStyle="1" w:styleId="xmsolistparagraph">
    <w:name w:val="x_msolistparagraph"/>
    <w:basedOn w:val="Normal"/>
    <w:rsid w:val="00F75A9D"/>
    <w:pPr>
      <w:ind w:left="720"/>
    </w:pPr>
    <w:rPr>
      <w:rFonts w:ascii="Calibri" w:eastAsiaTheme="minorHAnsi" w:hAnsi="Calibri" w:cs="Calibri"/>
    </w:rPr>
  </w:style>
  <w:style w:type="character" w:styleId="CommentReference">
    <w:name w:val="annotation reference"/>
    <w:basedOn w:val="DefaultParagraphFont"/>
    <w:uiPriority w:val="99"/>
    <w:semiHidden/>
    <w:unhideWhenUsed/>
    <w:rsid w:val="004A457C"/>
    <w:rPr>
      <w:sz w:val="16"/>
      <w:szCs w:val="16"/>
    </w:rPr>
  </w:style>
  <w:style w:type="paragraph" w:styleId="CommentText">
    <w:name w:val="annotation text"/>
    <w:basedOn w:val="Normal"/>
    <w:link w:val="CommentTextChar"/>
    <w:uiPriority w:val="99"/>
    <w:unhideWhenUsed/>
    <w:rsid w:val="004A457C"/>
    <w:rPr>
      <w:sz w:val="20"/>
      <w:szCs w:val="20"/>
    </w:rPr>
  </w:style>
  <w:style w:type="character" w:customStyle="1" w:styleId="CommentTextChar">
    <w:name w:val="Comment Text Char"/>
    <w:basedOn w:val="DefaultParagraphFont"/>
    <w:link w:val="CommentText"/>
    <w:uiPriority w:val="99"/>
    <w:rsid w:val="004A457C"/>
    <w:rPr>
      <w:rFonts w:ascii="Verdana" w:hAnsi="Verdana" w:cs="Verdana"/>
    </w:rPr>
  </w:style>
  <w:style w:type="paragraph" w:styleId="CommentSubject">
    <w:name w:val="annotation subject"/>
    <w:basedOn w:val="CommentText"/>
    <w:next w:val="CommentText"/>
    <w:link w:val="CommentSubjectChar"/>
    <w:uiPriority w:val="99"/>
    <w:semiHidden/>
    <w:unhideWhenUsed/>
    <w:rsid w:val="004A457C"/>
    <w:rPr>
      <w:b/>
      <w:bCs/>
    </w:rPr>
  </w:style>
  <w:style w:type="character" w:customStyle="1" w:styleId="CommentSubjectChar">
    <w:name w:val="Comment Subject Char"/>
    <w:basedOn w:val="CommentTextChar"/>
    <w:link w:val="CommentSubject"/>
    <w:uiPriority w:val="99"/>
    <w:semiHidden/>
    <w:rsid w:val="004A457C"/>
    <w:rPr>
      <w:rFonts w:ascii="Verdana" w:hAnsi="Verdana" w:cs="Verdana"/>
      <w:b/>
      <w:bCs/>
    </w:rPr>
  </w:style>
  <w:style w:type="paragraph" w:customStyle="1" w:styleId="paragraph">
    <w:name w:val="paragraph"/>
    <w:basedOn w:val="Normal"/>
    <w:rsid w:val="003F538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3F5387"/>
  </w:style>
  <w:style w:type="character" w:customStyle="1" w:styleId="eop">
    <w:name w:val="eop"/>
    <w:basedOn w:val="DefaultParagraphFont"/>
    <w:rsid w:val="003F5387"/>
  </w:style>
  <w:style w:type="character" w:customStyle="1" w:styleId="ui-provider">
    <w:name w:val="ui-provider"/>
    <w:basedOn w:val="DefaultParagraphFont"/>
    <w:rsid w:val="00C67932"/>
  </w:style>
  <w:style w:type="character" w:styleId="Strong">
    <w:name w:val="Strong"/>
    <w:basedOn w:val="DefaultParagraphFont"/>
    <w:uiPriority w:val="22"/>
    <w:qFormat/>
    <w:rsid w:val="00E06B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610">
      <w:bodyDiv w:val="1"/>
      <w:marLeft w:val="0"/>
      <w:marRight w:val="0"/>
      <w:marTop w:val="0"/>
      <w:marBottom w:val="0"/>
      <w:divBdr>
        <w:top w:val="none" w:sz="0" w:space="0" w:color="auto"/>
        <w:left w:val="none" w:sz="0" w:space="0" w:color="auto"/>
        <w:bottom w:val="none" w:sz="0" w:space="0" w:color="auto"/>
        <w:right w:val="none" w:sz="0" w:space="0" w:color="auto"/>
      </w:divBdr>
    </w:div>
    <w:div w:id="93400311">
      <w:bodyDiv w:val="1"/>
      <w:marLeft w:val="0"/>
      <w:marRight w:val="0"/>
      <w:marTop w:val="0"/>
      <w:marBottom w:val="0"/>
      <w:divBdr>
        <w:top w:val="none" w:sz="0" w:space="0" w:color="auto"/>
        <w:left w:val="none" w:sz="0" w:space="0" w:color="auto"/>
        <w:bottom w:val="none" w:sz="0" w:space="0" w:color="auto"/>
        <w:right w:val="none" w:sz="0" w:space="0" w:color="auto"/>
      </w:divBdr>
    </w:div>
    <w:div w:id="124206436">
      <w:bodyDiv w:val="1"/>
      <w:marLeft w:val="0"/>
      <w:marRight w:val="0"/>
      <w:marTop w:val="0"/>
      <w:marBottom w:val="0"/>
      <w:divBdr>
        <w:top w:val="none" w:sz="0" w:space="0" w:color="auto"/>
        <w:left w:val="none" w:sz="0" w:space="0" w:color="auto"/>
        <w:bottom w:val="none" w:sz="0" w:space="0" w:color="auto"/>
        <w:right w:val="none" w:sz="0" w:space="0" w:color="auto"/>
      </w:divBdr>
    </w:div>
    <w:div w:id="171846937">
      <w:bodyDiv w:val="1"/>
      <w:marLeft w:val="0"/>
      <w:marRight w:val="0"/>
      <w:marTop w:val="0"/>
      <w:marBottom w:val="0"/>
      <w:divBdr>
        <w:top w:val="none" w:sz="0" w:space="0" w:color="auto"/>
        <w:left w:val="none" w:sz="0" w:space="0" w:color="auto"/>
        <w:bottom w:val="none" w:sz="0" w:space="0" w:color="auto"/>
        <w:right w:val="none" w:sz="0" w:space="0" w:color="auto"/>
      </w:divBdr>
    </w:div>
    <w:div w:id="181668683">
      <w:bodyDiv w:val="1"/>
      <w:marLeft w:val="0"/>
      <w:marRight w:val="0"/>
      <w:marTop w:val="0"/>
      <w:marBottom w:val="0"/>
      <w:divBdr>
        <w:top w:val="none" w:sz="0" w:space="0" w:color="auto"/>
        <w:left w:val="none" w:sz="0" w:space="0" w:color="auto"/>
        <w:bottom w:val="none" w:sz="0" w:space="0" w:color="auto"/>
        <w:right w:val="none" w:sz="0" w:space="0" w:color="auto"/>
      </w:divBdr>
    </w:div>
    <w:div w:id="184292474">
      <w:bodyDiv w:val="1"/>
      <w:marLeft w:val="0"/>
      <w:marRight w:val="0"/>
      <w:marTop w:val="0"/>
      <w:marBottom w:val="0"/>
      <w:divBdr>
        <w:top w:val="none" w:sz="0" w:space="0" w:color="auto"/>
        <w:left w:val="none" w:sz="0" w:space="0" w:color="auto"/>
        <w:bottom w:val="none" w:sz="0" w:space="0" w:color="auto"/>
        <w:right w:val="none" w:sz="0" w:space="0" w:color="auto"/>
      </w:divBdr>
    </w:div>
    <w:div w:id="193664896">
      <w:bodyDiv w:val="1"/>
      <w:marLeft w:val="0"/>
      <w:marRight w:val="0"/>
      <w:marTop w:val="0"/>
      <w:marBottom w:val="0"/>
      <w:divBdr>
        <w:top w:val="none" w:sz="0" w:space="0" w:color="auto"/>
        <w:left w:val="none" w:sz="0" w:space="0" w:color="auto"/>
        <w:bottom w:val="none" w:sz="0" w:space="0" w:color="auto"/>
        <w:right w:val="none" w:sz="0" w:space="0" w:color="auto"/>
      </w:divBdr>
    </w:div>
    <w:div w:id="195512712">
      <w:bodyDiv w:val="1"/>
      <w:marLeft w:val="0"/>
      <w:marRight w:val="0"/>
      <w:marTop w:val="0"/>
      <w:marBottom w:val="0"/>
      <w:divBdr>
        <w:top w:val="none" w:sz="0" w:space="0" w:color="auto"/>
        <w:left w:val="none" w:sz="0" w:space="0" w:color="auto"/>
        <w:bottom w:val="none" w:sz="0" w:space="0" w:color="auto"/>
        <w:right w:val="none" w:sz="0" w:space="0" w:color="auto"/>
      </w:divBdr>
    </w:div>
    <w:div w:id="207761123">
      <w:bodyDiv w:val="1"/>
      <w:marLeft w:val="0"/>
      <w:marRight w:val="0"/>
      <w:marTop w:val="0"/>
      <w:marBottom w:val="0"/>
      <w:divBdr>
        <w:top w:val="none" w:sz="0" w:space="0" w:color="auto"/>
        <w:left w:val="none" w:sz="0" w:space="0" w:color="auto"/>
        <w:bottom w:val="none" w:sz="0" w:space="0" w:color="auto"/>
        <w:right w:val="none" w:sz="0" w:space="0" w:color="auto"/>
      </w:divBdr>
    </w:div>
    <w:div w:id="216358750">
      <w:bodyDiv w:val="1"/>
      <w:marLeft w:val="0"/>
      <w:marRight w:val="0"/>
      <w:marTop w:val="0"/>
      <w:marBottom w:val="0"/>
      <w:divBdr>
        <w:top w:val="none" w:sz="0" w:space="0" w:color="auto"/>
        <w:left w:val="none" w:sz="0" w:space="0" w:color="auto"/>
        <w:bottom w:val="none" w:sz="0" w:space="0" w:color="auto"/>
        <w:right w:val="none" w:sz="0" w:space="0" w:color="auto"/>
      </w:divBdr>
    </w:div>
    <w:div w:id="217322830">
      <w:bodyDiv w:val="1"/>
      <w:marLeft w:val="0"/>
      <w:marRight w:val="0"/>
      <w:marTop w:val="0"/>
      <w:marBottom w:val="0"/>
      <w:divBdr>
        <w:top w:val="none" w:sz="0" w:space="0" w:color="auto"/>
        <w:left w:val="none" w:sz="0" w:space="0" w:color="auto"/>
        <w:bottom w:val="none" w:sz="0" w:space="0" w:color="auto"/>
        <w:right w:val="none" w:sz="0" w:space="0" w:color="auto"/>
      </w:divBdr>
    </w:div>
    <w:div w:id="228073789">
      <w:bodyDiv w:val="1"/>
      <w:marLeft w:val="0"/>
      <w:marRight w:val="0"/>
      <w:marTop w:val="0"/>
      <w:marBottom w:val="0"/>
      <w:divBdr>
        <w:top w:val="none" w:sz="0" w:space="0" w:color="auto"/>
        <w:left w:val="none" w:sz="0" w:space="0" w:color="auto"/>
        <w:bottom w:val="none" w:sz="0" w:space="0" w:color="auto"/>
        <w:right w:val="none" w:sz="0" w:space="0" w:color="auto"/>
      </w:divBdr>
    </w:div>
    <w:div w:id="264505789">
      <w:bodyDiv w:val="1"/>
      <w:marLeft w:val="0"/>
      <w:marRight w:val="0"/>
      <w:marTop w:val="0"/>
      <w:marBottom w:val="0"/>
      <w:divBdr>
        <w:top w:val="none" w:sz="0" w:space="0" w:color="auto"/>
        <w:left w:val="none" w:sz="0" w:space="0" w:color="auto"/>
        <w:bottom w:val="none" w:sz="0" w:space="0" w:color="auto"/>
        <w:right w:val="none" w:sz="0" w:space="0" w:color="auto"/>
      </w:divBdr>
    </w:div>
    <w:div w:id="278492342">
      <w:bodyDiv w:val="1"/>
      <w:marLeft w:val="0"/>
      <w:marRight w:val="0"/>
      <w:marTop w:val="0"/>
      <w:marBottom w:val="0"/>
      <w:divBdr>
        <w:top w:val="none" w:sz="0" w:space="0" w:color="auto"/>
        <w:left w:val="none" w:sz="0" w:space="0" w:color="auto"/>
        <w:bottom w:val="none" w:sz="0" w:space="0" w:color="auto"/>
        <w:right w:val="none" w:sz="0" w:space="0" w:color="auto"/>
      </w:divBdr>
    </w:div>
    <w:div w:id="288049173">
      <w:bodyDiv w:val="1"/>
      <w:marLeft w:val="0"/>
      <w:marRight w:val="0"/>
      <w:marTop w:val="0"/>
      <w:marBottom w:val="0"/>
      <w:divBdr>
        <w:top w:val="none" w:sz="0" w:space="0" w:color="auto"/>
        <w:left w:val="none" w:sz="0" w:space="0" w:color="auto"/>
        <w:bottom w:val="none" w:sz="0" w:space="0" w:color="auto"/>
        <w:right w:val="none" w:sz="0" w:space="0" w:color="auto"/>
      </w:divBdr>
    </w:div>
    <w:div w:id="320156531">
      <w:bodyDiv w:val="1"/>
      <w:marLeft w:val="0"/>
      <w:marRight w:val="0"/>
      <w:marTop w:val="0"/>
      <w:marBottom w:val="0"/>
      <w:divBdr>
        <w:top w:val="none" w:sz="0" w:space="0" w:color="auto"/>
        <w:left w:val="none" w:sz="0" w:space="0" w:color="auto"/>
        <w:bottom w:val="none" w:sz="0" w:space="0" w:color="auto"/>
        <w:right w:val="none" w:sz="0" w:space="0" w:color="auto"/>
      </w:divBdr>
    </w:div>
    <w:div w:id="332298464">
      <w:bodyDiv w:val="1"/>
      <w:marLeft w:val="0"/>
      <w:marRight w:val="0"/>
      <w:marTop w:val="0"/>
      <w:marBottom w:val="0"/>
      <w:divBdr>
        <w:top w:val="none" w:sz="0" w:space="0" w:color="auto"/>
        <w:left w:val="none" w:sz="0" w:space="0" w:color="auto"/>
        <w:bottom w:val="none" w:sz="0" w:space="0" w:color="auto"/>
        <w:right w:val="none" w:sz="0" w:space="0" w:color="auto"/>
      </w:divBdr>
    </w:div>
    <w:div w:id="333459794">
      <w:bodyDiv w:val="1"/>
      <w:marLeft w:val="0"/>
      <w:marRight w:val="0"/>
      <w:marTop w:val="0"/>
      <w:marBottom w:val="0"/>
      <w:divBdr>
        <w:top w:val="none" w:sz="0" w:space="0" w:color="auto"/>
        <w:left w:val="none" w:sz="0" w:space="0" w:color="auto"/>
        <w:bottom w:val="none" w:sz="0" w:space="0" w:color="auto"/>
        <w:right w:val="none" w:sz="0" w:space="0" w:color="auto"/>
      </w:divBdr>
    </w:div>
    <w:div w:id="334304087">
      <w:bodyDiv w:val="1"/>
      <w:marLeft w:val="0"/>
      <w:marRight w:val="0"/>
      <w:marTop w:val="0"/>
      <w:marBottom w:val="0"/>
      <w:divBdr>
        <w:top w:val="none" w:sz="0" w:space="0" w:color="auto"/>
        <w:left w:val="none" w:sz="0" w:space="0" w:color="auto"/>
        <w:bottom w:val="none" w:sz="0" w:space="0" w:color="auto"/>
        <w:right w:val="none" w:sz="0" w:space="0" w:color="auto"/>
      </w:divBdr>
    </w:div>
    <w:div w:id="338771726">
      <w:bodyDiv w:val="1"/>
      <w:marLeft w:val="0"/>
      <w:marRight w:val="0"/>
      <w:marTop w:val="0"/>
      <w:marBottom w:val="0"/>
      <w:divBdr>
        <w:top w:val="none" w:sz="0" w:space="0" w:color="auto"/>
        <w:left w:val="none" w:sz="0" w:space="0" w:color="auto"/>
        <w:bottom w:val="none" w:sz="0" w:space="0" w:color="auto"/>
        <w:right w:val="none" w:sz="0" w:space="0" w:color="auto"/>
      </w:divBdr>
    </w:div>
    <w:div w:id="376708792">
      <w:bodyDiv w:val="1"/>
      <w:marLeft w:val="0"/>
      <w:marRight w:val="0"/>
      <w:marTop w:val="0"/>
      <w:marBottom w:val="0"/>
      <w:divBdr>
        <w:top w:val="none" w:sz="0" w:space="0" w:color="auto"/>
        <w:left w:val="none" w:sz="0" w:space="0" w:color="auto"/>
        <w:bottom w:val="none" w:sz="0" w:space="0" w:color="auto"/>
        <w:right w:val="none" w:sz="0" w:space="0" w:color="auto"/>
      </w:divBdr>
    </w:div>
    <w:div w:id="402870247">
      <w:bodyDiv w:val="1"/>
      <w:marLeft w:val="0"/>
      <w:marRight w:val="0"/>
      <w:marTop w:val="0"/>
      <w:marBottom w:val="0"/>
      <w:divBdr>
        <w:top w:val="none" w:sz="0" w:space="0" w:color="auto"/>
        <w:left w:val="none" w:sz="0" w:space="0" w:color="auto"/>
        <w:bottom w:val="none" w:sz="0" w:space="0" w:color="auto"/>
        <w:right w:val="none" w:sz="0" w:space="0" w:color="auto"/>
      </w:divBdr>
    </w:div>
    <w:div w:id="452330806">
      <w:bodyDiv w:val="1"/>
      <w:marLeft w:val="0"/>
      <w:marRight w:val="0"/>
      <w:marTop w:val="0"/>
      <w:marBottom w:val="0"/>
      <w:divBdr>
        <w:top w:val="none" w:sz="0" w:space="0" w:color="auto"/>
        <w:left w:val="none" w:sz="0" w:space="0" w:color="auto"/>
        <w:bottom w:val="none" w:sz="0" w:space="0" w:color="auto"/>
        <w:right w:val="none" w:sz="0" w:space="0" w:color="auto"/>
      </w:divBdr>
    </w:div>
    <w:div w:id="498814134">
      <w:bodyDiv w:val="1"/>
      <w:marLeft w:val="0"/>
      <w:marRight w:val="0"/>
      <w:marTop w:val="0"/>
      <w:marBottom w:val="0"/>
      <w:divBdr>
        <w:top w:val="none" w:sz="0" w:space="0" w:color="auto"/>
        <w:left w:val="none" w:sz="0" w:space="0" w:color="auto"/>
        <w:bottom w:val="none" w:sz="0" w:space="0" w:color="auto"/>
        <w:right w:val="none" w:sz="0" w:space="0" w:color="auto"/>
      </w:divBdr>
    </w:div>
    <w:div w:id="540633533">
      <w:bodyDiv w:val="1"/>
      <w:marLeft w:val="0"/>
      <w:marRight w:val="0"/>
      <w:marTop w:val="0"/>
      <w:marBottom w:val="0"/>
      <w:divBdr>
        <w:top w:val="none" w:sz="0" w:space="0" w:color="auto"/>
        <w:left w:val="none" w:sz="0" w:space="0" w:color="auto"/>
        <w:bottom w:val="none" w:sz="0" w:space="0" w:color="auto"/>
        <w:right w:val="none" w:sz="0" w:space="0" w:color="auto"/>
      </w:divBdr>
    </w:div>
    <w:div w:id="541093344">
      <w:bodyDiv w:val="1"/>
      <w:marLeft w:val="0"/>
      <w:marRight w:val="0"/>
      <w:marTop w:val="0"/>
      <w:marBottom w:val="0"/>
      <w:divBdr>
        <w:top w:val="none" w:sz="0" w:space="0" w:color="auto"/>
        <w:left w:val="none" w:sz="0" w:space="0" w:color="auto"/>
        <w:bottom w:val="none" w:sz="0" w:space="0" w:color="auto"/>
        <w:right w:val="none" w:sz="0" w:space="0" w:color="auto"/>
      </w:divBdr>
    </w:div>
    <w:div w:id="554199489">
      <w:bodyDiv w:val="1"/>
      <w:marLeft w:val="0"/>
      <w:marRight w:val="0"/>
      <w:marTop w:val="0"/>
      <w:marBottom w:val="0"/>
      <w:divBdr>
        <w:top w:val="none" w:sz="0" w:space="0" w:color="auto"/>
        <w:left w:val="none" w:sz="0" w:space="0" w:color="auto"/>
        <w:bottom w:val="none" w:sz="0" w:space="0" w:color="auto"/>
        <w:right w:val="none" w:sz="0" w:space="0" w:color="auto"/>
      </w:divBdr>
    </w:div>
    <w:div w:id="612320374">
      <w:bodyDiv w:val="1"/>
      <w:marLeft w:val="0"/>
      <w:marRight w:val="0"/>
      <w:marTop w:val="0"/>
      <w:marBottom w:val="0"/>
      <w:divBdr>
        <w:top w:val="none" w:sz="0" w:space="0" w:color="auto"/>
        <w:left w:val="none" w:sz="0" w:space="0" w:color="auto"/>
        <w:bottom w:val="none" w:sz="0" w:space="0" w:color="auto"/>
        <w:right w:val="none" w:sz="0" w:space="0" w:color="auto"/>
      </w:divBdr>
    </w:div>
    <w:div w:id="635797006">
      <w:bodyDiv w:val="1"/>
      <w:marLeft w:val="0"/>
      <w:marRight w:val="0"/>
      <w:marTop w:val="0"/>
      <w:marBottom w:val="0"/>
      <w:divBdr>
        <w:top w:val="none" w:sz="0" w:space="0" w:color="auto"/>
        <w:left w:val="none" w:sz="0" w:space="0" w:color="auto"/>
        <w:bottom w:val="none" w:sz="0" w:space="0" w:color="auto"/>
        <w:right w:val="none" w:sz="0" w:space="0" w:color="auto"/>
      </w:divBdr>
    </w:div>
    <w:div w:id="667101955">
      <w:bodyDiv w:val="1"/>
      <w:marLeft w:val="0"/>
      <w:marRight w:val="0"/>
      <w:marTop w:val="0"/>
      <w:marBottom w:val="0"/>
      <w:divBdr>
        <w:top w:val="none" w:sz="0" w:space="0" w:color="auto"/>
        <w:left w:val="none" w:sz="0" w:space="0" w:color="auto"/>
        <w:bottom w:val="none" w:sz="0" w:space="0" w:color="auto"/>
        <w:right w:val="none" w:sz="0" w:space="0" w:color="auto"/>
      </w:divBdr>
    </w:div>
    <w:div w:id="704671490">
      <w:bodyDiv w:val="1"/>
      <w:marLeft w:val="0"/>
      <w:marRight w:val="0"/>
      <w:marTop w:val="0"/>
      <w:marBottom w:val="0"/>
      <w:divBdr>
        <w:top w:val="none" w:sz="0" w:space="0" w:color="auto"/>
        <w:left w:val="none" w:sz="0" w:space="0" w:color="auto"/>
        <w:bottom w:val="none" w:sz="0" w:space="0" w:color="auto"/>
        <w:right w:val="none" w:sz="0" w:space="0" w:color="auto"/>
      </w:divBdr>
    </w:div>
    <w:div w:id="734397252">
      <w:bodyDiv w:val="1"/>
      <w:marLeft w:val="0"/>
      <w:marRight w:val="0"/>
      <w:marTop w:val="0"/>
      <w:marBottom w:val="0"/>
      <w:divBdr>
        <w:top w:val="none" w:sz="0" w:space="0" w:color="auto"/>
        <w:left w:val="none" w:sz="0" w:space="0" w:color="auto"/>
        <w:bottom w:val="none" w:sz="0" w:space="0" w:color="auto"/>
        <w:right w:val="none" w:sz="0" w:space="0" w:color="auto"/>
      </w:divBdr>
    </w:div>
    <w:div w:id="789475101">
      <w:bodyDiv w:val="1"/>
      <w:marLeft w:val="0"/>
      <w:marRight w:val="0"/>
      <w:marTop w:val="0"/>
      <w:marBottom w:val="0"/>
      <w:divBdr>
        <w:top w:val="none" w:sz="0" w:space="0" w:color="auto"/>
        <w:left w:val="none" w:sz="0" w:space="0" w:color="auto"/>
        <w:bottom w:val="none" w:sz="0" w:space="0" w:color="auto"/>
        <w:right w:val="none" w:sz="0" w:space="0" w:color="auto"/>
      </w:divBdr>
    </w:div>
    <w:div w:id="804202428">
      <w:bodyDiv w:val="1"/>
      <w:marLeft w:val="0"/>
      <w:marRight w:val="0"/>
      <w:marTop w:val="0"/>
      <w:marBottom w:val="0"/>
      <w:divBdr>
        <w:top w:val="none" w:sz="0" w:space="0" w:color="auto"/>
        <w:left w:val="none" w:sz="0" w:space="0" w:color="auto"/>
        <w:bottom w:val="none" w:sz="0" w:space="0" w:color="auto"/>
        <w:right w:val="none" w:sz="0" w:space="0" w:color="auto"/>
      </w:divBdr>
    </w:div>
    <w:div w:id="818307718">
      <w:bodyDiv w:val="1"/>
      <w:marLeft w:val="0"/>
      <w:marRight w:val="0"/>
      <w:marTop w:val="0"/>
      <w:marBottom w:val="0"/>
      <w:divBdr>
        <w:top w:val="none" w:sz="0" w:space="0" w:color="auto"/>
        <w:left w:val="none" w:sz="0" w:space="0" w:color="auto"/>
        <w:bottom w:val="none" w:sz="0" w:space="0" w:color="auto"/>
        <w:right w:val="none" w:sz="0" w:space="0" w:color="auto"/>
      </w:divBdr>
    </w:div>
    <w:div w:id="873033728">
      <w:bodyDiv w:val="1"/>
      <w:marLeft w:val="0"/>
      <w:marRight w:val="0"/>
      <w:marTop w:val="0"/>
      <w:marBottom w:val="0"/>
      <w:divBdr>
        <w:top w:val="none" w:sz="0" w:space="0" w:color="auto"/>
        <w:left w:val="none" w:sz="0" w:space="0" w:color="auto"/>
        <w:bottom w:val="none" w:sz="0" w:space="0" w:color="auto"/>
        <w:right w:val="none" w:sz="0" w:space="0" w:color="auto"/>
      </w:divBdr>
    </w:div>
    <w:div w:id="888498090">
      <w:bodyDiv w:val="1"/>
      <w:marLeft w:val="0"/>
      <w:marRight w:val="0"/>
      <w:marTop w:val="0"/>
      <w:marBottom w:val="0"/>
      <w:divBdr>
        <w:top w:val="none" w:sz="0" w:space="0" w:color="auto"/>
        <w:left w:val="none" w:sz="0" w:space="0" w:color="auto"/>
        <w:bottom w:val="none" w:sz="0" w:space="0" w:color="auto"/>
        <w:right w:val="none" w:sz="0" w:space="0" w:color="auto"/>
      </w:divBdr>
    </w:div>
    <w:div w:id="898201995">
      <w:bodyDiv w:val="1"/>
      <w:marLeft w:val="0"/>
      <w:marRight w:val="0"/>
      <w:marTop w:val="0"/>
      <w:marBottom w:val="0"/>
      <w:divBdr>
        <w:top w:val="none" w:sz="0" w:space="0" w:color="auto"/>
        <w:left w:val="none" w:sz="0" w:space="0" w:color="auto"/>
        <w:bottom w:val="none" w:sz="0" w:space="0" w:color="auto"/>
        <w:right w:val="none" w:sz="0" w:space="0" w:color="auto"/>
      </w:divBdr>
    </w:div>
    <w:div w:id="949632570">
      <w:bodyDiv w:val="1"/>
      <w:marLeft w:val="0"/>
      <w:marRight w:val="0"/>
      <w:marTop w:val="0"/>
      <w:marBottom w:val="0"/>
      <w:divBdr>
        <w:top w:val="none" w:sz="0" w:space="0" w:color="auto"/>
        <w:left w:val="none" w:sz="0" w:space="0" w:color="auto"/>
        <w:bottom w:val="none" w:sz="0" w:space="0" w:color="auto"/>
        <w:right w:val="none" w:sz="0" w:space="0" w:color="auto"/>
      </w:divBdr>
    </w:div>
    <w:div w:id="959069437">
      <w:bodyDiv w:val="1"/>
      <w:marLeft w:val="0"/>
      <w:marRight w:val="0"/>
      <w:marTop w:val="0"/>
      <w:marBottom w:val="0"/>
      <w:divBdr>
        <w:top w:val="none" w:sz="0" w:space="0" w:color="auto"/>
        <w:left w:val="none" w:sz="0" w:space="0" w:color="auto"/>
        <w:bottom w:val="none" w:sz="0" w:space="0" w:color="auto"/>
        <w:right w:val="none" w:sz="0" w:space="0" w:color="auto"/>
      </w:divBdr>
    </w:div>
    <w:div w:id="966467338">
      <w:bodyDiv w:val="1"/>
      <w:marLeft w:val="0"/>
      <w:marRight w:val="0"/>
      <w:marTop w:val="0"/>
      <w:marBottom w:val="0"/>
      <w:divBdr>
        <w:top w:val="none" w:sz="0" w:space="0" w:color="auto"/>
        <w:left w:val="none" w:sz="0" w:space="0" w:color="auto"/>
        <w:bottom w:val="none" w:sz="0" w:space="0" w:color="auto"/>
        <w:right w:val="none" w:sz="0" w:space="0" w:color="auto"/>
      </w:divBdr>
    </w:div>
    <w:div w:id="1008606181">
      <w:bodyDiv w:val="1"/>
      <w:marLeft w:val="0"/>
      <w:marRight w:val="0"/>
      <w:marTop w:val="0"/>
      <w:marBottom w:val="0"/>
      <w:divBdr>
        <w:top w:val="none" w:sz="0" w:space="0" w:color="auto"/>
        <w:left w:val="none" w:sz="0" w:space="0" w:color="auto"/>
        <w:bottom w:val="none" w:sz="0" w:space="0" w:color="auto"/>
        <w:right w:val="none" w:sz="0" w:space="0" w:color="auto"/>
      </w:divBdr>
    </w:div>
    <w:div w:id="1075661205">
      <w:bodyDiv w:val="1"/>
      <w:marLeft w:val="0"/>
      <w:marRight w:val="0"/>
      <w:marTop w:val="0"/>
      <w:marBottom w:val="0"/>
      <w:divBdr>
        <w:top w:val="none" w:sz="0" w:space="0" w:color="auto"/>
        <w:left w:val="none" w:sz="0" w:space="0" w:color="auto"/>
        <w:bottom w:val="none" w:sz="0" w:space="0" w:color="auto"/>
        <w:right w:val="none" w:sz="0" w:space="0" w:color="auto"/>
      </w:divBdr>
    </w:div>
    <w:div w:id="1079133198">
      <w:bodyDiv w:val="1"/>
      <w:marLeft w:val="0"/>
      <w:marRight w:val="0"/>
      <w:marTop w:val="0"/>
      <w:marBottom w:val="0"/>
      <w:divBdr>
        <w:top w:val="none" w:sz="0" w:space="0" w:color="auto"/>
        <w:left w:val="none" w:sz="0" w:space="0" w:color="auto"/>
        <w:bottom w:val="none" w:sz="0" w:space="0" w:color="auto"/>
        <w:right w:val="none" w:sz="0" w:space="0" w:color="auto"/>
      </w:divBdr>
    </w:div>
    <w:div w:id="1104961498">
      <w:bodyDiv w:val="1"/>
      <w:marLeft w:val="0"/>
      <w:marRight w:val="0"/>
      <w:marTop w:val="0"/>
      <w:marBottom w:val="0"/>
      <w:divBdr>
        <w:top w:val="none" w:sz="0" w:space="0" w:color="auto"/>
        <w:left w:val="none" w:sz="0" w:space="0" w:color="auto"/>
        <w:bottom w:val="none" w:sz="0" w:space="0" w:color="auto"/>
        <w:right w:val="none" w:sz="0" w:space="0" w:color="auto"/>
      </w:divBdr>
    </w:div>
    <w:div w:id="1115782831">
      <w:bodyDiv w:val="1"/>
      <w:marLeft w:val="0"/>
      <w:marRight w:val="0"/>
      <w:marTop w:val="0"/>
      <w:marBottom w:val="0"/>
      <w:divBdr>
        <w:top w:val="none" w:sz="0" w:space="0" w:color="auto"/>
        <w:left w:val="none" w:sz="0" w:space="0" w:color="auto"/>
        <w:bottom w:val="none" w:sz="0" w:space="0" w:color="auto"/>
        <w:right w:val="none" w:sz="0" w:space="0" w:color="auto"/>
      </w:divBdr>
    </w:div>
    <w:div w:id="1161577584">
      <w:bodyDiv w:val="1"/>
      <w:marLeft w:val="0"/>
      <w:marRight w:val="0"/>
      <w:marTop w:val="0"/>
      <w:marBottom w:val="0"/>
      <w:divBdr>
        <w:top w:val="none" w:sz="0" w:space="0" w:color="auto"/>
        <w:left w:val="none" w:sz="0" w:space="0" w:color="auto"/>
        <w:bottom w:val="none" w:sz="0" w:space="0" w:color="auto"/>
        <w:right w:val="none" w:sz="0" w:space="0" w:color="auto"/>
      </w:divBdr>
    </w:div>
    <w:div w:id="1188105236">
      <w:bodyDiv w:val="1"/>
      <w:marLeft w:val="0"/>
      <w:marRight w:val="0"/>
      <w:marTop w:val="0"/>
      <w:marBottom w:val="0"/>
      <w:divBdr>
        <w:top w:val="none" w:sz="0" w:space="0" w:color="auto"/>
        <w:left w:val="none" w:sz="0" w:space="0" w:color="auto"/>
        <w:bottom w:val="none" w:sz="0" w:space="0" w:color="auto"/>
        <w:right w:val="none" w:sz="0" w:space="0" w:color="auto"/>
      </w:divBdr>
    </w:div>
    <w:div w:id="1189490558">
      <w:bodyDiv w:val="1"/>
      <w:marLeft w:val="0"/>
      <w:marRight w:val="0"/>
      <w:marTop w:val="0"/>
      <w:marBottom w:val="0"/>
      <w:divBdr>
        <w:top w:val="none" w:sz="0" w:space="0" w:color="auto"/>
        <w:left w:val="none" w:sz="0" w:space="0" w:color="auto"/>
        <w:bottom w:val="none" w:sz="0" w:space="0" w:color="auto"/>
        <w:right w:val="none" w:sz="0" w:space="0" w:color="auto"/>
      </w:divBdr>
    </w:div>
    <w:div w:id="1194923257">
      <w:bodyDiv w:val="1"/>
      <w:marLeft w:val="0"/>
      <w:marRight w:val="0"/>
      <w:marTop w:val="0"/>
      <w:marBottom w:val="0"/>
      <w:divBdr>
        <w:top w:val="none" w:sz="0" w:space="0" w:color="auto"/>
        <w:left w:val="none" w:sz="0" w:space="0" w:color="auto"/>
        <w:bottom w:val="none" w:sz="0" w:space="0" w:color="auto"/>
        <w:right w:val="none" w:sz="0" w:space="0" w:color="auto"/>
      </w:divBdr>
    </w:div>
    <w:div w:id="1241408256">
      <w:bodyDiv w:val="1"/>
      <w:marLeft w:val="0"/>
      <w:marRight w:val="0"/>
      <w:marTop w:val="0"/>
      <w:marBottom w:val="0"/>
      <w:divBdr>
        <w:top w:val="none" w:sz="0" w:space="0" w:color="auto"/>
        <w:left w:val="none" w:sz="0" w:space="0" w:color="auto"/>
        <w:bottom w:val="none" w:sz="0" w:space="0" w:color="auto"/>
        <w:right w:val="none" w:sz="0" w:space="0" w:color="auto"/>
      </w:divBdr>
    </w:div>
    <w:div w:id="1294290621">
      <w:bodyDiv w:val="1"/>
      <w:marLeft w:val="0"/>
      <w:marRight w:val="0"/>
      <w:marTop w:val="0"/>
      <w:marBottom w:val="0"/>
      <w:divBdr>
        <w:top w:val="none" w:sz="0" w:space="0" w:color="auto"/>
        <w:left w:val="none" w:sz="0" w:space="0" w:color="auto"/>
        <w:bottom w:val="none" w:sz="0" w:space="0" w:color="auto"/>
        <w:right w:val="none" w:sz="0" w:space="0" w:color="auto"/>
      </w:divBdr>
    </w:div>
    <w:div w:id="1317220122">
      <w:bodyDiv w:val="1"/>
      <w:marLeft w:val="0"/>
      <w:marRight w:val="0"/>
      <w:marTop w:val="0"/>
      <w:marBottom w:val="0"/>
      <w:divBdr>
        <w:top w:val="none" w:sz="0" w:space="0" w:color="auto"/>
        <w:left w:val="none" w:sz="0" w:space="0" w:color="auto"/>
        <w:bottom w:val="none" w:sz="0" w:space="0" w:color="auto"/>
        <w:right w:val="none" w:sz="0" w:space="0" w:color="auto"/>
      </w:divBdr>
    </w:div>
    <w:div w:id="1349403617">
      <w:bodyDiv w:val="1"/>
      <w:marLeft w:val="0"/>
      <w:marRight w:val="0"/>
      <w:marTop w:val="0"/>
      <w:marBottom w:val="0"/>
      <w:divBdr>
        <w:top w:val="none" w:sz="0" w:space="0" w:color="auto"/>
        <w:left w:val="none" w:sz="0" w:space="0" w:color="auto"/>
        <w:bottom w:val="none" w:sz="0" w:space="0" w:color="auto"/>
        <w:right w:val="none" w:sz="0" w:space="0" w:color="auto"/>
      </w:divBdr>
    </w:div>
    <w:div w:id="1359888684">
      <w:bodyDiv w:val="1"/>
      <w:marLeft w:val="0"/>
      <w:marRight w:val="0"/>
      <w:marTop w:val="0"/>
      <w:marBottom w:val="0"/>
      <w:divBdr>
        <w:top w:val="none" w:sz="0" w:space="0" w:color="auto"/>
        <w:left w:val="none" w:sz="0" w:space="0" w:color="auto"/>
        <w:bottom w:val="none" w:sz="0" w:space="0" w:color="auto"/>
        <w:right w:val="none" w:sz="0" w:space="0" w:color="auto"/>
      </w:divBdr>
    </w:div>
    <w:div w:id="1364285221">
      <w:bodyDiv w:val="1"/>
      <w:marLeft w:val="0"/>
      <w:marRight w:val="0"/>
      <w:marTop w:val="0"/>
      <w:marBottom w:val="0"/>
      <w:divBdr>
        <w:top w:val="none" w:sz="0" w:space="0" w:color="auto"/>
        <w:left w:val="none" w:sz="0" w:space="0" w:color="auto"/>
        <w:bottom w:val="none" w:sz="0" w:space="0" w:color="auto"/>
        <w:right w:val="none" w:sz="0" w:space="0" w:color="auto"/>
      </w:divBdr>
    </w:div>
    <w:div w:id="1393195906">
      <w:bodyDiv w:val="1"/>
      <w:marLeft w:val="0"/>
      <w:marRight w:val="0"/>
      <w:marTop w:val="0"/>
      <w:marBottom w:val="0"/>
      <w:divBdr>
        <w:top w:val="none" w:sz="0" w:space="0" w:color="auto"/>
        <w:left w:val="none" w:sz="0" w:space="0" w:color="auto"/>
        <w:bottom w:val="none" w:sz="0" w:space="0" w:color="auto"/>
        <w:right w:val="none" w:sz="0" w:space="0" w:color="auto"/>
      </w:divBdr>
    </w:div>
    <w:div w:id="1393577060">
      <w:bodyDiv w:val="1"/>
      <w:marLeft w:val="0"/>
      <w:marRight w:val="0"/>
      <w:marTop w:val="0"/>
      <w:marBottom w:val="0"/>
      <w:divBdr>
        <w:top w:val="none" w:sz="0" w:space="0" w:color="auto"/>
        <w:left w:val="none" w:sz="0" w:space="0" w:color="auto"/>
        <w:bottom w:val="none" w:sz="0" w:space="0" w:color="auto"/>
        <w:right w:val="none" w:sz="0" w:space="0" w:color="auto"/>
      </w:divBdr>
    </w:div>
    <w:div w:id="1397052914">
      <w:bodyDiv w:val="1"/>
      <w:marLeft w:val="0"/>
      <w:marRight w:val="0"/>
      <w:marTop w:val="0"/>
      <w:marBottom w:val="0"/>
      <w:divBdr>
        <w:top w:val="none" w:sz="0" w:space="0" w:color="auto"/>
        <w:left w:val="none" w:sz="0" w:space="0" w:color="auto"/>
        <w:bottom w:val="none" w:sz="0" w:space="0" w:color="auto"/>
        <w:right w:val="none" w:sz="0" w:space="0" w:color="auto"/>
      </w:divBdr>
    </w:div>
    <w:div w:id="1436174190">
      <w:bodyDiv w:val="1"/>
      <w:marLeft w:val="0"/>
      <w:marRight w:val="0"/>
      <w:marTop w:val="0"/>
      <w:marBottom w:val="0"/>
      <w:divBdr>
        <w:top w:val="none" w:sz="0" w:space="0" w:color="auto"/>
        <w:left w:val="none" w:sz="0" w:space="0" w:color="auto"/>
        <w:bottom w:val="none" w:sz="0" w:space="0" w:color="auto"/>
        <w:right w:val="none" w:sz="0" w:space="0" w:color="auto"/>
      </w:divBdr>
    </w:div>
    <w:div w:id="1461462490">
      <w:bodyDiv w:val="1"/>
      <w:marLeft w:val="0"/>
      <w:marRight w:val="0"/>
      <w:marTop w:val="0"/>
      <w:marBottom w:val="0"/>
      <w:divBdr>
        <w:top w:val="none" w:sz="0" w:space="0" w:color="auto"/>
        <w:left w:val="none" w:sz="0" w:space="0" w:color="auto"/>
        <w:bottom w:val="none" w:sz="0" w:space="0" w:color="auto"/>
        <w:right w:val="none" w:sz="0" w:space="0" w:color="auto"/>
      </w:divBdr>
    </w:div>
    <w:div w:id="1496722220">
      <w:bodyDiv w:val="1"/>
      <w:marLeft w:val="0"/>
      <w:marRight w:val="0"/>
      <w:marTop w:val="0"/>
      <w:marBottom w:val="0"/>
      <w:divBdr>
        <w:top w:val="none" w:sz="0" w:space="0" w:color="auto"/>
        <w:left w:val="none" w:sz="0" w:space="0" w:color="auto"/>
        <w:bottom w:val="none" w:sz="0" w:space="0" w:color="auto"/>
        <w:right w:val="none" w:sz="0" w:space="0" w:color="auto"/>
      </w:divBdr>
    </w:div>
    <w:div w:id="1571499786">
      <w:bodyDiv w:val="1"/>
      <w:marLeft w:val="0"/>
      <w:marRight w:val="0"/>
      <w:marTop w:val="0"/>
      <w:marBottom w:val="0"/>
      <w:divBdr>
        <w:top w:val="none" w:sz="0" w:space="0" w:color="auto"/>
        <w:left w:val="none" w:sz="0" w:space="0" w:color="auto"/>
        <w:bottom w:val="none" w:sz="0" w:space="0" w:color="auto"/>
        <w:right w:val="none" w:sz="0" w:space="0" w:color="auto"/>
      </w:divBdr>
    </w:div>
    <w:div w:id="1601524620">
      <w:bodyDiv w:val="1"/>
      <w:marLeft w:val="0"/>
      <w:marRight w:val="0"/>
      <w:marTop w:val="0"/>
      <w:marBottom w:val="0"/>
      <w:divBdr>
        <w:top w:val="none" w:sz="0" w:space="0" w:color="auto"/>
        <w:left w:val="none" w:sz="0" w:space="0" w:color="auto"/>
        <w:bottom w:val="none" w:sz="0" w:space="0" w:color="auto"/>
        <w:right w:val="none" w:sz="0" w:space="0" w:color="auto"/>
      </w:divBdr>
    </w:div>
    <w:div w:id="1634942548">
      <w:bodyDiv w:val="1"/>
      <w:marLeft w:val="0"/>
      <w:marRight w:val="0"/>
      <w:marTop w:val="0"/>
      <w:marBottom w:val="0"/>
      <w:divBdr>
        <w:top w:val="none" w:sz="0" w:space="0" w:color="auto"/>
        <w:left w:val="none" w:sz="0" w:space="0" w:color="auto"/>
        <w:bottom w:val="none" w:sz="0" w:space="0" w:color="auto"/>
        <w:right w:val="none" w:sz="0" w:space="0" w:color="auto"/>
      </w:divBdr>
    </w:div>
    <w:div w:id="1635215034">
      <w:bodyDiv w:val="1"/>
      <w:marLeft w:val="0"/>
      <w:marRight w:val="0"/>
      <w:marTop w:val="0"/>
      <w:marBottom w:val="0"/>
      <w:divBdr>
        <w:top w:val="none" w:sz="0" w:space="0" w:color="auto"/>
        <w:left w:val="none" w:sz="0" w:space="0" w:color="auto"/>
        <w:bottom w:val="none" w:sz="0" w:space="0" w:color="auto"/>
        <w:right w:val="none" w:sz="0" w:space="0" w:color="auto"/>
      </w:divBdr>
    </w:div>
    <w:div w:id="1656182169">
      <w:bodyDiv w:val="1"/>
      <w:marLeft w:val="0"/>
      <w:marRight w:val="0"/>
      <w:marTop w:val="0"/>
      <w:marBottom w:val="0"/>
      <w:divBdr>
        <w:top w:val="none" w:sz="0" w:space="0" w:color="auto"/>
        <w:left w:val="none" w:sz="0" w:space="0" w:color="auto"/>
        <w:bottom w:val="none" w:sz="0" w:space="0" w:color="auto"/>
        <w:right w:val="none" w:sz="0" w:space="0" w:color="auto"/>
      </w:divBdr>
    </w:div>
    <w:div w:id="1656840084">
      <w:bodyDiv w:val="1"/>
      <w:marLeft w:val="0"/>
      <w:marRight w:val="0"/>
      <w:marTop w:val="0"/>
      <w:marBottom w:val="0"/>
      <w:divBdr>
        <w:top w:val="none" w:sz="0" w:space="0" w:color="auto"/>
        <w:left w:val="none" w:sz="0" w:space="0" w:color="auto"/>
        <w:bottom w:val="none" w:sz="0" w:space="0" w:color="auto"/>
        <w:right w:val="none" w:sz="0" w:space="0" w:color="auto"/>
      </w:divBdr>
    </w:div>
    <w:div w:id="1664775533">
      <w:bodyDiv w:val="1"/>
      <w:marLeft w:val="0"/>
      <w:marRight w:val="0"/>
      <w:marTop w:val="0"/>
      <w:marBottom w:val="0"/>
      <w:divBdr>
        <w:top w:val="none" w:sz="0" w:space="0" w:color="auto"/>
        <w:left w:val="none" w:sz="0" w:space="0" w:color="auto"/>
        <w:bottom w:val="none" w:sz="0" w:space="0" w:color="auto"/>
        <w:right w:val="none" w:sz="0" w:space="0" w:color="auto"/>
      </w:divBdr>
    </w:div>
    <w:div w:id="1673214533">
      <w:bodyDiv w:val="1"/>
      <w:marLeft w:val="0"/>
      <w:marRight w:val="0"/>
      <w:marTop w:val="0"/>
      <w:marBottom w:val="0"/>
      <w:divBdr>
        <w:top w:val="none" w:sz="0" w:space="0" w:color="auto"/>
        <w:left w:val="none" w:sz="0" w:space="0" w:color="auto"/>
        <w:bottom w:val="none" w:sz="0" w:space="0" w:color="auto"/>
        <w:right w:val="none" w:sz="0" w:space="0" w:color="auto"/>
      </w:divBdr>
    </w:div>
    <w:div w:id="1674065115">
      <w:bodyDiv w:val="1"/>
      <w:marLeft w:val="0"/>
      <w:marRight w:val="0"/>
      <w:marTop w:val="0"/>
      <w:marBottom w:val="0"/>
      <w:divBdr>
        <w:top w:val="none" w:sz="0" w:space="0" w:color="auto"/>
        <w:left w:val="none" w:sz="0" w:space="0" w:color="auto"/>
        <w:bottom w:val="none" w:sz="0" w:space="0" w:color="auto"/>
        <w:right w:val="none" w:sz="0" w:space="0" w:color="auto"/>
      </w:divBdr>
    </w:div>
    <w:div w:id="1718697445">
      <w:bodyDiv w:val="1"/>
      <w:marLeft w:val="0"/>
      <w:marRight w:val="0"/>
      <w:marTop w:val="0"/>
      <w:marBottom w:val="0"/>
      <w:divBdr>
        <w:top w:val="none" w:sz="0" w:space="0" w:color="auto"/>
        <w:left w:val="none" w:sz="0" w:space="0" w:color="auto"/>
        <w:bottom w:val="none" w:sz="0" w:space="0" w:color="auto"/>
        <w:right w:val="none" w:sz="0" w:space="0" w:color="auto"/>
      </w:divBdr>
    </w:div>
    <w:div w:id="1765415228">
      <w:bodyDiv w:val="1"/>
      <w:marLeft w:val="0"/>
      <w:marRight w:val="0"/>
      <w:marTop w:val="0"/>
      <w:marBottom w:val="0"/>
      <w:divBdr>
        <w:top w:val="none" w:sz="0" w:space="0" w:color="auto"/>
        <w:left w:val="none" w:sz="0" w:space="0" w:color="auto"/>
        <w:bottom w:val="none" w:sz="0" w:space="0" w:color="auto"/>
        <w:right w:val="none" w:sz="0" w:space="0" w:color="auto"/>
      </w:divBdr>
    </w:div>
    <w:div w:id="1777217305">
      <w:bodyDiv w:val="1"/>
      <w:marLeft w:val="0"/>
      <w:marRight w:val="0"/>
      <w:marTop w:val="0"/>
      <w:marBottom w:val="0"/>
      <w:divBdr>
        <w:top w:val="none" w:sz="0" w:space="0" w:color="auto"/>
        <w:left w:val="none" w:sz="0" w:space="0" w:color="auto"/>
        <w:bottom w:val="none" w:sz="0" w:space="0" w:color="auto"/>
        <w:right w:val="none" w:sz="0" w:space="0" w:color="auto"/>
      </w:divBdr>
    </w:div>
    <w:div w:id="1780055912">
      <w:marLeft w:val="0"/>
      <w:marRight w:val="0"/>
      <w:marTop w:val="0"/>
      <w:marBottom w:val="0"/>
      <w:divBdr>
        <w:top w:val="none" w:sz="0" w:space="0" w:color="auto"/>
        <w:left w:val="none" w:sz="0" w:space="0" w:color="auto"/>
        <w:bottom w:val="none" w:sz="0" w:space="0" w:color="auto"/>
        <w:right w:val="none" w:sz="0" w:space="0" w:color="auto"/>
      </w:divBdr>
    </w:div>
    <w:div w:id="1780055913">
      <w:marLeft w:val="0"/>
      <w:marRight w:val="0"/>
      <w:marTop w:val="0"/>
      <w:marBottom w:val="0"/>
      <w:divBdr>
        <w:top w:val="none" w:sz="0" w:space="0" w:color="auto"/>
        <w:left w:val="none" w:sz="0" w:space="0" w:color="auto"/>
        <w:bottom w:val="none" w:sz="0" w:space="0" w:color="auto"/>
        <w:right w:val="none" w:sz="0" w:space="0" w:color="auto"/>
      </w:divBdr>
    </w:div>
    <w:div w:id="1780955723">
      <w:bodyDiv w:val="1"/>
      <w:marLeft w:val="0"/>
      <w:marRight w:val="0"/>
      <w:marTop w:val="0"/>
      <w:marBottom w:val="0"/>
      <w:divBdr>
        <w:top w:val="none" w:sz="0" w:space="0" w:color="auto"/>
        <w:left w:val="none" w:sz="0" w:space="0" w:color="auto"/>
        <w:bottom w:val="none" w:sz="0" w:space="0" w:color="auto"/>
        <w:right w:val="none" w:sz="0" w:space="0" w:color="auto"/>
      </w:divBdr>
    </w:div>
    <w:div w:id="1805389911">
      <w:bodyDiv w:val="1"/>
      <w:marLeft w:val="0"/>
      <w:marRight w:val="0"/>
      <w:marTop w:val="0"/>
      <w:marBottom w:val="0"/>
      <w:divBdr>
        <w:top w:val="none" w:sz="0" w:space="0" w:color="auto"/>
        <w:left w:val="none" w:sz="0" w:space="0" w:color="auto"/>
        <w:bottom w:val="none" w:sz="0" w:space="0" w:color="auto"/>
        <w:right w:val="none" w:sz="0" w:space="0" w:color="auto"/>
      </w:divBdr>
    </w:div>
    <w:div w:id="1844583334">
      <w:bodyDiv w:val="1"/>
      <w:marLeft w:val="0"/>
      <w:marRight w:val="0"/>
      <w:marTop w:val="0"/>
      <w:marBottom w:val="0"/>
      <w:divBdr>
        <w:top w:val="none" w:sz="0" w:space="0" w:color="auto"/>
        <w:left w:val="none" w:sz="0" w:space="0" w:color="auto"/>
        <w:bottom w:val="none" w:sz="0" w:space="0" w:color="auto"/>
        <w:right w:val="none" w:sz="0" w:space="0" w:color="auto"/>
      </w:divBdr>
    </w:div>
    <w:div w:id="1871793308">
      <w:bodyDiv w:val="1"/>
      <w:marLeft w:val="0"/>
      <w:marRight w:val="0"/>
      <w:marTop w:val="0"/>
      <w:marBottom w:val="0"/>
      <w:divBdr>
        <w:top w:val="none" w:sz="0" w:space="0" w:color="auto"/>
        <w:left w:val="none" w:sz="0" w:space="0" w:color="auto"/>
        <w:bottom w:val="none" w:sz="0" w:space="0" w:color="auto"/>
        <w:right w:val="none" w:sz="0" w:space="0" w:color="auto"/>
      </w:divBdr>
    </w:div>
    <w:div w:id="1881820344">
      <w:bodyDiv w:val="1"/>
      <w:marLeft w:val="0"/>
      <w:marRight w:val="0"/>
      <w:marTop w:val="0"/>
      <w:marBottom w:val="0"/>
      <w:divBdr>
        <w:top w:val="none" w:sz="0" w:space="0" w:color="auto"/>
        <w:left w:val="none" w:sz="0" w:space="0" w:color="auto"/>
        <w:bottom w:val="none" w:sz="0" w:space="0" w:color="auto"/>
        <w:right w:val="none" w:sz="0" w:space="0" w:color="auto"/>
      </w:divBdr>
    </w:div>
    <w:div w:id="1906992003">
      <w:bodyDiv w:val="1"/>
      <w:marLeft w:val="0"/>
      <w:marRight w:val="0"/>
      <w:marTop w:val="0"/>
      <w:marBottom w:val="0"/>
      <w:divBdr>
        <w:top w:val="none" w:sz="0" w:space="0" w:color="auto"/>
        <w:left w:val="none" w:sz="0" w:space="0" w:color="auto"/>
        <w:bottom w:val="none" w:sz="0" w:space="0" w:color="auto"/>
        <w:right w:val="none" w:sz="0" w:space="0" w:color="auto"/>
      </w:divBdr>
    </w:div>
    <w:div w:id="1911965571">
      <w:bodyDiv w:val="1"/>
      <w:marLeft w:val="0"/>
      <w:marRight w:val="0"/>
      <w:marTop w:val="0"/>
      <w:marBottom w:val="0"/>
      <w:divBdr>
        <w:top w:val="none" w:sz="0" w:space="0" w:color="auto"/>
        <w:left w:val="none" w:sz="0" w:space="0" w:color="auto"/>
        <w:bottom w:val="none" w:sz="0" w:space="0" w:color="auto"/>
        <w:right w:val="none" w:sz="0" w:space="0" w:color="auto"/>
      </w:divBdr>
    </w:div>
    <w:div w:id="1934049481">
      <w:bodyDiv w:val="1"/>
      <w:marLeft w:val="0"/>
      <w:marRight w:val="0"/>
      <w:marTop w:val="0"/>
      <w:marBottom w:val="0"/>
      <w:divBdr>
        <w:top w:val="none" w:sz="0" w:space="0" w:color="auto"/>
        <w:left w:val="none" w:sz="0" w:space="0" w:color="auto"/>
        <w:bottom w:val="none" w:sz="0" w:space="0" w:color="auto"/>
        <w:right w:val="none" w:sz="0" w:space="0" w:color="auto"/>
      </w:divBdr>
    </w:div>
    <w:div w:id="1949044037">
      <w:bodyDiv w:val="1"/>
      <w:marLeft w:val="0"/>
      <w:marRight w:val="0"/>
      <w:marTop w:val="0"/>
      <w:marBottom w:val="0"/>
      <w:divBdr>
        <w:top w:val="none" w:sz="0" w:space="0" w:color="auto"/>
        <w:left w:val="none" w:sz="0" w:space="0" w:color="auto"/>
        <w:bottom w:val="none" w:sz="0" w:space="0" w:color="auto"/>
        <w:right w:val="none" w:sz="0" w:space="0" w:color="auto"/>
      </w:divBdr>
    </w:div>
    <w:div w:id="1987006718">
      <w:bodyDiv w:val="1"/>
      <w:marLeft w:val="0"/>
      <w:marRight w:val="0"/>
      <w:marTop w:val="0"/>
      <w:marBottom w:val="0"/>
      <w:divBdr>
        <w:top w:val="none" w:sz="0" w:space="0" w:color="auto"/>
        <w:left w:val="none" w:sz="0" w:space="0" w:color="auto"/>
        <w:bottom w:val="none" w:sz="0" w:space="0" w:color="auto"/>
        <w:right w:val="none" w:sz="0" w:space="0" w:color="auto"/>
      </w:divBdr>
    </w:div>
    <w:div w:id="2003391811">
      <w:bodyDiv w:val="1"/>
      <w:marLeft w:val="0"/>
      <w:marRight w:val="0"/>
      <w:marTop w:val="0"/>
      <w:marBottom w:val="0"/>
      <w:divBdr>
        <w:top w:val="none" w:sz="0" w:space="0" w:color="auto"/>
        <w:left w:val="none" w:sz="0" w:space="0" w:color="auto"/>
        <w:bottom w:val="none" w:sz="0" w:space="0" w:color="auto"/>
        <w:right w:val="none" w:sz="0" w:space="0" w:color="auto"/>
      </w:divBdr>
    </w:div>
    <w:div w:id="2003703740">
      <w:bodyDiv w:val="1"/>
      <w:marLeft w:val="0"/>
      <w:marRight w:val="0"/>
      <w:marTop w:val="0"/>
      <w:marBottom w:val="0"/>
      <w:divBdr>
        <w:top w:val="none" w:sz="0" w:space="0" w:color="auto"/>
        <w:left w:val="none" w:sz="0" w:space="0" w:color="auto"/>
        <w:bottom w:val="none" w:sz="0" w:space="0" w:color="auto"/>
        <w:right w:val="none" w:sz="0" w:space="0" w:color="auto"/>
      </w:divBdr>
    </w:div>
    <w:div w:id="2020235942">
      <w:bodyDiv w:val="1"/>
      <w:marLeft w:val="0"/>
      <w:marRight w:val="0"/>
      <w:marTop w:val="0"/>
      <w:marBottom w:val="0"/>
      <w:divBdr>
        <w:top w:val="none" w:sz="0" w:space="0" w:color="auto"/>
        <w:left w:val="none" w:sz="0" w:space="0" w:color="auto"/>
        <w:bottom w:val="none" w:sz="0" w:space="0" w:color="auto"/>
        <w:right w:val="none" w:sz="0" w:space="0" w:color="auto"/>
      </w:divBdr>
    </w:div>
    <w:div w:id="2057654625">
      <w:bodyDiv w:val="1"/>
      <w:marLeft w:val="0"/>
      <w:marRight w:val="0"/>
      <w:marTop w:val="0"/>
      <w:marBottom w:val="0"/>
      <w:divBdr>
        <w:top w:val="none" w:sz="0" w:space="0" w:color="auto"/>
        <w:left w:val="none" w:sz="0" w:space="0" w:color="auto"/>
        <w:bottom w:val="none" w:sz="0" w:space="0" w:color="auto"/>
        <w:right w:val="none" w:sz="0" w:space="0" w:color="auto"/>
      </w:divBdr>
    </w:div>
    <w:div w:id="2078699706">
      <w:bodyDiv w:val="1"/>
      <w:marLeft w:val="0"/>
      <w:marRight w:val="0"/>
      <w:marTop w:val="0"/>
      <w:marBottom w:val="0"/>
      <w:divBdr>
        <w:top w:val="none" w:sz="0" w:space="0" w:color="auto"/>
        <w:left w:val="none" w:sz="0" w:space="0" w:color="auto"/>
        <w:bottom w:val="none" w:sz="0" w:space="0" w:color="auto"/>
        <w:right w:val="none" w:sz="0" w:space="0" w:color="auto"/>
      </w:divBdr>
    </w:div>
    <w:div w:id="2096978581">
      <w:bodyDiv w:val="1"/>
      <w:marLeft w:val="0"/>
      <w:marRight w:val="0"/>
      <w:marTop w:val="0"/>
      <w:marBottom w:val="0"/>
      <w:divBdr>
        <w:top w:val="none" w:sz="0" w:space="0" w:color="auto"/>
        <w:left w:val="none" w:sz="0" w:space="0" w:color="auto"/>
        <w:bottom w:val="none" w:sz="0" w:space="0" w:color="auto"/>
        <w:right w:val="none" w:sz="0" w:space="0" w:color="auto"/>
      </w:divBdr>
    </w:div>
    <w:div w:id="2132937491">
      <w:bodyDiv w:val="1"/>
      <w:marLeft w:val="0"/>
      <w:marRight w:val="0"/>
      <w:marTop w:val="0"/>
      <w:marBottom w:val="0"/>
      <w:divBdr>
        <w:top w:val="none" w:sz="0" w:space="0" w:color="auto"/>
        <w:left w:val="none" w:sz="0" w:space="0" w:color="auto"/>
        <w:bottom w:val="none" w:sz="0" w:space="0" w:color="auto"/>
        <w:right w:val="none" w:sz="0" w:space="0" w:color="auto"/>
      </w:divBdr>
    </w:div>
    <w:div w:id="214731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ered.colorado.gov/Publications/Reports/Legislative/1330/2021_SSWR_Task_Force_Report.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ighered-colorado-gov.zoom.us/rec/share/U9wnqcixq_t2ElLib2ezl28jXxRJOLbt1mM-WKQg4Qi9eXQod2fAhUcyL2XXHKSY.r8DUzsEpPZ-CVSm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perations.colorado.gov/strategic-initiatives/reimagining-colorados-postsecondary-talent-development-syste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7</Pages>
  <Words>1633</Words>
  <Characters>9312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CICN Users Group</vt:lpstr>
    </vt:vector>
  </TitlesOfParts>
  <Company>DHE</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CICN Users Group</dc:title>
  <dc:subject>Welcome</dc:subject>
  <dc:creator>Microsoft Corporation</dc:creator>
  <cp:keywords/>
  <dc:description/>
  <cp:lastModifiedBy>Christina Carrillo</cp:lastModifiedBy>
  <cp:revision>16</cp:revision>
  <cp:lastPrinted>2021-03-26T16:04:00Z</cp:lastPrinted>
  <dcterms:created xsi:type="dcterms:W3CDTF">2026-08-31T18:45:00Z</dcterms:created>
  <dcterms:modified xsi:type="dcterms:W3CDTF">2026-09-01T17:55:00Z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