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C2E5C" w14:textId="4C820593" w:rsidR="001A1453" w:rsidRPr="001A1453" w:rsidRDefault="001A1453" w:rsidP="68911D0F">
      <w:pPr>
        <w:pStyle w:val="Default"/>
      </w:pPr>
      <w:r w:rsidRPr="68911D0F">
        <w:t>Colorado Commission on Higher Education</w:t>
      </w:r>
    </w:p>
    <w:p w14:paraId="331CC533" w14:textId="355826E4" w:rsidR="001A1453" w:rsidRPr="001A1453" w:rsidRDefault="00E71CDE" w:rsidP="68911D0F">
      <w:pPr>
        <w:pStyle w:val="Default"/>
        <w:rPr>
          <w:rStyle w:val="normaltextrun"/>
        </w:rPr>
      </w:pPr>
      <w:r w:rsidRPr="68911D0F">
        <w:rPr>
          <w:rStyle w:val="normaltextrun"/>
          <w:shd w:val="clear" w:color="auto" w:fill="FFFFFF"/>
        </w:rPr>
        <w:t xml:space="preserve">Resolution to Endorse the Colorado </w:t>
      </w:r>
      <w:proofErr w:type="spellStart"/>
      <w:r w:rsidRPr="68911D0F">
        <w:rPr>
          <w:rStyle w:val="normaltextrun"/>
          <w:shd w:val="clear" w:color="auto" w:fill="FFFFFF"/>
        </w:rPr>
        <w:t>GenEd</w:t>
      </w:r>
      <w:proofErr w:type="spellEnd"/>
      <w:r w:rsidRPr="68911D0F">
        <w:rPr>
          <w:rStyle w:val="normaltextrun"/>
          <w:shd w:val="clear" w:color="auto" w:fill="FFFFFF"/>
        </w:rPr>
        <w:t xml:space="preserve"> Foundational Skills Credential</w:t>
      </w:r>
    </w:p>
    <w:p w14:paraId="790A64FF" w14:textId="4D7E52DC" w:rsidR="001A1453" w:rsidRPr="001A1453" w:rsidRDefault="001A1453" w:rsidP="68911D0F">
      <w:pPr>
        <w:pStyle w:val="Default"/>
        <w:jc w:val="center"/>
      </w:pPr>
    </w:p>
    <w:p w14:paraId="38242E4C" w14:textId="5ECDF361" w:rsidR="001A1453" w:rsidRPr="001A1453" w:rsidRDefault="6FAA6D0A" w:rsidP="68911D0F">
      <w:pPr>
        <w:pStyle w:val="Default"/>
        <w:jc w:val="both"/>
      </w:pPr>
      <w:r w:rsidRPr="68911D0F">
        <w:t>Approved May 3, 2024</w:t>
      </w:r>
    </w:p>
    <w:p w14:paraId="1E022234" w14:textId="4379E308" w:rsidR="00160384" w:rsidRPr="00117B41" w:rsidRDefault="00160384" w:rsidP="68911D0F">
      <w:pPr>
        <w:pStyle w:val="Default"/>
        <w:jc w:val="both"/>
        <w:textAlignment w:val="baseline"/>
      </w:pPr>
    </w:p>
    <w:p w14:paraId="752D803D" w14:textId="76EC7481" w:rsidR="00160384" w:rsidRPr="00117B41" w:rsidRDefault="00160384" w:rsidP="68911D0F">
      <w:pPr>
        <w:pStyle w:val="Default"/>
        <w:jc w:val="both"/>
        <w:textAlignment w:val="baseline"/>
      </w:pPr>
    </w:p>
    <w:p w14:paraId="5F0D0960" w14:textId="1E2D54D7" w:rsidR="00160384" w:rsidRPr="00117B41" w:rsidRDefault="42C25A32" w:rsidP="68911D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  <w:lang w:val="en"/>
        </w:rPr>
      </w:pPr>
      <w:proofErr w:type="gramStart"/>
      <w:r w:rsidRPr="68911D0F">
        <w:t>WHEREAS</w:t>
      </w:r>
      <w:r w:rsidRPr="68911D0F">
        <w:rPr>
          <w:color w:val="000000" w:themeColor="text1"/>
          <w:lang w:val="en"/>
        </w:rPr>
        <w:t>,</w:t>
      </w:r>
      <w:proofErr w:type="gramEnd"/>
      <w:r w:rsidRPr="68911D0F">
        <w:rPr>
          <w:color w:val="000000" w:themeColor="text1"/>
          <w:lang w:val="en"/>
        </w:rPr>
        <w:t xml:space="preserve"> the General Education Council is the statutory entity </w:t>
      </w:r>
      <w:r w:rsidR="5E4DCEA7" w:rsidRPr="68911D0F">
        <w:rPr>
          <w:color w:val="000000" w:themeColor="text1"/>
          <w:lang w:val="en"/>
        </w:rPr>
        <w:t>establish</w:t>
      </w:r>
      <w:r w:rsidRPr="68911D0F">
        <w:rPr>
          <w:color w:val="000000" w:themeColor="text1"/>
          <w:lang w:val="en"/>
        </w:rPr>
        <w:t xml:space="preserve">ed </w:t>
      </w:r>
      <w:r w:rsidR="68BF8A88" w:rsidRPr="68911D0F">
        <w:rPr>
          <w:color w:val="000000" w:themeColor="text1"/>
          <w:lang w:val="en"/>
        </w:rPr>
        <w:t xml:space="preserve">in 2001 </w:t>
      </w:r>
      <w:r w:rsidRPr="68911D0F">
        <w:rPr>
          <w:color w:val="000000" w:themeColor="text1"/>
          <w:lang w:val="en"/>
        </w:rPr>
        <w:t xml:space="preserve">to develop and oversee Colorado’s statewide general education transfer framework, known as </w:t>
      </w:r>
      <w:r w:rsidR="1E305704" w:rsidRPr="68911D0F">
        <w:rPr>
          <w:color w:val="000000" w:themeColor="text1"/>
          <w:lang w:val="en"/>
        </w:rPr>
        <w:t xml:space="preserve">Guaranteed Transfer Pathways, or </w:t>
      </w:r>
      <w:r w:rsidRPr="68911D0F">
        <w:rPr>
          <w:color w:val="000000" w:themeColor="text1"/>
          <w:lang w:val="en"/>
        </w:rPr>
        <w:t>GT Pathways; and</w:t>
      </w:r>
    </w:p>
    <w:p w14:paraId="5D6AD4DF" w14:textId="5DC7FA84" w:rsidR="00160384" w:rsidRPr="00117B41" w:rsidRDefault="00160384" w:rsidP="68911D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  <w:lang w:val="en"/>
        </w:rPr>
      </w:pPr>
    </w:p>
    <w:p w14:paraId="4ACEF42F" w14:textId="31D065BB" w:rsidR="00160384" w:rsidRPr="00117B41" w:rsidRDefault="0E2F1F0B" w:rsidP="68911D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</w:rPr>
      </w:pPr>
      <w:proofErr w:type="gramStart"/>
      <w:r w:rsidRPr="68911D0F">
        <w:t>WHEREAS,</w:t>
      </w:r>
      <w:proofErr w:type="gramEnd"/>
      <w:r w:rsidRPr="68911D0F">
        <w:t xml:space="preserve"> GT </w:t>
      </w:r>
      <w:r w:rsidRPr="68911D0F">
        <w:rPr>
          <w:color w:val="000000" w:themeColor="text1"/>
        </w:rPr>
        <w:t>Pathways is a 31-credit general education core in 6 different content areas</w:t>
      </w:r>
      <w:r w:rsidR="753FE944" w:rsidRPr="68911D0F">
        <w:rPr>
          <w:color w:val="000000" w:themeColor="text1"/>
        </w:rPr>
        <w:t xml:space="preserve"> that builds student competencies in civic engagement, creative thinking, critical thinking, diversity and global learning, information literacy, inquiry and analysis, </w:t>
      </w:r>
      <w:r w:rsidR="095F3B42" w:rsidRPr="68911D0F">
        <w:rPr>
          <w:color w:val="000000" w:themeColor="text1"/>
        </w:rPr>
        <w:t xml:space="preserve">problem solving, </w:t>
      </w:r>
      <w:r w:rsidR="6F785615" w:rsidRPr="68911D0F">
        <w:rPr>
          <w:color w:val="000000" w:themeColor="text1"/>
        </w:rPr>
        <w:t>quantitative literacy, and written communication</w:t>
      </w:r>
      <w:r w:rsidR="03D96479" w:rsidRPr="68911D0F">
        <w:rPr>
          <w:color w:val="000000" w:themeColor="text1"/>
        </w:rPr>
        <w:t>; and</w:t>
      </w:r>
    </w:p>
    <w:p w14:paraId="493A780F" w14:textId="6047C8E4" w:rsidR="00160384" w:rsidRPr="00117B41" w:rsidRDefault="00160384" w:rsidP="68911D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</w:rPr>
      </w:pPr>
    </w:p>
    <w:p w14:paraId="7F07E8BE" w14:textId="2209EAB4" w:rsidR="00160384" w:rsidRPr="00117B41" w:rsidRDefault="03D96479" w:rsidP="68911D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</w:rPr>
      </w:pPr>
      <w:proofErr w:type="gramStart"/>
      <w:r w:rsidRPr="68911D0F">
        <w:rPr>
          <w:color w:val="000000" w:themeColor="text1"/>
        </w:rPr>
        <w:t>WHEREAS,</w:t>
      </w:r>
      <w:proofErr w:type="gramEnd"/>
      <w:r w:rsidRPr="68911D0F">
        <w:rPr>
          <w:color w:val="000000" w:themeColor="text1"/>
        </w:rPr>
        <w:t xml:space="preserve"> these competencies are regularly identified </w:t>
      </w:r>
      <w:r w:rsidR="17566A80" w:rsidRPr="68911D0F">
        <w:rPr>
          <w:color w:val="000000" w:themeColor="text1"/>
        </w:rPr>
        <w:t>by employers as be</w:t>
      </w:r>
      <w:r w:rsidRPr="68911D0F">
        <w:rPr>
          <w:color w:val="000000" w:themeColor="text1"/>
        </w:rPr>
        <w:t xml:space="preserve">ing </w:t>
      </w:r>
      <w:r w:rsidR="0170AF6B" w:rsidRPr="68911D0F">
        <w:rPr>
          <w:color w:val="000000" w:themeColor="text1"/>
        </w:rPr>
        <w:t>in-demand</w:t>
      </w:r>
      <w:r w:rsidR="268E011E" w:rsidRPr="68911D0F">
        <w:rPr>
          <w:color w:val="000000" w:themeColor="text1"/>
        </w:rPr>
        <w:t xml:space="preserve"> and critical </w:t>
      </w:r>
      <w:r w:rsidR="0170AF6B" w:rsidRPr="68911D0F">
        <w:rPr>
          <w:color w:val="000000" w:themeColor="text1"/>
        </w:rPr>
        <w:t>for success in the workplace</w:t>
      </w:r>
      <w:r w:rsidR="1DA4F406" w:rsidRPr="68911D0F">
        <w:rPr>
          <w:color w:val="000000" w:themeColor="text1"/>
        </w:rPr>
        <w:t>,</w:t>
      </w:r>
      <w:r w:rsidR="0170AF6B" w:rsidRPr="68911D0F">
        <w:rPr>
          <w:color w:val="000000" w:themeColor="text1"/>
        </w:rPr>
        <w:t xml:space="preserve"> and by faculty as foundational for u</w:t>
      </w:r>
      <w:r w:rsidRPr="68911D0F">
        <w:rPr>
          <w:color w:val="000000" w:themeColor="text1"/>
        </w:rPr>
        <w:t>pper-division study and</w:t>
      </w:r>
      <w:r w:rsidR="13043B7C" w:rsidRPr="68911D0F">
        <w:rPr>
          <w:color w:val="000000" w:themeColor="text1"/>
        </w:rPr>
        <w:t xml:space="preserve"> completion of a degree; and</w:t>
      </w:r>
      <w:r w:rsidRPr="68911D0F">
        <w:rPr>
          <w:color w:val="000000" w:themeColor="text1"/>
        </w:rPr>
        <w:t xml:space="preserve"> </w:t>
      </w:r>
    </w:p>
    <w:p w14:paraId="0BF161DD" w14:textId="49BBC83C" w:rsidR="00160384" w:rsidRPr="00117B41" w:rsidRDefault="00160384" w:rsidP="68911D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</w:rPr>
      </w:pPr>
    </w:p>
    <w:p w14:paraId="38F28571" w14:textId="208A1AE3" w:rsidR="00160384" w:rsidRPr="00117B41" w:rsidRDefault="4BA0272F" w:rsidP="527D39C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</w:rPr>
      </w:pPr>
      <w:proofErr w:type="gramStart"/>
      <w:r w:rsidRPr="527D39C6">
        <w:rPr>
          <w:color w:val="000000" w:themeColor="text1"/>
        </w:rPr>
        <w:t>WHEREAS,</w:t>
      </w:r>
      <w:proofErr w:type="gramEnd"/>
      <w:r w:rsidRPr="527D39C6">
        <w:rPr>
          <w:color w:val="000000" w:themeColor="text1"/>
        </w:rPr>
        <w:t xml:space="preserve"> public colleges and universities in Colorado align </w:t>
      </w:r>
      <w:r w:rsidR="7050CF12" w:rsidRPr="527D39C6">
        <w:rPr>
          <w:color w:val="000000" w:themeColor="text1"/>
        </w:rPr>
        <w:t xml:space="preserve">select lower-division </w:t>
      </w:r>
      <w:r w:rsidR="0E2F1F0B" w:rsidRPr="527D39C6">
        <w:rPr>
          <w:color w:val="000000" w:themeColor="text1"/>
        </w:rPr>
        <w:t xml:space="preserve">courses </w:t>
      </w:r>
      <w:r w:rsidR="773D2B91" w:rsidRPr="527D39C6">
        <w:rPr>
          <w:color w:val="000000" w:themeColor="text1"/>
        </w:rPr>
        <w:t>with the</w:t>
      </w:r>
      <w:r w:rsidR="0E2F1F0B" w:rsidRPr="527D39C6">
        <w:rPr>
          <w:color w:val="000000" w:themeColor="text1"/>
        </w:rPr>
        <w:t xml:space="preserve"> content and competenci</w:t>
      </w:r>
      <w:r w:rsidR="285AB99C" w:rsidRPr="527D39C6">
        <w:rPr>
          <w:color w:val="000000" w:themeColor="text1"/>
        </w:rPr>
        <w:t>es in GT Pathways to facilitate student transfer and degree completion</w:t>
      </w:r>
      <w:r w:rsidR="7295F589" w:rsidRPr="527D39C6">
        <w:rPr>
          <w:color w:val="000000" w:themeColor="text1"/>
        </w:rPr>
        <w:t xml:space="preserve">, </w:t>
      </w:r>
      <w:r w:rsidR="5EFB1C30" w:rsidRPr="527D39C6">
        <w:rPr>
          <w:color w:val="000000" w:themeColor="text1"/>
        </w:rPr>
        <w:t>making</w:t>
      </w:r>
      <w:r w:rsidR="7295F589" w:rsidRPr="527D39C6">
        <w:rPr>
          <w:color w:val="000000" w:themeColor="text1"/>
        </w:rPr>
        <w:t xml:space="preserve"> GT Pathways </w:t>
      </w:r>
      <w:r w:rsidR="29877B6D" w:rsidRPr="527D39C6">
        <w:rPr>
          <w:color w:val="000000" w:themeColor="text1"/>
        </w:rPr>
        <w:t xml:space="preserve">a </w:t>
      </w:r>
      <w:r w:rsidR="7295F589" w:rsidRPr="527D39C6">
        <w:rPr>
          <w:color w:val="000000" w:themeColor="text1"/>
        </w:rPr>
        <w:t>part of the student experience across mos</w:t>
      </w:r>
      <w:r w:rsidR="6496E9BF" w:rsidRPr="527D39C6">
        <w:rPr>
          <w:color w:val="000000" w:themeColor="text1"/>
        </w:rPr>
        <w:t xml:space="preserve">t associate of arts, associate of science, and bachelor’s </w:t>
      </w:r>
      <w:r w:rsidR="7295F589" w:rsidRPr="527D39C6">
        <w:rPr>
          <w:color w:val="000000" w:themeColor="text1"/>
        </w:rPr>
        <w:t>degree programs</w:t>
      </w:r>
      <w:r w:rsidR="47F7B01C" w:rsidRPr="527D39C6">
        <w:rPr>
          <w:color w:val="000000" w:themeColor="text1"/>
        </w:rPr>
        <w:t>; and</w:t>
      </w:r>
    </w:p>
    <w:p w14:paraId="7F9FABD9" w14:textId="77777777" w:rsidR="00160384" w:rsidRPr="00117B41" w:rsidRDefault="00160384" w:rsidP="68911D0F">
      <w:pPr>
        <w:pStyle w:val="Default"/>
        <w:jc w:val="both"/>
        <w:textAlignment w:val="baseline"/>
        <w:rPr>
          <w:lang w:val="en"/>
        </w:rPr>
      </w:pPr>
    </w:p>
    <w:p w14:paraId="6D809F57" w14:textId="60B42F7A" w:rsidR="00160384" w:rsidRPr="00117B41" w:rsidRDefault="47F7B01C" w:rsidP="68911D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</w:rPr>
      </w:pPr>
      <w:proofErr w:type="gramStart"/>
      <w:r w:rsidRPr="68911D0F">
        <w:rPr>
          <w:color w:val="000000" w:themeColor="text1"/>
        </w:rPr>
        <w:t>WHEREAS,</w:t>
      </w:r>
      <w:proofErr w:type="gramEnd"/>
      <w:r w:rsidRPr="68911D0F">
        <w:rPr>
          <w:color w:val="000000" w:themeColor="text1"/>
        </w:rPr>
        <w:t xml:space="preserve"> a national movement exists to </w:t>
      </w:r>
      <w:r w:rsidR="39AB4B65" w:rsidRPr="68911D0F">
        <w:rPr>
          <w:color w:val="000000" w:themeColor="text1"/>
        </w:rPr>
        <w:t xml:space="preserve">better </w:t>
      </w:r>
      <w:r w:rsidRPr="68911D0F">
        <w:rPr>
          <w:color w:val="000000" w:themeColor="text1"/>
        </w:rPr>
        <w:t>recognize student achi</w:t>
      </w:r>
      <w:r w:rsidR="12EAF78F" w:rsidRPr="68911D0F">
        <w:rPr>
          <w:color w:val="000000" w:themeColor="text1"/>
        </w:rPr>
        <w:t>e</w:t>
      </w:r>
      <w:r w:rsidRPr="68911D0F">
        <w:rPr>
          <w:color w:val="000000" w:themeColor="text1"/>
        </w:rPr>
        <w:t>vement on the way to a</w:t>
      </w:r>
      <w:r w:rsidR="4171B4DA" w:rsidRPr="68911D0F">
        <w:rPr>
          <w:color w:val="000000" w:themeColor="text1"/>
        </w:rPr>
        <w:t xml:space="preserve"> </w:t>
      </w:r>
      <w:r w:rsidRPr="68911D0F">
        <w:rPr>
          <w:color w:val="000000" w:themeColor="text1"/>
        </w:rPr>
        <w:t>degree</w:t>
      </w:r>
      <w:r w:rsidR="0EDFF9B4" w:rsidRPr="68911D0F">
        <w:rPr>
          <w:color w:val="000000" w:themeColor="text1"/>
        </w:rPr>
        <w:t>, both</w:t>
      </w:r>
      <w:r w:rsidRPr="68911D0F">
        <w:rPr>
          <w:color w:val="000000" w:themeColor="text1"/>
        </w:rPr>
        <w:t xml:space="preserve"> </w:t>
      </w:r>
      <w:r w:rsidR="1F88F939" w:rsidRPr="68911D0F">
        <w:rPr>
          <w:color w:val="000000" w:themeColor="text1"/>
        </w:rPr>
        <w:t>to reward student progress and</w:t>
      </w:r>
      <w:r w:rsidR="794D26C8" w:rsidRPr="68911D0F">
        <w:rPr>
          <w:color w:val="000000" w:themeColor="text1"/>
        </w:rPr>
        <w:t xml:space="preserve"> to</w:t>
      </w:r>
      <w:r w:rsidR="1F88F939" w:rsidRPr="68911D0F">
        <w:rPr>
          <w:color w:val="000000" w:themeColor="text1"/>
        </w:rPr>
        <w:t xml:space="preserve"> </w:t>
      </w:r>
      <w:r w:rsidR="1B26ADDE" w:rsidRPr="68911D0F">
        <w:rPr>
          <w:color w:val="000000" w:themeColor="text1"/>
        </w:rPr>
        <w:t>validate their career-connected learning; and</w:t>
      </w:r>
    </w:p>
    <w:p w14:paraId="07046127" w14:textId="77777777" w:rsidR="00160384" w:rsidRPr="00117B41" w:rsidRDefault="00160384" w:rsidP="68911D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lang w:val="en"/>
        </w:rPr>
      </w:pPr>
    </w:p>
    <w:p w14:paraId="10D856C7" w14:textId="62DE61C0" w:rsidR="00160384" w:rsidRPr="00117B41" w:rsidRDefault="1B26ADDE" w:rsidP="68911D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</w:pPr>
      <w:r w:rsidRPr="68911D0F">
        <w:t>WHEREAS, at its June 2023</w:t>
      </w:r>
      <w:r w:rsidR="0D0BE936" w:rsidRPr="68911D0F">
        <w:t xml:space="preserve"> meeting,</w:t>
      </w:r>
      <w:r w:rsidRPr="68911D0F">
        <w:t xml:space="preserve"> the Colorado Commission on Higher Education approved changes to its academic programs policy</w:t>
      </w:r>
      <w:r w:rsidR="46853E9B" w:rsidRPr="68911D0F">
        <w:t xml:space="preserve"> (Section I, Part V)</w:t>
      </w:r>
      <w:r w:rsidRPr="68911D0F">
        <w:t xml:space="preserve"> to clarify that all institutions are allowed to offer</w:t>
      </w:r>
      <w:r w:rsidR="468DD47D" w:rsidRPr="68911D0F">
        <w:t xml:space="preserve"> certain</w:t>
      </w:r>
      <w:r w:rsidRPr="68911D0F">
        <w:t xml:space="preserve"> sub-baccalaureate</w:t>
      </w:r>
      <w:r w:rsidR="2AAE125A" w:rsidRPr="68911D0F">
        <w:t xml:space="preserve"> credentials, including </w:t>
      </w:r>
      <w:r w:rsidRPr="68911D0F">
        <w:t>certificates</w:t>
      </w:r>
      <w:r w:rsidR="36975140" w:rsidRPr="68911D0F">
        <w:t xml:space="preserve"> that can be applied to one or more bachelor’s degree programs; and</w:t>
      </w:r>
    </w:p>
    <w:p w14:paraId="00FE9E72" w14:textId="2CD3DA3C" w:rsidR="00160384" w:rsidRPr="00117B41" w:rsidRDefault="00160384" w:rsidP="68911D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</w:pPr>
    </w:p>
    <w:p w14:paraId="3F155851" w14:textId="377EA079" w:rsidR="00160384" w:rsidRPr="00117B41" w:rsidRDefault="002B236D" w:rsidP="68911D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</w:rPr>
      </w:pPr>
      <w:r w:rsidRPr="68911D0F">
        <w:t>WHEREAS</w:t>
      </w:r>
      <w:r w:rsidRPr="68911D0F">
        <w:rPr>
          <w:color w:val="000000" w:themeColor="text1"/>
          <w:lang w:val="en"/>
        </w:rPr>
        <w:t xml:space="preserve">, on </w:t>
      </w:r>
      <w:r w:rsidR="00B15307" w:rsidRPr="68911D0F">
        <w:rPr>
          <w:color w:val="000000" w:themeColor="text1"/>
          <w:lang w:val="en"/>
        </w:rPr>
        <w:t>January 8, 20</w:t>
      </w:r>
      <w:r w:rsidR="00EE1728" w:rsidRPr="68911D0F">
        <w:rPr>
          <w:color w:val="000000" w:themeColor="text1"/>
          <w:lang w:val="en"/>
        </w:rPr>
        <w:t>24</w:t>
      </w:r>
      <w:r w:rsidR="53A4E4CE" w:rsidRPr="68911D0F">
        <w:rPr>
          <w:color w:val="000000" w:themeColor="text1"/>
          <w:lang w:val="en"/>
        </w:rPr>
        <w:t>,</w:t>
      </w:r>
      <w:r w:rsidR="00EE1728" w:rsidRPr="68911D0F">
        <w:rPr>
          <w:color w:val="000000" w:themeColor="text1"/>
          <w:lang w:val="en"/>
        </w:rPr>
        <w:t xml:space="preserve"> the General Education Council</w:t>
      </w:r>
      <w:r w:rsidR="00160384" w:rsidRPr="68911D0F">
        <w:rPr>
          <w:color w:val="000000" w:themeColor="text1"/>
          <w:lang w:val="en"/>
        </w:rPr>
        <w:t xml:space="preserve"> endorsed a framework </w:t>
      </w:r>
      <w:r w:rsidR="55B0159E" w:rsidRPr="68911D0F">
        <w:rPr>
          <w:color w:val="000000" w:themeColor="text1"/>
          <w:lang w:val="en"/>
        </w:rPr>
        <w:t xml:space="preserve">developed by a cross-institutional task force </w:t>
      </w:r>
      <w:r w:rsidR="00160384" w:rsidRPr="68911D0F">
        <w:rPr>
          <w:color w:val="000000" w:themeColor="text1"/>
          <w:lang w:val="en"/>
        </w:rPr>
        <w:t xml:space="preserve">that provides guidance </w:t>
      </w:r>
      <w:r w:rsidR="191701EB" w:rsidRPr="68911D0F">
        <w:rPr>
          <w:color w:val="000000" w:themeColor="text1"/>
          <w:lang w:val="en"/>
        </w:rPr>
        <w:t>to</w:t>
      </w:r>
      <w:r w:rsidR="77CC9028" w:rsidRPr="68911D0F">
        <w:rPr>
          <w:color w:val="000000" w:themeColor="text1"/>
          <w:lang w:val="en"/>
        </w:rPr>
        <w:t xml:space="preserve"> </w:t>
      </w:r>
      <w:r w:rsidR="58B6BE74" w:rsidRPr="68911D0F">
        <w:rPr>
          <w:color w:val="000000" w:themeColor="text1"/>
          <w:lang w:val="en"/>
        </w:rPr>
        <w:t>i</w:t>
      </w:r>
      <w:r w:rsidR="00160384" w:rsidRPr="68911D0F">
        <w:rPr>
          <w:color w:val="000000" w:themeColor="text1"/>
          <w:lang w:val="en"/>
        </w:rPr>
        <w:t>nstitutions of higher education to offer a general education</w:t>
      </w:r>
      <w:r w:rsidR="2ABD1F44" w:rsidRPr="68911D0F">
        <w:rPr>
          <w:color w:val="000000" w:themeColor="text1"/>
          <w:lang w:val="en"/>
        </w:rPr>
        <w:t xml:space="preserve"> completion</w:t>
      </w:r>
      <w:r w:rsidR="00160384" w:rsidRPr="68911D0F">
        <w:rPr>
          <w:color w:val="000000" w:themeColor="text1"/>
          <w:lang w:val="en"/>
        </w:rPr>
        <w:t xml:space="preserve"> credential</w:t>
      </w:r>
      <w:r w:rsidR="117BB455" w:rsidRPr="68911D0F">
        <w:rPr>
          <w:color w:val="000000" w:themeColor="text1"/>
          <w:lang w:val="en"/>
        </w:rPr>
        <w:t xml:space="preserve">, awarded after </w:t>
      </w:r>
      <w:r w:rsidR="0FCB0ACC" w:rsidRPr="68911D0F">
        <w:rPr>
          <w:color w:val="000000" w:themeColor="text1"/>
          <w:lang w:val="en"/>
        </w:rPr>
        <w:t xml:space="preserve">fulfillment </w:t>
      </w:r>
      <w:r w:rsidR="117BB455" w:rsidRPr="68911D0F">
        <w:rPr>
          <w:color w:val="000000" w:themeColor="text1"/>
          <w:lang w:val="en"/>
        </w:rPr>
        <w:t xml:space="preserve">of all GT Pathways requirements, which rewards students for achieving a significant milestone and </w:t>
      </w:r>
      <w:r w:rsidR="6C7F2630" w:rsidRPr="68911D0F">
        <w:rPr>
          <w:color w:val="000000" w:themeColor="text1"/>
          <w:lang w:val="en"/>
        </w:rPr>
        <w:t xml:space="preserve">promotes the </w:t>
      </w:r>
      <w:r w:rsidR="6C9051F4" w:rsidRPr="68911D0F">
        <w:rPr>
          <w:color w:val="000000" w:themeColor="text1"/>
          <w:lang w:val="en"/>
        </w:rPr>
        <w:t xml:space="preserve">in-demand </w:t>
      </w:r>
      <w:r w:rsidR="00160384" w:rsidRPr="68911D0F">
        <w:rPr>
          <w:color w:val="000000" w:themeColor="text1"/>
        </w:rPr>
        <w:t xml:space="preserve">skills and competencies </w:t>
      </w:r>
      <w:r w:rsidR="2C851582" w:rsidRPr="68911D0F">
        <w:rPr>
          <w:color w:val="000000" w:themeColor="text1"/>
        </w:rPr>
        <w:t xml:space="preserve">developed through </w:t>
      </w:r>
      <w:r w:rsidR="00160384" w:rsidRPr="68911D0F">
        <w:rPr>
          <w:color w:val="000000" w:themeColor="text1"/>
        </w:rPr>
        <w:t xml:space="preserve">general </w:t>
      </w:r>
      <w:proofErr w:type="gramStart"/>
      <w:r w:rsidR="00160384" w:rsidRPr="68911D0F">
        <w:rPr>
          <w:color w:val="000000" w:themeColor="text1"/>
        </w:rPr>
        <w:t>education</w:t>
      </w:r>
      <w:r w:rsidR="58DB34D6" w:rsidRPr="68911D0F">
        <w:rPr>
          <w:color w:val="000000" w:themeColor="text1"/>
        </w:rPr>
        <w:t>;</w:t>
      </w:r>
      <w:proofErr w:type="gramEnd"/>
      <w:r w:rsidR="58DB34D6" w:rsidRPr="68911D0F">
        <w:rPr>
          <w:color w:val="000000" w:themeColor="text1"/>
        </w:rPr>
        <w:t xml:space="preserve"> </w:t>
      </w:r>
    </w:p>
    <w:p w14:paraId="49A30CF1" w14:textId="0F344C0D" w:rsidR="00760C43" w:rsidRPr="001A1453" w:rsidRDefault="00760C43" w:rsidP="68911D0F">
      <w:pPr>
        <w:pStyle w:val="Default"/>
        <w:rPr>
          <w:lang w:val="en"/>
        </w:rPr>
      </w:pPr>
    </w:p>
    <w:p w14:paraId="7EAA5332" w14:textId="6DD80546" w:rsidR="00760C43" w:rsidRDefault="00760C43" w:rsidP="68911D0F">
      <w:pPr>
        <w:pStyle w:val="Default"/>
      </w:pPr>
      <w:r w:rsidRPr="68911D0F">
        <w:t>BE IT RESOLVED that the Colorado Commission on Higher Education</w:t>
      </w:r>
      <w:r w:rsidR="00C372C1" w:rsidRPr="68911D0F">
        <w:t xml:space="preserve"> </w:t>
      </w:r>
      <w:r w:rsidR="2C9750B3" w:rsidRPr="68911D0F">
        <w:t xml:space="preserve">recognizes and thanks the General Education Council and the </w:t>
      </w:r>
      <w:r w:rsidR="3A86F97C" w:rsidRPr="68911D0F">
        <w:t>Gen</w:t>
      </w:r>
      <w:r w:rsidR="434F06EA" w:rsidRPr="68911D0F">
        <w:t>eral</w:t>
      </w:r>
      <w:r w:rsidR="3A86F97C" w:rsidRPr="68911D0F">
        <w:t xml:space="preserve"> Ed</w:t>
      </w:r>
      <w:r w:rsidR="13AF72ED" w:rsidRPr="68911D0F">
        <w:t>ucation</w:t>
      </w:r>
      <w:r w:rsidR="2C9750B3" w:rsidRPr="68911D0F">
        <w:t xml:space="preserve"> </w:t>
      </w:r>
      <w:r w:rsidR="50D95E61" w:rsidRPr="68911D0F">
        <w:t>C</w:t>
      </w:r>
      <w:r w:rsidR="2C9750B3" w:rsidRPr="68911D0F">
        <w:t xml:space="preserve">ompletion </w:t>
      </w:r>
      <w:r w:rsidR="591E7238" w:rsidRPr="68911D0F">
        <w:t>Taskforc</w:t>
      </w:r>
      <w:r w:rsidR="378233E3" w:rsidRPr="68911D0F">
        <w:t xml:space="preserve">e for their work in developing the </w:t>
      </w:r>
      <w:r w:rsidR="378233E3" w:rsidRPr="68911D0F">
        <w:rPr>
          <w:i/>
          <w:iCs/>
        </w:rPr>
        <w:t xml:space="preserve">Colorado </w:t>
      </w:r>
      <w:proofErr w:type="spellStart"/>
      <w:r w:rsidR="378233E3" w:rsidRPr="68911D0F">
        <w:rPr>
          <w:i/>
          <w:iCs/>
        </w:rPr>
        <w:t>GenEd</w:t>
      </w:r>
      <w:proofErr w:type="spellEnd"/>
      <w:r w:rsidR="378233E3" w:rsidRPr="68911D0F">
        <w:rPr>
          <w:i/>
          <w:iCs/>
        </w:rPr>
        <w:t xml:space="preserve"> </w:t>
      </w:r>
      <w:r w:rsidR="372A61D7" w:rsidRPr="68911D0F">
        <w:rPr>
          <w:i/>
          <w:iCs/>
        </w:rPr>
        <w:t xml:space="preserve">Foundational Skills </w:t>
      </w:r>
      <w:r w:rsidR="378233E3" w:rsidRPr="68911D0F">
        <w:rPr>
          <w:i/>
          <w:iCs/>
        </w:rPr>
        <w:t>Credential</w:t>
      </w:r>
      <w:r w:rsidR="02F33670" w:rsidRPr="68911D0F">
        <w:rPr>
          <w:i/>
          <w:iCs/>
        </w:rPr>
        <w:t xml:space="preserve"> </w:t>
      </w:r>
      <w:r w:rsidR="02F33670" w:rsidRPr="68911D0F">
        <w:t>framework; a</w:t>
      </w:r>
      <w:r w:rsidR="378233E3" w:rsidRPr="68911D0F">
        <w:t>nd</w:t>
      </w:r>
    </w:p>
    <w:p w14:paraId="3F311E8F" w14:textId="29676611" w:rsidR="68911D0F" w:rsidRDefault="68911D0F" w:rsidP="68911D0F">
      <w:pPr>
        <w:pStyle w:val="Default"/>
      </w:pPr>
    </w:p>
    <w:p w14:paraId="4F3FD51A" w14:textId="0F59F465" w:rsidR="378233E3" w:rsidRDefault="378233E3" w:rsidP="68911D0F">
      <w:pPr>
        <w:pStyle w:val="Default"/>
      </w:pPr>
      <w:r w:rsidRPr="68911D0F">
        <w:t xml:space="preserve">BE IT FURTHER RESOLVED that the Colorado Commission on Higher Education encourages all public colleges and universities to develop </w:t>
      </w:r>
      <w:r w:rsidR="359CA18A" w:rsidRPr="68911D0F">
        <w:t xml:space="preserve">aligned </w:t>
      </w:r>
      <w:r w:rsidR="03B5F6B1" w:rsidRPr="68911D0F">
        <w:t xml:space="preserve">general education completion credentials </w:t>
      </w:r>
      <w:r w:rsidR="2CB8FC0D" w:rsidRPr="68911D0F">
        <w:t>and to communicate to students the value of the knowledge, skills, and competencies developed through general education</w:t>
      </w:r>
      <w:r w:rsidR="49AE16D9" w:rsidRPr="68911D0F">
        <w:t>.</w:t>
      </w:r>
    </w:p>
    <w:p w14:paraId="075AC4F8" w14:textId="234E524C" w:rsidR="00420CED" w:rsidRPr="001A1453" w:rsidRDefault="00420CED" w:rsidP="68911D0F">
      <w:pPr>
        <w:pStyle w:val="Default"/>
        <w:rPr>
          <w:lang w:val="en"/>
        </w:rPr>
      </w:pPr>
    </w:p>
    <w:sectPr w:rsidR="00420CED" w:rsidRPr="001A1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6D"/>
    <w:rsid w:val="00117B41"/>
    <w:rsid w:val="00160384"/>
    <w:rsid w:val="001759A8"/>
    <w:rsid w:val="001A1453"/>
    <w:rsid w:val="00203665"/>
    <w:rsid w:val="002B236D"/>
    <w:rsid w:val="00331F1C"/>
    <w:rsid w:val="00420CED"/>
    <w:rsid w:val="004E31FB"/>
    <w:rsid w:val="00562176"/>
    <w:rsid w:val="005D01A4"/>
    <w:rsid w:val="00683AB9"/>
    <w:rsid w:val="006F0007"/>
    <w:rsid w:val="0071250A"/>
    <w:rsid w:val="00760C43"/>
    <w:rsid w:val="008B1E3E"/>
    <w:rsid w:val="009315A2"/>
    <w:rsid w:val="00944779"/>
    <w:rsid w:val="009B3383"/>
    <w:rsid w:val="00A43BDB"/>
    <w:rsid w:val="00A66624"/>
    <w:rsid w:val="00AA0143"/>
    <w:rsid w:val="00B15307"/>
    <w:rsid w:val="00BB52BF"/>
    <w:rsid w:val="00BE42C3"/>
    <w:rsid w:val="00C372C1"/>
    <w:rsid w:val="00CA70F4"/>
    <w:rsid w:val="00E21473"/>
    <w:rsid w:val="00E71CDE"/>
    <w:rsid w:val="00ED35D3"/>
    <w:rsid w:val="00EE1728"/>
    <w:rsid w:val="0170AF6B"/>
    <w:rsid w:val="02F33670"/>
    <w:rsid w:val="03B5F6B1"/>
    <w:rsid w:val="03D96479"/>
    <w:rsid w:val="095F3B42"/>
    <w:rsid w:val="0D0BE936"/>
    <w:rsid w:val="0E2F1F0B"/>
    <w:rsid w:val="0EDFF9B4"/>
    <w:rsid w:val="0FCB0ACC"/>
    <w:rsid w:val="117BB455"/>
    <w:rsid w:val="12500399"/>
    <w:rsid w:val="12EAF78F"/>
    <w:rsid w:val="13043B7C"/>
    <w:rsid w:val="13AF72ED"/>
    <w:rsid w:val="17566A80"/>
    <w:rsid w:val="183BB791"/>
    <w:rsid w:val="18E296D4"/>
    <w:rsid w:val="191701EB"/>
    <w:rsid w:val="1A5F8174"/>
    <w:rsid w:val="1B26ADDE"/>
    <w:rsid w:val="1CE8AACD"/>
    <w:rsid w:val="1DA4F406"/>
    <w:rsid w:val="1E305704"/>
    <w:rsid w:val="1E5D3A3A"/>
    <w:rsid w:val="1F88F939"/>
    <w:rsid w:val="21020ED6"/>
    <w:rsid w:val="268E011E"/>
    <w:rsid w:val="285AB99C"/>
    <w:rsid w:val="29877B6D"/>
    <w:rsid w:val="2AAE125A"/>
    <w:rsid w:val="2ABD1F44"/>
    <w:rsid w:val="2C851582"/>
    <w:rsid w:val="2C9750B3"/>
    <w:rsid w:val="2C9F051F"/>
    <w:rsid w:val="2CB8FC0D"/>
    <w:rsid w:val="333AE810"/>
    <w:rsid w:val="359CA18A"/>
    <w:rsid w:val="35FFACDE"/>
    <w:rsid w:val="36975140"/>
    <w:rsid w:val="3706A198"/>
    <w:rsid w:val="372A61D7"/>
    <w:rsid w:val="378233E3"/>
    <w:rsid w:val="39AB4B65"/>
    <w:rsid w:val="39E43F49"/>
    <w:rsid w:val="3A86F97C"/>
    <w:rsid w:val="4171B4DA"/>
    <w:rsid w:val="42C25A32"/>
    <w:rsid w:val="434F06EA"/>
    <w:rsid w:val="46853E9B"/>
    <w:rsid w:val="468DD47D"/>
    <w:rsid w:val="47F7B01C"/>
    <w:rsid w:val="49465096"/>
    <w:rsid w:val="49AE16D9"/>
    <w:rsid w:val="4BA0272F"/>
    <w:rsid w:val="50D95E61"/>
    <w:rsid w:val="527D39C6"/>
    <w:rsid w:val="53A4E4CE"/>
    <w:rsid w:val="55B0159E"/>
    <w:rsid w:val="5812A9BB"/>
    <w:rsid w:val="58B6BE74"/>
    <w:rsid w:val="58DB34D6"/>
    <w:rsid w:val="591E7238"/>
    <w:rsid w:val="5D7FCE4B"/>
    <w:rsid w:val="5E4DCEA7"/>
    <w:rsid w:val="5EFB1C30"/>
    <w:rsid w:val="6496E9BF"/>
    <w:rsid w:val="68911D0F"/>
    <w:rsid w:val="68BF8A88"/>
    <w:rsid w:val="6BC06806"/>
    <w:rsid w:val="6C7F2630"/>
    <w:rsid w:val="6C9051F4"/>
    <w:rsid w:val="6D2D0EAD"/>
    <w:rsid w:val="6EAF9C85"/>
    <w:rsid w:val="6F785615"/>
    <w:rsid w:val="6FAA6D0A"/>
    <w:rsid w:val="704729C3"/>
    <w:rsid w:val="7050CF12"/>
    <w:rsid w:val="714D1994"/>
    <w:rsid w:val="7295F589"/>
    <w:rsid w:val="753FE944"/>
    <w:rsid w:val="773D2B91"/>
    <w:rsid w:val="77CC9028"/>
    <w:rsid w:val="78DA8A7C"/>
    <w:rsid w:val="794D26C8"/>
    <w:rsid w:val="7CFCA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698A"/>
  <w15:chartTrackingRefBased/>
  <w15:docId w15:val="{678C7C51-D4FA-4DBB-A773-6862FBD7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E71CDE"/>
  </w:style>
  <w:style w:type="paragraph" w:customStyle="1" w:styleId="paragraph">
    <w:name w:val="paragraph"/>
    <w:basedOn w:val="Normal"/>
    <w:rsid w:val="0016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AA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Rasmussen</dc:creator>
  <cp:keywords/>
  <dc:description/>
  <cp:lastModifiedBy>Chris Rasmussen</cp:lastModifiedBy>
  <cp:revision>2</cp:revision>
  <dcterms:created xsi:type="dcterms:W3CDTF">2024-04-19T18:58:00Z</dcterms:created>
  <dcterms:modified xsi:type="dcterms:W3CDTF">2024-04-19T18:58:00Z</dcterms:modified>
</cp:coreProperties>
</file>