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26D67" w14:textId="77777777" w:rsidR="00891D78" w:rsidRDefault="00ED4B31">
      <w:pPr>
        <w:pStyle w:val="Heading1"/>
        <w:jc w:val="right"/>
        <w:rPr>
          <w:rFonts w:asciiTheme="minorHAnsi" w:hAnsiTheme="minorHAnsi" w:cstheme="minorHAnsi"/>
          <w:szCs w:val="24"/>
        </w:rPr>
      </w:pPr>
      <w:r>
        <w:rPr>
          <w:rFonts w:asciiTheme="minorHAnsi" w:hAnsiTheme="minorHAnsi" w:cstheme="minorHAnsi"/>
          <w:noProof/>
          <w:szCs w:val="24"/>
        </w:rPr>
        <w:drawing>
          <wp:inline distT="0" distB="0" distL="0" distR="0" wp14:anchorId="027B2C45" wp14:editId="4A5DF575">
            <wp:extent cx="2415540" cy="800100"/>
            <wp:effectExtent l="0" t="0" r="0" b="0"/>
            <wp:docPr id="1" name="Picture 1" descr="PCC_horz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CC_horz_4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415540" cy="800100"/>
                    </a:xfrm>
                    <a:prstGeom prst="rect">
                      <a:avLst/>
                    </a:prstGeom>
                    <a:noFill/>
                    <a:ln>
                      <a:noFill/>
                    </a:ln>
                  </pic:spPr>
                </pic:pic>
              </a:graphicData>
            </a:graphic>
          </wp:inline>
        </w:drawing>
      </w:r>
    </w:p>
    <w:p w14:paraId="2B3BDB71" w14:textId="77777777" w:rsidR="00891D78" w:rsidRDefault="00ED4B31">
      <w:pPr>
        <w:pStyle w:val="Heading1"/>
        <w:rPr>
          <w:rFonts w:cs="Arial"/>
          <w:color w:val="000000" w:themeColor="text1"/>
          <w:szCs w:val="24"/>
          <w:u w:val="single"/>
        </w:rPr>
      </w:pPr>
      <w:r>
        <w:rPr>
          <w:rFonts w:cs="Arial"/>
          <w:color w:val="000000" w:themeColor="text1"/>
          <w:szCs w:val="24"/>
          <w:u w:val="single"/>
        </w:rPr>
        <w:t>COURSE INFORMATION</w:t>
      </w:r>
    </w:p>
    <w:p w14:paraId="325E3B6B" w14:textId="59A1F857" w:rsidR="00891D78" w:rsidRDefault="00ED4B31">
      <w:pPr>
        <w:tabs>
          <w:tab w:val="left" w:pos="5040"/>
        </w:tabs>
        <w:ind w:left="1440"/>
        <w:rPr>
          <w:rFonts w:cs="Arial"/>
          <w:b/>
          <w:color w:val="000000" w:themeColor="text1"/>
          <w:szCs w:val="24"/>
        </w:rPr>
      </w:pPr>
      <w:r>
        <w:rPr>
          <w:rStyle w:val="Heading2Char"/>
          <w:rFonts w:eastAsia="Calibri" w:cs="Arial"/>
          <w:color w:val="000000" w:themeColor="text1"/>
          <w:szCs w:val="24"/>
        </w:rPr>
        <w:t>COURSE TITLE</w:t>
      </w:r>
      <w:r>
        <w:rPr>
          <w:rFonts w:cs="Arial"/>
          <w:b/>
          <w:color w:val="000000" w:themeColor="text1"/>
          <w:szCs w:val="24"/>
        </w:rPr>
        <w:t>:</w:t>
      </w:r>
      <w:r>
        <w:rPr>
          <w:rFonts w:cs="Arial"/>
          <w:b/>
          <w:color w:val="000000" w:themeColor="text1"/>
          <w:szCs w:val="24"/>
        </w:rPr>
        <w:tab/>
      </w:r>
      <w:r w:rsidR="00FB31FB">
        <w:rPr>
          <w:rFonts w:cs="Arial"/>
          <w:b/>
          <w:color w:val="000000" w:themeColor="text1"/>
          <w:szCs w:val="24"/>
        </w:rPr>
        <w:t>Queer</w:t>
      </w:r>
      <w:r>
        <w:rPr>
          <w:rFonts w:cs="Arial"/>
          <w:b/>
          <w:color w:val="000000" w:themeColor="text1"/>
          <w:szCs w:val="24"/>
        </w:rPr>
        <w:t xml:space="preserve"> Literature</w:t>
      </w:r>
      <w:r>
        <w:rPr>
          <w:rFonts w:cs="Arial"/>
          <w:b/>
          <w:color w:val="000000" w:themeColor="text1"/>
          <w:szCs w:val="24"/>
        </w:rPr>
        <w:tab/>
      </w:r>
    </w:p>
    <w:p w14:paraId="641A48A4" w14:textId="77777777" w:rsidR="00891D78" w:rsidRDefault="00ED4B31">
      <w:pPr>
        <w:tabs>
          <w:tab w:val="left" w:pos="5040"/>
        </w:tabs>
        <w:ind w:left="1440"/>
        <w:rPr>
          <w:rFonts w:cs="Arial"/>
          <w:b/>
          <w:color w:val="000000" w:themeColor="text1"/>
          <w:szCs w:val="24"/>
        </w:rPr>
      </w:pPr>
      <w:r>
        <w:rPr>
          <w:rStyle w:val="Heading2Char"/>
          <w:rFonts w:eastAsia="Calibri" w:cs="Arial"/>
          <w:color w:val="000000" w:themeColor="text1"/>
          <w:szCs w:val="24"/>
        </w:rPr>
        <w:t>PREFIX/NUMBER</w:t>
      </w:r>
      <w:r>
        <w:rPr>
          <w:rFonts w:cs="Arial"/>
          <w:b/>
          <w:color w:val="000000" w:themeColor="text1"/>
          <w:szCs w:val="24"/>
        </w:rPr>
        <w:t>:</w:t>
      </w:r>
      <w:r>
        <w:rPr>
          <w:rFonts w:cs="Arial"/>
          <w:b/>
          <w:color w:val="000000" w:themeColor="text1"/>
          <w:szCs w:val="24"/>
        </w:rPr>
        <w:tab/>
        <w:t>LIT 2</w:t>
      </w:r>
      <w:r w:rsidR="00B82B63">
        <w:rPr>
          <w:rFonts w:cs="Arial"/>
          <w:b/>
          <w:color w:val="000000" w:themeColor="text1"/>
          <w:szCs w:val="24"/>
        </w:rPr>
        <w:t>040</w:t>
      </w:r>
    </w:p>
    <w:p w14:paraId="5F61B470" w14:textId="77777777" w:rsidR="00891D78" w:rsidRDefault="00ED4B31">
      <w:pPr>
        <w:tabs>
          <w:tab w:val="left" w:pos="5040"/>
        </w:tabs>
        <w:ind w:left="1440"/>
        <w:rPr>
          <w:rFonts w:cs="Arial"/>
          <w:b/>
          <w:color w:val="000000" w:themeColor="text1"/>
          <w:szCs w:val="24"/>
        </w:rPr>
      </w:pPr>
      <w:r>
        <w:rPr>
          <w:rStyle w:val="Heading2Char"/>
          <w:rFonts w:eastAsia="Calibri" w:cs="Arial"/>
          <w:color w:val="000000" w:themeColor="text1"/>
          <w:szCs w:val="24"/>
        </w:rPr>
        <w:t>CREDIT HOURS</w:t>
      </w:r>
      <w:r>
        <w:rPr>
          <w:rFonts w:cs="Arial"/>
          <w:b/>
          <w:color w:val="000000" w:themeColor="text1"/>
          <w:szCs w:val="24"/>
        </w:rPr>
        <w:t>:</w:t>
      </w:r>
      <w:r>
        <w:rPr>
          <w:rFonts w:cs="Arial"/>
          <w:b/>
          <w:color w:val="000000" w:themeColor="text1"/>
          <w:szCs w:val="24"/>
        </w:rPr>
        <w:tab/>
        <w:t>3</w:t>
      </w:r>
    </w:p>
    <w:p w14:paraId="42540601" w14:textId="77777777" w:rsidR="00891D78" w:rsidRDefault="00ED4B31">
      <w:pPr>
        <w:tabs>
          <w:tab w:val="left" w:pos="5040"/>
        </w:tabs>
        <w:ind w:left="1440"/>
        <w:rPr>
          <w:rFonts w:cs="Arial"/>
          <w:b/>
          <w:color w:val="000000" w:themeColor="text1"/>
          <w:szCs w:val="24"/>
        </w:rPr>
      </w:pPr>
      <w:r>
        <w:rPr>
          <w:rStyle w:val="Heading2Char"/>
          <w:rFonts w:eastAsia="Calibri" w:cs="Arial"/>
          <w:color w:val="000000" w:themeColor="text1"/>
          <w:szCs w:val="24"/>
        </w:rPr>
        <w:t>COURSE SECTION</w:t>
      </w:r>
      <w:r>
        <w:rPr>
          <w:rFonts w:cs="Arial"/>
          <w:b/>
          <w:color w:val="000000" w:themeColor="text1"/>
          <w:szCs w:val="24"/>
        </w:rPr>
        <w:t>:</w:t>
      </w:r>
      <w:r>
        <w:rPr>
          <w:rFonts w:cs="Arial"/>
          <w:b/>
          <w:color w:val="000000" w:themeColor="text1"/>
          <w:szCs w:val="24"/>
        </w:rPr>
        <w:tab/>
        <w:t>001</w:t>
      </w:r>
    </w:p>
    <w:p w14:paraId="2C771B9F" w14:textId="4A75458C" w:rsidR="00891D78" w:rsidRDefault="00ED4B31">
      <w:pPr>
        <w:tabs>
          <w:tab w:val="left" w:pos="5040"/>
        </w:tabs>
        <w:ind w:left="1440"/>
        <w:rPr>
          <w:rFonts w:cs="Arial"/>
          <w:b/>
          <w:color w:val="000000" w:themeColor="text1"/>
          <w:szCs w:val="24"/>
        </w:rPr>
      </w:pPr>
      <w:r>
        <w:rPr>
          <w:rStyle w:val="Heading2Char"/>
          <w:rFonts w:eastAsia="Calibri" w:cs="Arial"/>
          <w:color w:val="000000" w:themeColor="text1"/>
          <w:szCs w:val="24"/>
        </w:rPr>
        <w:t>SEMESTER</w:t>
      </w:r>
      <w:r>
        <w:rPr>
          <w:rFonts w:cs="Arial"/>
          <w:b/>
          <w:color w:val="000000" w:themeColor="text1"/>
          <w:szCs w:val="24"/>
        </w:rPr>
        <w:t>:</w:t>
      </w:r>
      <w:r>
        <w:rPr>
          <w:rFonts w:cs="Arial"/>
          <w:b/>
          <w:color w:val="000000" w:themeColor="text1"/>
          <w:szCs w:val="24"/>
        </w:rPr>
        <w:tab/>
      </w:r>
      <w:r w:rsidR="002B57D4">
        <w:rPr>
          <w:rFonts w:cs="Arial"/>
          <w:b/>
          <w:color w:val="000000" w:themeColor="text1"/>
          <w:szCs w:val="24"/>
        </w:rPr>
        <w:t>Fall</w:t>
      </w:r>
      <w:r>
        <w:rPr>
          <w:rFonts w:cs="Arial"/>
          <w:b/>
          <w:color w:val="000000" w:themeColor="text1"/>
          <w:szCs w:val="24"/>
        </w:rPr>
        <w:t xml:space="preserve"> 202</w:t>
      </w:r>
      <w:r w:rsidR="002B57D4">
        <w:rPr>
          <w:rFonts w:cs="Arial"/>
          <w:b/>
          <w:color w:val="000000" w:themeColor="text1"/>
          <w:szCs w:val="24"/>
        </w:rPr>
        <w:t>4</w:t>
      </w:r>
    </w:p>
    <w:p w14:paraId="706B72A2" w14:textId="77777777" w:rsidR="00891D78" w:rsidRDefault="00ED4B31">
      <w:pPr>
        <w:tabs>
          <w:tab w:val="left" w:pos="5040"/>
        </w:tabs>
        <w:ind w:left="1440"/>
        <w:rPr>
          <w:rFonts w:cs="Arial"/>
          <w:b/>
          <w:color w:val="000000" w:themeColor="text1"/>
          <w:szCs w:val="24"/>
        </w:rPr>
      </w:pPr>
      <w:r>
        <w:rPr>
          <w:rStyle w:val="Heading2Char"/>
          <w:rFonts w:eastAsia="Calibri" w:cs="Arial"/>
          <w:color w:val="000000" w:themeColor="text1"/>
          <w:szCs w:val="24"/>
        </w:rPr>
        <w:t>CLASS LOCATION</w:t>
      </w:r>
      <w:r>
        <w:rPr>
          <w:rFonts w:cs="Arial"/>
          <w:b/>
          <w:color w:val="000000" w:themeColor="text1"/>
          <w:szCs w:val="24"/>
        </w:rPr>
        <w:t>:</w:t>
      </w:r>
      <w:r>
        <w:rPr>
          <w:rFonts w:cs="Arial"/>
          <w:b/>
          <w:color w:val="000000" w:themeColor="text1"/>
          <w:szCs w:val="24"/>
        </w:rPr>
        <w:tab/>
      </w:r>
      <w:r>
        <w:rPr>
          <w:b/>
        </w:rPr>
        <w:t>UAB 022</w:t>
      </w:r>
    </w:p>
    <w:p w14:paraId="6519A2D1" w14:textId="77777777" w:rsidR="00891D78" w:rsidRDefault="00ED4B31">
      <w:pPr>
        <w:tabs>
          <w:tab w:val="left" w:pos="5040"/>
        </w:tabs>
        <w:ind w:left="1440"/>
        <w:rPr>
          <w:rFonts w:cs="Arial"/>
          <w:b/>
          <w:color w:val="000000" w:themeColor="text1"/>
          <w:szCs w:val="24"/>
        </w:rPr>
      </w:pPr>
      <w:r>
        <w:rPr>
          <w:rStyle w:val="Heading2Char"/>
          <w:rFonts w:eastAsia="Calibri" w:cs="Arial"/>
          <w:color w:val="000000" w:themeColor="text1"/>
          <w:szCs w:val="24"/>
        </w:rPr>
        <w:t>CLASS DATE/TIME</w:t>
      </w:r>
      <w:r>
        <w:rPr>
          <w:rFonts w:cs="Arial"/>
          <w:b/>
          <w:color w:val="000000" w:themeColor="text1"/>
          <w:szCs w:val="24"/>
        </w:rPr>
        <w:t>:</w:t>
      </w:r>
      <w:r>
        <w:rPr>
          <w:rFonts w:cs="Arial"/>
          <w:b/>
          <w:color w:val="000000" w:themeColor="text1"/>
          <w:szCs w:val="24"/>
        </w:rPr>
        <w:tab/>
        <w:t>MW</w:t>
      </w:r>
      <w:r>
        <w:rPr>
          <w:b/>
        </w:rPr>
        <w:t xml:space="preserve"> 3:30 pm-5:00pm</w:t>
      </w:r>
    </w:p>
    <w:p w14:paraId="23881068" w14:textId="77777777" w:rsidR="00891D78" w:rsidRDefault="00ED4B31">
      <w:pPr>
        <w:tabs>
          <w:tab w:val="left" w:pos="5040"/>
        </w:tabs>
        <w:ind w:left="1440"/>
        <w:rPr>
          <w:rFonts w:cs="Arial"/>
          <w:b/>
          <w:color w:val="000000" w:themeColor="text1"/>
          <w:szCs w:val="24"/>
        </w:rPr>
      </w:pPr>
      <w:r>
        <w:rPr>
          <w:rStyle w:val="Heading2Char"/>
          <w:rFonts w:eastAsia="Calibri" w:cs="Arial"/>
          <w:color w:val="000000" w:themeColor="text1"/>
          <w:szCs w:val="24"/>
        </w:rPr>
        <w:t>DELIVERY FORMAT</w:t>
      </w:r>
      <w:r>
        <w:rPr>
          <w:rFonts w:cs="Arial"/>
          <w:b/>
          <w:color w:val="000000" w:themeColor="text1"/>
          <w:szCs w:val="24"/>
        </w:rPr>
        <w:t>:</w:t>
      </w:r>
      <w:r>
        <w:rPr>
          <w:rFonts w:cs="Arial"/>
          <w:b/>
          <w:color w:val="000000" w:themeColor="text1"/>
          <w:szCs w:val="24"/>
        </w:rPr>
        <w:tab/>
      </w:r>
      <w:r>
        <w:rPr>
          <w:b/>
        </w:rPr>
        <w:t>TRAD INSTRUCTIONAL METHOD</w:t>
      </w:r>
    </w:p>
    <w:p w14:paraId="35EA2F83" w14:textId="106E70B3" w:rsidR="00891D78" w:rsidRDefault="00ED4B31">
      <w:pPr>
        <w:tabs>
          <w:tab w:val="left" w:pos="5040"/>
        </w:tabs>
        <w:ind w:left="1440"/>
        <w:rPr>
          <w:rFonts w:cs="Arial"/>
          <w:b/>
          <w:color w:val="000000" w:themeColor="text1"/>
          <w:szCs w:val="24"/>
        </w:rPr>
      </w:pPr>
      <w:r>
        <w:rPr>
          <w:rFonts w:cs="Arial"/>
          <w:b/>
          <w:color w:val="000000" w:themeColor="text1"/>
          <w:szCs w:val="24"/>
        </w:rPr>
        <w:t>WITHDRAWAL DATE:</w:t>
      </w:r>
      <w:r>
        <w:rPr>
          <w:rFonts w:cs="Arial"/>
          <w:b/>
          <w:color w:val="000000" w:themeColor="text1"/>
          <w:szCs w:val="24"/>
        </w:rPr>
        <w:tab/>
      </w:r>
      <w:r w:rsidR="00F65C56">
        <w:rPr>
          <w:b/>
        </w:rPr>
        <w:t>October 11</w:t>
      </w:r>
      <w:r>
        <w:rPr>
          <w:b/>
        </w:rPr>
        <w:t>, 202</w:t>
      </w:r>
      <w:r w:rsidR="00F65C56">
        <w:rPr>
          <w:b/>
        </w:rPr>
        <w:t>4</w:t>
      </w:r>
    </w:p>
    <w:p w14:paraId="742D843C" w14:textId="77777777" w:rsidR="00891D78" w:rsidRDefault="00ED4B31">
      <w:pPr>
        <w:tabs>
          <w:tab w:val="left" w:pos="5040"/>
        </w:tabs>
        <w:ind w:left="1440"/>
        <w:rPr>
          <w:rFonts w:cs="Arial"/>
          <w:b/>
          <w:color w:val="000000" w:themeColor="text1"/>
          <w:szCs w:val="24"/>
        </w:rPr>
      </w:pPr>
      <w:r>
        <w:rPr>
          <w:rFonts w:cs="Arial"/>
          <w:b/>
          <w:color w:val="000000" w:themeColor="text1"/>
          <w:szCs w:val="24"/>
        </w:rPr>
        <w:tab/>
      </w:r>
    </w:p>
    <w:p w14:paraId="1136F539" w14:textId="77777777" w:rsidR="00891D78" w:rsidRDefault="00ED4B31">
      <w:pPr>
        <w:pStyle w:val="Heading1"/>
        <w:rPr>
          <w:rFonts w:cs="Arial"/>
          <w:color w:val="000000" w:themeColor="text1"/>
          <w:szCs w:val="24"/>
          <w:u w:val="single"/>
        </w:rPr>
      </w:pPr>
      <w:r>
        <w:rPr>
          <w:rFonts w:cs="Arial"/>
          <w:color w:val="000000" w:themeColor="text1"/>
          <w:szCs w:val="24"/>
          <w:u w:val="single"/>
        </w:rPr>
        <w:t>INSTRUCTOR INFORMATION</w:t>
      </w:r>
    </w:p>
    <w:p w14:paraId="046A5644" w14:textId="77777777" w:rsidR="00891D78" w:rsidRDefault="00ED4B31">
      <w:pPr>
        <w:tabs>
          <w:tab w:val="left" w:pos="5040"/>
        </w:tabs>
        <w:ind w:left="1440"/>
        <w:rPr>
          <w:rFonts w:cs="Arial"/>
          <w:b/>
          <w:color w:val="000000" w:themeColor="text1"/>
          <w:szCs w:val="24"/>
        </w:rPr>
      </w:pPr>
      <w:r>
        <w:rPr>
          <w:rStyle w:val="Heading2Char"/>
          <w:rFonts w:eastAsia="Calibri" w:cs="Arial"/>
          <w:color w:val="000000" w:themeColor="text1"/>
          <w:szCs w:val="24"/>
        </w:rPr>
        <w:t>INSTRUCTOR NAME</w:t>
      </w:r>
      <w:r>
        <w:rPr>
          <w:rStyle w:val="Heading2Char"/>
          <w:rFonts w:eastAsia="Calibri" w:cs="Arial"/>
          <w:color w:val="000000" w:themeColor="text1"/>
          <w:szCs w:val="24"/>
        </w:rPr>
        <w:tab/>
      </w:r>
      <w:r>
        <w:rPr>
          <w:rStyle w:val="Heading2Char"/>
          <w:rFonts w:eastAsia="Calibri" w:cs="Arial"/>
          <w:b/>
          <w:color w:val="000000" w:themeColor="text1"/>
          <w:szCs w:val="24"/>
        </w:rPr>
        <w:t>Thomas Mattarocci</w:t>
      </w:r>
    </w:p>
    <w:p w14:paraId="7E7C17E9" w14:textId="315691BB" w:rsidR="00891D78" w:rsidRDefault="00ED4B31">
      <w:pPr>
        <w:tabs>
          <w:tab w:val="left" w:pos="5040"/>
        </w:tabs>
        <w:ind w:left="1440"/>
        <w:rPr>
          <w:rFonts w:cs="Arial"/>
          <w:b/>
          <w:color w:val="000000" w:themeColor="text1"/>
          <w:szCs w:val="24"/>
        </w:rPr>
      </w:pPr>
      <w:r>
        <w:rPr>
          <w:rStyle w:val="Heading2Char"/>
          <w:rFonts w:eastAsia="Calibri" w:cs="Arial"/>
          <w:color w:val="000000" w:themeColor="text1"/>
          <w:szCs w:val="24"/>
        </w:rPr>
        <w:t>OFFICE LOCATION</w:t>
      </w:r>
      <w:proofErr w:type="gramStart"/>
      <w:r>
        <w:rPr>
          <w:rFonts w:cs="Arial"/>
          <w:b/>
          <w:color w:val="000000" w:themeColor="text1"/>
          <w:szCs w:val="24"/>
        </w:rPr>
        <w:t xml:space="preserve">: </w:t>
      </w:r>
      <w:r>
        <w:rPr>
          <w:rFonts w:cs="Arial"/>
          <w:b/>
          <w:color w:val="000000" w:themeColor="text1"/>
          <w:szCs w:val="24"/>
        </w:rPr>
        <w:tab/>
      </w:r>
      <w:r>
        <w:rPr>
          <w:b/>
        </w:rPr>
        <w:t>AB250</w:t>
      </w:r>
      <w:r w:rsidR="002D7283">
        <w:rPr>
          <w:b/>
        </w:rPr>
        <w:t>B</w:t>
      </w:r>
      <w:proofErr w:type="gramEnd"/>
    </w:p>
    <w:p w14:paraId="79AE4219" w14:textId="01CFC83B" w:rsidR="00891D78" w:rsidRDefault="00ED4B31">
      <w:pPr>
        <w:tabs>
          <w:tab w:val="left" w:pos="5040"/>
        </w:tabs>
        <w:ind w:left="1440"/>
        <w:rPr>
          <w:rFonts w:cs="Arial"/>
          <w:b/>
          <w:color w:val="000000" w:themeColor="text1"/>
          <w:szCs w:val="24"/>
        </w:rPr>
      </w:pPr>
      <w:r>
        <w:rPr>
          <w:rStyle w:val="Heading2Char"/>
          <w:rFonts w:eastAsia="Calibri" w:cs="Arial"/>
          <w:color w:val="000000" w:themeColor="text1"/>
          <w:szCs w:val="24"/>
        </w:rPr>
        <w:t>CONTACT INFORMATION</w:t>
      </w:r>
      <w:proofErr w:type="gramStart"/>
      <w:r>
        <w:rPr>
          <w:rFonts w:cs="Arial"/>
          <w:b/>
          <w:color w:val="000000" w:themeColor="text1"/>
          <w:szCs w:val="24"/>
        </w:rPr>
        <w:t xml:space="preserve">: </w:t>
      </w:r>
      <w:r>
        <w:rPr>
          <w:rFonts w:cs="Arial"/>
          <w:b/>
          <w:color w:val="000000" w:themeColor="text1"/>
          <w:szCs w:val="24"/>
        </w:rPr>
        <w:tab/>
      </w:r>
      <w:r>
        <w:rPr>
          <w:b/>
        </w:rPr>
        <w:t>719.549</w:t>
      </w:r>
      <w:proofErr w:type="gramEnd"/>
      <w:r>
        <w:rPr>
          <w:b/>
        </w:rPr>
        <w:t>.3</w:t>
      </w:r>
      <w:r w:rsidR="002D7283">
        <w:rPr>
          <w:b/>
        </w:rPr>
        <w:t>460</w:t>
      </w:r>
    </w:p>
    <w:p w14:paraId="4E55C3CA" w14:textId="0ED87489" w:rsidR="008B1727" w:rsidRDefault="00ED4B31" w:rsidP="008B1727">
      <w:pPr>
        <w:tabs>
          <w:tab w:val="left" w:pos="5040"/>
        </w:tabs>
        <w:ind w:left="1440"/>
        <w:rPr>
          <w:b/>
        </w:rPr>
      </w:pPr>
      <w:r>
        <w:rPr>
          <w:rStyle w:val="Heading2Char"/>
          <w:rFonts w:eastAsia="Calibri" w:cs="Arial"/>
          <w:color w:val="000000" w:themeColor="text1"/>
          <w:szCs w:val="24"/>
        </w:rPr>
        <w:t>OFFICE HOURS</w:t>
      </w:r>
      <w:r>
        <w:rPr>
          <w:rFonts w:cs="Arial"/>
          <w:b/>
          <w:color w:val="000000" w:themeColor="text1"/>
          <w:szCs w:val="24"/>
        </w:rPr>
        <w:t xml:space="preserve">: </w:t>
      </w:r>
      <w:r>
        <w:rPr>
          <w:rFonts w:cs="Arial"/>
          <w:b/>
          <w:color w:val="000000" w:themeColor="text1"/>
          <w:szCs w:val="24"/>
        </w:rPr>
        <w:tab/>
      </w:r>
      <w:r w:rsidR="008B1727">
        <w:rPr>
          <w:b/>
        </w:rPr>
        <w:t xml:space="preserve">Tuesdays </w:t>
      </w:r>
      <w:r w:rsidR="00856433">
        <w:rPr>
          <w:b/>
        </w:rPr>
        <w:t>9</w:t>
      </w:r>
      <w:r w:rsidR="008B1727">
        <w:rPr>
          <w:b/>
        </w:rPr>
        <w:t>:</w:t>
      </w:r>
      <w:r w:rsidR="00856433">
        <w:rPr>
          <w:b/>
        </w:rPr>
        <w:t>3</w:t>
      </w:r>
      <w:r w:rsidR="008B1727">
        <w:rPr>
          <w:b/>
        </w:rPr>
        <w:t>0 am – 1</w:t>
      </w:r>
      <w:r w:rsidR="00856433">
        <w:rPr>
          <w:b/>
        </w:rPr>
        <w:t>2</w:t>
      </w:r>
      <w:r w:rsidR="008B1727">
        <w:rPr>
          <w:b/>
        </w:rPr>
        <w:t>:</w:t>
      </w:r>
      <w:r w:rsidR="00856433">
        <w:rPr>
          <w:b/>
        </w:rPr>
        <w:t>0</w:t>
      </w:r>
      <w:r w:rsidR="008B1727">
        <w:rPr>
          <w:b/>
        </w:rPr>
        <w:t>0 pm</w:t>
      </w:r>
    </w:p>
    <w:p w14:paraId="4B44FF83" w14:textId="45350694" w:rsidR="008B1727" w:rsidRDefault="008B1727" w:rsidP="008B1727">
      <w:pPr>
        <w:tabs>
          <w:tab w:val="left" w:pos="5040"/>
        </w:tabs>
        <w:ind w:left="1440"/>
        <w:rPr>
          <w:b/>
        </w:rPr>
      </w:pPr>
      <w:r>
        <w:rPr>
          <w:b/>
        </w:rPr>
        <w:tab/>
        <w:t xml:space="preserve">Thursdays </w:t>
      </w:r>
      <w:r w:rsidR="00856433">
        <w:rPr>
          <w:b/>
        </w:rPr>
        <w:t>9</w:t>
      </w:r>
      <w:r>
        <w:rPr>
          <w:b/>
        </w:rPr>
        <w:t>:</w:t>
      </w:r>
      <w:r w:rsidR="00856433">
        <w:rPr>
          <w:b/>
        </w:rPr>
        <w:t>3</w:t>
      </w:r>
      <w:r>
        <w:rPr>
          <w:b/>
        </w:rPr>
        <w:t>0 am – 1</w:t>
      </w:r>
      <w:r w:rsidR="00856433">
        <w:rPr>
          <w:b/>
        </w:rPr>
        <w:t>2</w:t>
      </w:r>
      <w:r>
        <w:rPr>
          <w:b/>
        </w:rPr>
        <w:t>:</w:t>
      </w:r>
      <w:r w:rsidR="00856433">
        <w:rPr>
          <w:b/>
        </w:rPr>
        <w:t>0</w:t>
      </w:r>
      <w:r>
        <w:rPr>
          <w:b/>
        </w:rPr>
        <w:t>0 pm</w:t>
      </w:r>
    </w:p>
    <w:p w14:paraId="214EBCFE" w14:textId="65026681" w:rsidR="00891D78" w:rsidRPr="008C2A00" w:rsidRDefault="008B1727" w:rsidP="008C2A00">
      <w:pPr>
        <w:tabs>
          <w:tab w:val="left" w:pos="5040"/>
        </w:tabs>
        <w:ind w:left="5040"/>
        <w:rPr>
          <w:b/>
        </w:rPr>
      </w:pPr>
      <w:r>
        <w:rPr>
          <w:b/>
        </w:rPr>
        <w:t>Alternate dates and times by appointment</w:t>
      </w:r>
    </w:p>
    <w:p w14:paraId="64B51C2F" w14:textId="07707F68" w:rsidR="00891D78" w:rsidRDefault="00ED4B31">
      <w:pPr>
        <w:autoSpaceDE w:val="0"/>
        <w:autoSpaceDN w:val="0"/>
        <w:adjustRightInd w:val="0"/>
        <w:spacing w:after="0"/>
        <w:rPr>
          <w:rFonts w:cs="Arial"/>
          <w:i/>
          <w:szCs w:val="24"/>
        </w:rPr>
      </w:pPr>
      <w:r>
        <w:rPr>
          <w:rFonts w:cs="Arial"/>
          <w:i/>
          <w:szCs w:val="24"/>
        </w:rPr>
        <w:t xml:space="preserve">Nothing in this Syllabus is intended to create (nor </w:t>
      </w:r>
      <w:proofErr w:type="gramStart"/>
      <w:r>
        <w:rPr>
          <w:rFonts w:cs="Arial"/>
          <w:i/>
          <w:szCs w:val="24"/>
        </w:rPr>
        <w:t>shall</w:t>
      </w:r>
      <w:proofErr w:type="gramEnd"/>
      <w:r>
        <w:rPr>
          <w:rFonts w:cs="Arial"/>
          <w:i/>
          <w:szCs w:val="24"/>
        </w:rPr>
        <w:t xml:space="preserve"> be construed as creating) an expressed or implied contract. The College reserves the right to modify, change, delete, or add to, as it deems appropriate, the policies, procedures, and other general information in this document.</w:t>
      </w:r>
    </w:p>
    <w:p w14:paraId="01D47A93" w14:textId="77777777" w:rsidR="008C2A00" w:rsidRDefault="008C2A00">
      <w:pPr>
        <w:autoSpaceDE w:val="0"/>
        <w:autoSpaceDN w:val="0"/>
        <w:adjustRightInd w:val="0"/>
        <w:spacing w:after="0"/>
        <w:rPr>
          <w:rFonts w:cs="Arial"/>
          <w:i/>
          <w:szCs w:val="24"/>
        </w:rPr>
      </w:pPr>
    </w:p>
    <w:p w14:paraId="130734F5" w14:textId="77777777" w:rsidR="00891D78" w:rsidRDefault="00ED4B31">
      <w:pPr>
        <w:pStyle w:val="Heading1"/>
        <w:rPr>
          <w:rFonts w:asciiTheme="minorHAnsi" w:hAnsiTheme="minorHAnsi" w:cstheme="minorHAnsi"/>
          <w:szCs w:val="24"/>
        </w:rPr>
      </w:pPr>
      <w:r>
        <w:rPr>
          <w:rFonts w:asciiTheme="minorHAnsi" w:hAnsiTheme="minorHAnsi" w:cstheme="minorHAnsi"/>
          <w:szCs w:val="24"/>
        </w:rPr>
        <w:lastRenderedPageBreak/>
        <w:t>COURSE SYLLABUS</w:t>
      </w:r>
    </w:p>
    <w:p w14:paraId="1687547A" w14:textId="133EB91F" w:rsidR="00891D78" w:rsidRDefault="00ED4B31">
      <w:pPr>
        <w:pStyle w:val="Heading2"/>
        <w:rPr>
          <w:rFonts w:asciiTheme="minorHAnsi" w:hAnsiTheme="minorHAnsi" w:cstheme="minorHAnsi"/>
          <w:szCs w:val="24"/>
        </w:rPr>
      </w:pPr>
      <w:r>
        <w:rPr>
          <w:rFonts w:asciiTheme="minorHAnsi" w:hAnsiTheme="minorHAnsi" w:cstheme="minorHAnsi"/>
          <w:szCs w:val="24"/>
        </w:rPr>
        <w:t>1.</w:t>
      </w:r>
      <w:r>
        <w:rPr>
          <w:rFonts w:asciiTheme="minorHAnsi" w:hAnsiTheme="minorHAnsi" w:cstheme="minorHAnsi"/>
          <w:szCs w:val="24"/>
        </w:rPr>
        <w:tab/>
        <w:t xml:space="preserve">TITLE OF COURSE: </w:t>
      </w:r>
      <w:r w:rsidR="00656399">
        <w:rPr>
          <w:rFonts w:asciiTheme="minorHAnsi" w:hAnsiTheme="minorHAnsi" w:cstheme="minorHAnsi"/>
          <w:szCs w:val="24"/>
        </w:rPr>
        <w:t>Queer</w:t>
      </w:r>
      <w:r>
        <w:rPr>
          <w:rFonts w:asciiTheme="minorHAnsi" w:hAnsiTheme="minorHAnsi" w:cstheme="minorHAnsi"/>
          <w:szCs w:val="24"/>
        </w:rPr>
        <w:t xml:space="preserve"> Literature</w:t>
      </w:r>
    </w:p>
    <w:p w14:paraId="60C08C02" w14:textId="77777777" w:rsidR="00891D78" w:rsidRDefault="00ED4B31">
      <w:pPr>
        <w:pStyle w:val="Heading2"/>
        <w:rPr>
          <w:rFonts w:asciiTheme="minorHAnsi" w:hAnsiTheme="minorHAnsi" w:cstheme="minorHAnsi"/>
          <w:szCs w:val="24"/>
        </w:rPr>
      </w:pPr>
      <w:r>
        <w:rPr>
          <w:rFonts w:asciiTheme="minorHAnsi" w:hAnsiTheme="minorHAnsi" w:cstheme="minorHAnsi"/>
          <w:szCs w:val="24"/>
        </w:rPr>
        <w:tab/>
        <w:t>PREFIX/NUMBER: LIT 2</w:t>
      </w:r>
      <w:r w:rsidR="00B82B63">
        <w:rPr>
          <w:rFonts w:asciiTheme="minorHAnsi" w:hAnsiTheme="minorHAnsi" w:cstheme="minorHAnsi"/>
          <w:szCs w:val="24"/>
        </w:rPr>
        <w:t>040</w:t>
      </w:r>
      <w:r>
        <w:rPr>
          <w:rFonts w:asciiTheme="minorHAnsi" w:hAnsiTheme="minorHAnsi" w:cstheme="minorHAnsi"/>
          <w:szCs w:val="24"/>
        </w:rPr>
        <w:tab/>
        <w:t>CREDIT HOURS: 3</w:t>
      </w:r>
      <w:r>
        <w:rPr>
          <w:rFonts w:asciiTheme="minorHAnsi" w:hAnsiTheme="minorHAnsi" w:cstheme="minorHAnsi"/>
          <w:szCs w:val="24"/>
        </w:rPr>
        <w:tab/>
      </w:r>
      <w:r>
        <w:rPr>
          <w:rFonts w:asciiTheme="minorHAnsi" w:hAnsiTheme="minorHAnsi" w:cstheme="minorHAnsi"/>
          <w:szCs w:val="24"/>
        </w:rPr>
        <w:tab/>
        <w:t>CONTACT HOURS: 45</w:t>
      </w:r>
    </w:p>
    <w:p w14:paraId="55C811B3" w14:textId="712E5CDF" w:rsidR="00891D78" w:rsidRDefault="00ED4B31">
      <w:pPr>
        <w:pStyle w:val="Heading2"/>
        <w:rPr>
          <w:rFonts w:asciiTheme="minorHAnsi" w:hAnsiTheme="minorHAnsi" w:cstheme="minorHAnsi"/>
          <w:szCs w:val="24"/>
        </w:rPr>
      </w:pPr>
      <w:r>
        <w:rPr>
          <w:rFonts w:asciiTheme="minorHAnsi" w:hAnsiTheme="minorHAnsi" w:cstheme="minorHAnsi"/>
          <w:szCs w:val="24"/>
        </w:rPr>
        <w:t>2.</w:t>
      </w:r>
      <w:r>
        <w:rPr>
          <w:rFonts w:asciiTheme="minorHAnsi" w:hAnsiTheme="minorHAnsi" w:cstheme="minorHAnsi"/>
          <w:szCs w:val="24"/>
        </w:rPr>
        <w:tab/>
        <w:t xml:space="preserve">PREREQUISITE: </w:t>
      </w:r>
      <w:sdt>
        <w:sdtPr>
          <w:rPr>
            <w:rStyle w:val="ADA1"/>
          </w:rPr>
          <w:alias w:val="Enter Comments"/>
          <w:tag w:val="Enter Comments"/>
          <w:id w:val="-1331760365"/>
        </w:sdtPr>
        <w:sdtEndPr>
          <w:rPr>
            <w:rStyle w:val="DefaultParagraphFont"/>
            <w:rFonts w:cs="Arial"/>
            <w:sz w:val="20"/>
            <w:szCs w:val="20"/>
            <w:u w:val="none"/>
          </w:rPr>
        </w:sdtEndPr>
        <w:sdtContent>
          <w:r w:rsidR="00BE4BB6">
            <w:rPr>
              <w:rFonts w:asciiTheme="minorHAnsi" w:hAnsiTheme="minorHAnsi" w:cstheme="minorHAnsi"/>
              <w:szCs w:val="24"/>
            </w:rPr>
            <w:t>None</w:t>
          </w:r>
        </w:sdtContent>
      </w:sdt>
    </w:p>
    <w:p w14:paraId="5EA26C22" w14:textId="41AB1C96" w:rsidR="00F20B9C" w:rsidRPr="00111815" w:rsidRDefault="00ED4B31" w:rsidP="00111815">
      <w:pPr>
        <w:pStyle w:val="Heading2"/>
        <w:rPr>
          <w:rFonts w:asciiTheme="minorHAnsi" w:hAnsiTheme="minorHAnsi" w:cstheme="minorHAnsi"/>
          <w:szCs w:val="24"/>
        </w:rPr>
      </w:pPr>
      <w:r>
        <w:rPr>
          <w:rFonts w:asciiTheme="minorHAnsi" w:hAnsiTheme="minorHAnsi" w:cstheme="minorHAnsi"/>
          <w:szCs w:val="24"/>
        </w:rPr>
        <w:t>3.</w:t>
      </w:r>
      <w:r>
        <w:rPr>
          <w:rFonts w:asciiTheme="minorHAnsi" w:hAnsiTheme="minorHAnsi" w:cstheme="minorHAnsi"/>
          <w:szCs w:val="24"/>
        </w:rPr>
        <w:tab/>
        <w:t>RESOURCES NEEDED:</w:t>
      </w:r>
    </w:p>
    <w:p w14:paraId="181B4FB0" w14:textId="05D6FA74" w:rsidR="00F20B9C" w:rsidRDefault="00111815" w:rsidP="00F20B9C">
      <w:pPr>
        <w:pStyle w:val="NoSpacing1"/>
        <w:ind w:left="1440"/>
        <w:rPr>
          <w:rFonts w:cstheme="minorHAnsi"/>
          <w:sz w:val="24"/>
          <w:szCs w:val="24"/>
        </w:rPr>
      </w:pPr>
      <w:r>
        <w:rPr>
          <w:rFonts w:cstheme="minorHAnsi"/>
          <w:sz w:val="24"/>
          <w:szCs w:val="24"/>
        </w:rPr>
        <w:t>All reading material will be</w:t>
      </w:r>
      <w:r w:rsidR="00F20B9C" w:rsidRPr="009F1AC0">
        <w:rPr>
          <w:rFonts w:cstheme="minorHAnsi"/>
          <w:sz w:val="24"/>
          <w:szCs w:val="24"/>
        </w:rPr>
        <w:t xml:space="preserve"> provided by the instructor through Desire2Learn</w:t>
      </w:r>
    </w:p>
    <w:p w14:paraId="6ACCC5A9" w14:textId="77777777" w:rsidR="009F1AC0" w:rsidRPr="009F1AC0" w:rsidRDefault="009F1AC0" w:rsidP="00F20B9C">
      <w:pPr>
        <w:pStyle w:val="NoSpacing1"/>
        <w:ind w:left="1440"/>
        <w:rPr>
          <w:rFonts w:cstheme="minorHAnsi"/>
          <w:sz w:val="10"/>
          <w:szCs w:val="10"/>
        </w:rPr>
      </w:pPr>
    </w:p>
    <w:p w14:paraId="4CC7E379" w14:textId="77777777" w:rsidR="00891D78" w:rsidRPr="00F20B9C" w:rsidRDefault="00ED4B31">
      <w:pPr>
        <w:pStyle w:val="NoSpacing1"/>
        <w:numPr>
          <w:ilvl w:val="0"/>
          <w:numId w:val="1"/>
        </w:numPr>
        <w:rPr>
          <w:rFonts w:cstheme="minorHAnsi"/>
          <w:sz w:val="24"/>
          <w:szCs w:val="24"/>
        </w:rPr>
      </w:pPr>
      <w:r w:rsidRPr="00F20B9C">
        <w:rPr>
          <w:rFonts w:cstheme="minorHAnsi"/>
          <w:sz w:val="24"/>
          <w:szCs w:val="24"/>
        </w:rPr>
        <w:t xml:space="preserve">Augustine. </w:t>
      </w:r>
      <w:r w:rsidRPr="00F20B9C">
        <w:rPr>
          <w:rFonts w:cstheme="minorHAnsi"/>
          <w:i/>
          <w:iCs/>
          <w:sz w:val="24"/>
          <w:szCs w:val="24"/>
        </w:rPr>
        <w:t>The Confessions</w:t>
      </w:r>
      <w:r w:rsidRPr="00F20B9C">
        <w:rPr>
          <w:rFonts w:cstheme="minorHAnsi"/>
          <w:sz w:val="24"/>
          <w:szCs w:val="24"/>
        </w:rPr>
        <w:t>. 400. Translated by Maria Boulding, New City Press, 2002.</w:t>
      </w:r>
    </w:p>
    <w:p w14:paraId="2B6E7532" w14:textId="77777777" w:rsidR="00891D78" w:rsidRPr="00F85B79" w:rsidRDefault="00ED4B31">
      <w:pPr>
        <w:pStyle w:val="NoSpacing1"/>
        <w:numPr>
          <w:ilvl w:val="0"/>
          <w:numId w:val="1"/>
        </w:numPr>
        <w:rPr>
          <w:rFonts w:cstheme="minorHAnsi"/>
          <w:sz w:val="24"/>
          <w:szCs w:val="24"/>
        </w:rPr>
      </w:pPr>
      <w:r w:rsidRPr="00F85B79">
        <w:rPr>
          <w:rFonts w:cstheme="minorHAnsi"/>
          <w:sz w:val="24"/>
          <w:szCs w:val="24"/>
        </w:rPr>
        <w:t xml:space="preserve">Bram, Christopher. </w:t>
      </w:r>
      <w:r w:rsidRPr="00F85B79">
        <w:rPr>
          <w:rFonts w:cstheme="minorHAnsi"/>
          <w:i/>
          <w:sz w:val="24"/>
          <w:szCs w:val="24"/>
        </w:rPr>
        <w:t>Almost History</w:t>
      </w:r>
      <w:r w:rsidRPr="00F85B79">
        <w:rPr>
          <w:rFonts w:cstheme="minorHAnsi"/>
          <w:sz w:val="24"/>
          <w:szCs w:val="24"/>
        </w:rPr>
        <w:t xml:space="preserve">. Plume Books, 1993. </w:t>
      </w:r>
    </w:p>
    <w:p w14:paraId="4792C9A5" w14:textId="77777777" w:rsidR="00891D78" w:rsidRPr="00DF1E1F" w:rsidRDefault="00ED4B31">
      <w:pPr>
        <w:pStyle w:val="NoSpacing1"/>
        <w:numPr>
          <w:ilvl w:val="0"/>
          <w:numId w:val="1"/>
        </w:numPr>
        <w:rPr>
          <w:rFonts w:cstheme="minorHAnsi"/>
          <w:sz w:val="24"/>
          <w:szCs w:val="24"/>
        </w:rPr>
      </w:pPr>
      <w:r w:rsidRPr="00DF1E1F">
        <w:rPr>
          <w:rFonts w:cstheme="minorHAnsi"/>
          <w:sz w:val="24"/>
          <w:szCs w:val="24"/>
        </w:rPr>
        <w:t xml:space="preserve">Bornstein, Kate. </w:t>
      </w:r>
      <w:r w:rsidRPr="00DF1E1F">
        <w:rPr>
          <w:rFonts w:cstheme="minorHAnsi"/>
          <w:i/>
          <w:sz w:val="24"/>
          <w:szCs w:val="24"/>
        </w:rPr>
        <w:t>Gender Outlaws: On Men, Women, and the Rest of Us</w:t>
      </w:r>
      <w:r w:rsidRPr="00DF1E1F">
        <w:rPr>
          <w:rFonts w:cstheme="minorHAnsi"/>
          <w:sz w:val="24"/>
          <w:szCs w:val="24"/>
        </w:rPr>
        <w:t>. Vintage Books, 1994.</w:t>
      </w:r>
    </w:p>
    <w:p w14:paraId="3B90FF6F" w14:textId="77777777" w:rsidR="00111815" w:rsidRPr="002C628D" w:rsidRDefault="00111815" w:rsidP="00111815">
      <w:pPr>
        <w:pStyle w:val="NoSpacing1"/>
        <w:numPr>
          <w:ilvl w:val="0"/>
          <w:numId w:val="1"/>
        </w:numPr>
        <w:rPr>
          <w:rFonts w:cstheme="minorHAnsi"/>
          <w:sz w:val="24"/>
          <w:szCs w:val="24"/>
        </w:rPr>
      </w:pPr>
      <w:r w:rsidRPr="002C628D">
        <w:rPr>
          <w:rFonts w:cstheme="minorHAnsi"/>
          <w:sz w:val="24"/>
          <w:szCs w:val="24"/>
        </w:rPr>
        <w:t xml:space="preserve">Chambers, Jane. </w:t>
      </w:r>
      <w:proofErr w:type="gramStart"/>
      <w:r w:rsidRPr="002C628D">
        <w:rPr>
          <w:rFonts w:cstheme="minorHAnsi"/>
          <w:i/>
          <w:iCs/>
          <w:sz w:val="24"/>
          <w:szCs w:val="24"/>
        </w:rPr>
        <w:t>A Late</w:t>
      </w:r>
      <w:proofErr w:type="gramEnd"/>
      <w:r w:rsidRPr="002C628D">
        <w:rPr>
          <w:rFonts w:cstheme="minorHAnsi"/>
          <w:i/>
          <w:iCs/>
          <w:sz w:val="24"/>
          <w:szCs w:val="24"/>
        </w:rPr>
        <w:t xml:space="preserve"> Snow: A Play in Two Acts</w:t>
      </w:r>
      <w:r w:rsidRPr="002C628D">
        <w:rPr>
          <w:rFonts w:cstheme="minorHAnsi"/>
          <w:sz w:val="24"/>
          <w:szCs w:val="24"/>
        </w:rPr>
        <w:t xml:space="preserve">. </w:t>
      </w:r>
      <w:proofErr w:type="spellStart"/>
      <w:r w:rsidRPr="002C628D">
        <w:rPr>
          <w:rFonts w:cstheme="minorHAnsi"/>
          <w:sz w:val="24"/>
          <w:szCs w:val="24"/>
        </w:rPr>
        <w:t>Tnt</w:t>
      </w:r>
      <w:proofErr w:type="spellEnd"/>
      <w:r w:rsidRPr="002C628D">
        <w:rPr>
          <w:rFonts w:cstheme="minorHAnsi"/>
          <w:sz w:val="24"/>
          <w:szCs w:val="24"/>
        </w:rPr>
        <w:t xml:space="preserve"> Classics, 1989.</w:t>
      </w:r>
    </w:p>
    <w:p w14:paraId="654E878C" w14:textId="77777777" w:rsidR="00891D78" w:rsidRPr="00F85B79" w:rsidRDefault="00ED4B31">
      <w:pPr>
        <w:pStyle w:val="NoSpacing1"/>
        <w:numPr>
          <w:ilvl w:val="0"/>
          <w:numId w:val="1"/>
        </w:numPr>
        <w:rPr>
          <w:rFonts w:cstheme="minorHAnsi"/>
          <w:sz w:val="24"/>
          <w:szCs w:val="24"/>
        </w:rPr>
      </w:pPr>
      <w:r w:rsidRPr="00F85B79">
        <w:rPr>
          <w:rFonts w:cstheme="minorHAnsi"/>
          <w:sz w:val="24"/>
          <w:szCs w:val="24"/>
        </w:rPr>
        <w:t xml:space="preserve">Cieza de León, Pedro. </w:t>
      </w:r>
      <w:r w:rsidRPr="00F85B79">
        <w:rPr>
          <w:rFonts w:cstheme="minorHAnsi"/>
          <w:i/>
          <w:iCs/>
          <w:sz w:val="24"/>
          <w:szCs w:val="24"/>
        </w:rPr>
        <w:t>The Discovery and Conquest of Peru</w:t>
      </w:r>
      <w:r w:rsidRPr="00F85B79">
        <w:rPr>
          <w:rFonts w:cstheme="minorHAnsi"/>
          <w:sz w:val="24"/>
          <w:szCs w:val="24"/>
        </w:rPr>
        <w:t>. 1552. Translated by Noble David Cook and Alexandra Parma Cook, Duke University Press, 1999.</w:t>
      </w:r>
    </w:p>
    <w:p w14:paraId="10B2E014" w14:textId="77777777" w:rsidR="00891D78" w:rsidRPr="00F20B9C" w:rsidRDefault="00ED4B31">
      <w:pPr>
        <w:pStyle w:val="NoSpacing1"/>
        <w:numPr>
          <w:ilvl w:val="0"/>
          <w:numId w:val="1"/>
        </w:numPr>
        <w:rPr>
          <w:rFonts w:cstheme="minorHAnsi"/>
          <w:sz w:val="24"/>
          <w:szCs w:val="24"/>
        </w:rPr>
      </w:pPr>
      <w:r w:rsidRPr="00F20B9C">
        <w:rPr>
          <w:rFonts w:cstheme="minorHAnsi"/>
          <w:i/>
          <w:iCs/>
          <w:sz w:val="24"/>
          <w:szCs w:val="24"/>
        </w:rPr>
        <w:t>The Epic of Gilgamesh</w:t>
      </w:r>
      <w:r w:rsidRPr="00F20B9C">
        <w:rPr>
          <w:rFonts w:cstheme="minorHAnsi"/>
          <w:sz w:val="24"/>
          <w:szCs w:val="24"/>
        </w:rPr>
        <w:t>. 2000 B.C.E. Translated by N.K. Sanders, Penguin Classics, 1960.</w:t>
      </w:r>
    </w:p>
    <w:p w14:paraId="7EFB46C6" w14:textId="77777777" w:rsidR="00111815" w:rsidRPr="009F1AC0" w:rsidRDefault="00111815" w:rsidP="00111815">
      <w:pPr>
        <w:pStyle w:val="NoSpacing1"/>
        <w:numPr>
          <w:ilvl w:val="0"/>
          <w:numId w:val="1"/>
        </w:numPr>
        <w:rPr>
          <w:rFonts w:cstheme="minorHAnsi"/>
          <w:sz w:val="24"/>
          <w:szCs w:val="24"/>
        </w:rPr>
      </w:pPr>
      <w:r w:rsidRPr="009F1AC0">
        <w:rPr>
          <w:rFonts w:cstheme="minorHAnsi"/>
          <w:sz w:val="24"/>
          <w:szCs w:val="24"/>
        </w:rPr>
        <w:t xml:space="preserve">Hellman, Lillian. </w:t>
      </w:r>
      <w:r w:rsidRPr="009F1AC0">
        <w:rPr>
          <w:rFonts w:cstheme="minorHAnsi"/>
          <w:i/>
          <w:iCs/>
          <w:sz w:val="24"/>
          <w:szCs w:val="24"/>
        </w:rPr>
        <w:t>The Children’s Hour</w:t>
      </w:r>
      <w:r w:rsidRPr="009F1AC0">
        <w:rPr>
          <w:rFonts w:cstheme="minorHAnsi"/>
          <w:sz w:val="24"/>
          <w:szCs w:val="24"/>
        </w:rPr>
        <w:t>. Dramatists Play Services, 1953.</w:t>
      </w:r>
    </w:p>
    <w:p w14:paraId="394B070E" w14:textId="77777777" w:rsidR="00891D78" w:rsidRPr="00F20B9C" w:rsidRDefault="00ED4B31">
      <w:pPr>
        <w:pStyle w:val="NoSpacing1"/>
        <w:numPr>
          <w:ilvl w:val="0"/>
          <w:numId w:val="1"/>
        </w:numPr>
        <w:rPr>
          <w:rFonts w:cstheme="minorHAnsi"/>
          <w:sz w:val="24"/>
          <w:szCs w:val="24"/>
        </w:rPr>
      </w:pPr>
      <w:r w:rsidRPr="00F20B9C">
        <w:rPr>
          <w:rFonts w:cstheme="minorHAnsi"/>
          <w:sz w:val="24"/>
          <w:szCs w:val="24"/>
        </w:rPr>
        <w:t xml:space="preserve">Homer. </w:t>
      </w:r>
      <w:r w:rsidRPr="00F20B9C">
        <w:rPr>
          <w:rFonts w:cstheme="minorHAnsi"/>
          <w:i/>
          <w:iCs/>
          <w:sz w:val="24"/>
          <w:szCs w:val="24"/>
        </w:rPr>
        <w:t>Iliad</w:t>
      </w:r>
      <w:r w:rsidRPr="00F20B9C">
        <w:rPr>
          <w:rFonts w:cstheme="minorHAnsi"/>
          <w:sz w:val="24"/>
          <w:szCs w:val="24"/>
        </w:rPr>
        <w:t>. Translated by Samuel Butler, Dover Publications, 2012.</w:t>
      </w:r>
    </w:p>
    <w:p w14:paraId="24696D95" w14:textId="77777777" w:rsidR="00111815" w:rsidRDefault="00ED4B31" w:rsidP="00111815">
      <w:pPr>
        <w:pStyle w:val="NoSpacing1"/>
        <w:numPr>
          <w:ilvl w:val="0"/>
          <w:numId w:val="1"/>
        </w:numPr>
        <w:rPr>
          <w:rFonts w:cstheme="minorHAnsi"/>
          <w:sz w:val="24"/>
          <w:szCs w:val="24"/>
        </w:rPr>
      </w:pPr>
      <w:r w:rsidRPr="00F20B9C">
        <w:rPr>
          <w:rFonts w:cstheme="minorHAnsi"/>
          <w:sz w:val="24"/>
          <w:szCs w:val="24"/>
        </w:rPr>
        <w:t xml:space="preserve">Jay, Karla. </w:t>
      </w:r>
      <w:r w:rsidRPr="00F20B9C">
        <w:rPr>
          <w:rFonts w:cstheme="minorHAnsi"/>
          <w:i/>
          <w:iCs/>
          <w:sz w:val="24"/>
          <w:szCs w:val="24"/>
        </w:rPr>
        <w:t>Tales of the Lavender Menace: A Memoir of Liberation</w:t>
      </w:r>
      <w:r w:rsidRPr="00F20B9C">
        <w:rPr>
          <w:rFonts w:cstheme="minorHAnsi"/>
          <w:sz w:val="24"/>
          <w:szCs w:val="24"/>
        </w:rPr>
        <w:t>. Basic Books, 1999.</w:t>
      </w:r>
    </w:p>
    <w:p w14:paraId="09B6EDB6" w14:textId="25BE3E4B" w:rsidR="00111815" w:rsidRPr="00111815" w:rsidRDefault="00111815" w:rsidP="00111815">
      <w:pPr>
        <w:pStyle w:val="NoSpacing1"/>
        <w:numPr>
          <w:ilvl w:val="0"/>
          <w:numId w:val="1"/>
        </w:numPr>
        <w:rPr>
          <w:rFonts w:cstheme="minorHAnsi"/>
          <w:sz w:val="24"/>
          <w:szCs w:val="24"/>
        </w:rPr>
      </w:pPr>
      <w:r w:rsidRPr="00111815">
        <w:rPr>
          <w:rFonts w:cstheme="minorHAnsi"/>
          <w:sz w:val="24"/>
          <w:szCs w:val="24"/>
        </w:rPr>
        <w:t xml:space="preserve">Katz, Jonathan Ned. </w:t>
      </w:r>
      <w:r w:rsidRPr="00111815">
        <w:rPr>
          <w:rFonts w:cstheme="minorHAnsi"/>
          <w:i/>
          <w:iCs/>
          <w:sz w:val="24"/>
          <w:szCs w:val="24"/>
        </w:rPr>
        <w:t>Love Stories: Sex Between Men before Homosexuality</w:t>
      </w:r>
      <w:r w:rsidRPr="00111815">
        <w:rPr>
          <w:rFonts w:cstheme="minorHAnsi"/>
          <w:sz w:val="24"/>
          <w:szCs w:val="24"/>
        </w:rPr>
        <w:t>. University of Chicago Press, 2001.</w:t>
      </w:r>
    </w:p>
    <w:p w14:paraId="11B83F7F" w14:textId="77777777" w:rsidR="00111815" w:rsidRPr="002C628D" w:rsidRDefault="00111815" w:rsidP="00111815">
      <w:pPr>
        <w:pStyle w:val="NoSpacing1"/>
        <w:numPr>
          <w:ilvl w:val="0"/>
          <w:numId w:val="1"/>
        </w:numPr>
        <w:rPr>
          <w:rFonts w:cstheme="minorHAnsi"/>
          <w:sz w:val="24"/>
          <w:szCs w:val="24"/>
        </w:rPr>
      </w:pPr>
      <w:r w:rsidRPr="002C628D">
        <w:rPr>
          <w:rFonts w:cstheme="minorHAnsi"/>
          <w:sz w:val="24"/>
          <w:szCs w:val="24"/>
        </w:rPr>
        <w:t xml:space="preserve">Ka’ahumanu, Lani, and Loraine Hutchins, editors. </w:t>
      </w:r>
      <w:proofErr w:type="spellStart"/>
      <w:r w:rsidRPr="002C628D">
        <w:rPr>
          <w:rFonts w:cstheme="minorHAnsi"/>
          <w:i/>
          <w:iCs/>
          <w:sz w:val="24"/>
          <w:szCs w:val="24"/>
        </w:rPr>
        <w:t>Bi</w:t>
      </w:r>
      <w:proofErr w:type="spellEnd"/>
      <w:r w:rsidRPr="002C628D">
        <w:rPr>
          <w:rFonts w:cstheme="minorHAnsi"/>
          <w:i/>
          <w:iCs/>
          <w:sz w:val="24"/>
          <w:szCs w:val="24"/>
        </w:rPr>
        <w:t xml:space="preserve"> Any Other Name: Bisexual People Speak Out</w:t>
      </w:r>
      <w:r w:rsidRPr="002C628D">
        <w:rPr>
          <w:rFonts w:cstheme="minorHAnsi"/>
          <w:sz w:val="24"/>
          <w:szCs w:val="24"/>
        </w:rPr>
        <w:t>. Riverdale Avenue Books, 2015.</w:t>
      </w:r>
    </w:p>
    <w:p w14:paraId="3D76031C" w14:textId="77777777" w:rsidR="00891D78" w:rsidRPr="00F20B9C" w:rsidRDefault="00ED4B31">
      <w:pPr>
        <w:pStyle w:val="NoSpacing1"/>
        <w:numPr>
          <w:ilvl w:val="0"/>
          <w:numId w:val="1"/>
        </w:numPr>
        <w:rPr>
          <w:rFonts w:cstheme="minorHAnsi"/>
          <w:sz w:val="24"/>
          <w:szCs w:val="24"/>
        </w:rPr>
      </w:pPr>
      <w:r w:rsidRPr="00F20B9C">
        <w:rPr>
          <w:rFonts w:cstheme="minorHAnsi"/>
          <w:sz w:val="24"/>
          <w:szCs w:val="24"/>
        </w:rPr>
        <w:t xml:space="preserve">Sade, Marquis de. </w:t>
      </w:r>
      <w:r w:rsidRPr="00F20B9C">
        <w:rPr>
          <w:rFonts w:cstheme="minorHAnsi"/>
          <w:i/>
          <w:iCs/>
          <w:sz w:val="24"/>
          <w:szCs w:val="24"/>
        </w:rPr>
        <w:t>Justine, or the Misfortune of Virtue</w:t>
      </w:r>
      <w:r w:rsidRPr="00F20B9C">
        <w:rPr>
          <w:rFonts w:cstheme="minorHAnsi"/>
          <w:sz w:val="24"/>
          <w:szCs w:val="24"/>
        </w:rPr>
        <w:t>. 1791. Translated by John Phillips, Oxford University Press, 2013.</w:t>
      </w:r>
    </w:p>
    <w:p w14:paraId="736229AD" w14:textId="77777777" w:rsidR="00891D78" w:rsidRPr="00F85B79" w:rsidRDefault="00ED4B31">
      <w:pPr>
        <w:pStyle w:val="NoSpacing1"/>
        <w:numPr>
          <w:ilvl w:val="0"/>
          <w:numId w:val="1"/>
        </w:numPr>
        <w:rPr>
          <w:rFonts w:cstheme="minorHAnsi"/>
          <w:sz w:val="24"/>
          <w:szCs w:val="24"/>
        </w:rPr>
      </w:pPr>
      <w:r w:rsidRPr="00F85B79">
        <w:rPr>
          <w:rFonts w:cstheme="minorHAnsi"/>
          <w:sz w:val="24"/>
          <w:szCs w:val="24"/>
        </w:rPr>
        <w:t xml:space="preserve">Rechy, John. </w:t>
      </w:r>
      <w:proofErr w:type="gramStart"/>
      <w:r w:rsidRPr="00F85B79">
        <w:rPr>
          <w:rFonts w:cstheme="minorHAnsi"/>
          <w:i/>
          <w:iCs/>
          <w:sz w:val="24"/>
          <w:szCs w:val="24"/>
        </w:rPr>
        <w:t>The Sexual</w:t>
      </w:r>
      <w:proofErr w:type="gramEnd"/>
      <w:r w:rsidRPr="00F85B79">
        <w:rPr>
          <w:rFonts w:cstheme="minorHAnsi"/>
          <w:i/>
          <w:iCs/>
          <w:sz w:val="24"/>
          <w:szCs w:val="24"/>
        </w:rPr>
        <w:t xml:space="preserve"> Outlaw: A Documentary</w:t>
      </w:r>
      <w:r w:rsidRPr="00F85B79">
        <w:rPr>
          <w:rFonts w:cstheme="minorHAnsi"/>
          <w:sz w:val="24"/>
          <w:szCs w:val="24"/>
        </w:rPr>
        <w:t>. Grove Press, 1977.</w:t>
      </w:r>
    </w:p>
    <w:p w14:paraId="24063AEF" w14:textId="77777777" w:rsidR="00111815" w:rsidRDefault="00ED4B31" w:rsidP="00111815">
      <w:pPr>
        <w:pStyle w:val="NoSpacing1"/>
        <w:numPr>
          <w:ilvl w:val="0"/>
          <w:numId w:val="1"/>
        </w:numPr>
        <w:rPr>
          <w:rFonts w:cstheme="minorHAnsi"/>
          <w:sz w:val="24"/>
          <w:szCs w:val="24"/>
        </w:rPr>
      </w:pPr>
      <w:r w:rsidRPr="002C3B27">
        <w:rPr>
          <w:rFonts w:cstheme="minorHAnsi"/>
          <w:sz w:val="24"/>
          <w:szCs w:val="24"/>
        </w:rPr>
        <w:t xml:space="preserve">Saikaku, Ihara. </w:t>
      </w:r>
      <w:r w:rsidRPr="002C3B27">
        <w:rPr>
          <w:rFonts w:cstheme="minorHAnsi"/>
          <w:i/>
          <w:iCs/>
          <w:sz w:val="24"/>
          <w:szCs w:val="24"/>
        </w:rPr>
        <w:t>The Great Mirror of Male Love</w:t>
      </w:r>
      <w:r w:rsidRPr="002C3B27">
        <w:rPr>
          <w:rFonts w:cstheme="minorHAnsi"/>
          <w:sz w:val="24"/>
          <w:szCs w:val="24"/>
        </w:rPr>
        <w:t>. 1687. Translated by Paul Gordon Schalow, Stanford University Press, 1991.</w:t>
      </w:r>
      <w:r w:rsidR="00111815" w:rsidRPr="00111815">
        <w:rPr>
          <w:rFonts w:cstheme="minorHAnsi"/>
          <w:sz w:val="24"/>
          <w:szCs w:val="24"/>
        </w:rPr>
        <w:t xml:space="preserve"> </w:t>
      </w:r>
    </w:p>
    <w:p w14:paraId="67760493" w14:textId="67E33726" w:rsidR="00891D78" w:rsidRDefault="00111815" w:rsidP="00B62E2B">
      <w:pPr>
        <w:pStyle w:val="NoSpacing1"/>
        <w:numPr>
          <w:ilvl w:val="0"/>
          <w:numId w:val="1"/>
        </w:numPr>
        <w:rPr>
          <w:rFonts w:cstheme="minorHAnsi"/>
          <w:sz w:val="24"/>
          <w:szCs w:val="24"/>
        </w:rPr>
      </w:pPr>
      <w:r w:rsidRPr="00DF1E1F">
        <w:rPr>
          <w:rFonts w:cstheme="minorHAnsi"/>
          <w:sz w:val="24"/>
          <w:szCs w:val="24"/>
        </w:rPr>
        <w:t xml:space="preserve">Wilson, Lanford. </w:t>
      </w:r>
      <w:r w:rsidRPr="00DF1E1F">
        <w:rPr>
          <w:rFonts w:cstheme="minorHAnsi"/>
          <w:i/>
          <w:iCs/>
          <w:sz w:val="24"/>
          <w:szCs w:val="24"/>
        </w:rPr>
        <w:t>The Moonshot Tape and A Poster of the Cosmos</w:t>
      </w:r>
      <w:r w:rsidRPr="00DF1E1F">
        <w:rPr>
          <w:rFonts w:cstheme="minorHAnsi"/>
          <w:sz w:val="24"/>
          <w:szCs w:val="24"/>
        </w:rPr>
        <w:t>. Dramatists Play Service, 1998.</w:t>
      </w:r>
    </w:p>
    <w:p w14:paraId="68D4C685" w14:textId="77777777" w:rsidR="00A7588D" w:rsidRPr="00B62E2B" w:rsidRDefault="00A7588D" w:rsidP="00B62E2B">
      <w:pPr>
        <w:pStyle w:val="NoSpacing1"/>
        <w:numPr>
          <w:ilvl w:val="0"/>
          <w:numId w:val="1"/>
        </w:numPr>
        <w:rPr>
          <w:rFonts w:cstheme="minorHAnsi"/>
          <w:sz w:val="24"/>
          <w:szCs w:val="24"/>
        </w:rPr>
      </w:pPr>
    </w:p>
    <w:p w14:paraId="15553557" w14:textId="0F9B6AE6" w:rsidR="00FE27BD" w:rsidRDefault="00ED4B31" w:rsidP="00FF1A9B">
      <w:pPr>
        <w:pStyle w:val="Heading2"/>
        <w:rPr>
          <w:rFonts w:asciiTheme="minorHAnsi" w:hAnsiTheme="minorHAnsi" w:cstheme="minorHAnsi"/>
          <w:szCs w:val="24"/>
        </w:rPr>
      </w:pPr>
      <w:r>
        <w:rPr>
          <w:rFonts w:asciiTheme="minorHAnsi" w:hAnsiTheme="minorHAnsi" w:cstheme="minorHAnsi"/>
          <w:szCs w:val="24"/>
        </w:rPr>
        <w:lastRenderedPageBreak/>
        <w:t>4.</w:t>
      </w:r>
      <w:r>
        <w:rPr>
          <w:rFonts w:asciiTheme="minorHAnsi" w:hAnsiTheme="minorHAnsi" w:cstheme="minorHAnsi"/>
          <w:szCs w:val="24"/>
        </w:rPr>
        <w:tab/>
        <w:t>COURSE DESCRIPTION:</w:t>
      </w:r>
      <w:r>
        <w:rPr>
          <w:rFonts w:asciiTheme="minorHAnsi" w:hAnsiTheme="minorHAnsi" w:cstheme="minorHAnsi"/>
          <w:b/>
          <w:szCs w:val="24"/>
        </w:rPr>
        <w:t xml:space="preserve"> </w:t>
      </w:r>
      <w:r w:rsidR="0068350C" w:rsidRPr="0068350C">
        <w:rPr>
          <w:rFonts w:asciiTheme="minorHAnsi" w:hAnsiTheme="minorHAnsi" w:cstheme="minorHAnsi"/>
          <w:szCs w:val="24"/>
        </w:rPr>
        <w:t>This course</w:t>
      </w:r>
      <w:r w:rsidR="0068350C">
        <w:rPr>
          <w:rFonts w:asciiTheme="minorHAnsi" w:hAnsiTheme="minorHAnsi" w:cstheme="minorHAnsi"/>
          <w:b/>
          <w:szCs w:val="24"/>
        </w:rPr>
        <w:t xml:space="preserve"> </w:t>
      </w:r>
      <w:r w:rsidR="0068350C" w:rsidRPr="0068350C">
        <w:rPr>
          <w:rFonts w:asciiTheme="minorHAnsi" w:hAnsiTheme="minorHAnsi" w:cstheme="minorHAnsi"/>
          <w:color w:val="242424"/>
          <w:szCs w:val="24"/>
          <w:bdr w:val="none" w:sz="0" w:space="0" w:color="auto" w:frame="1"/>
          <w:shd w:val="clear" w:color="auto" w:fill="FFFFFF"/>
        </w:rPr>
        <w:t>provides an overview of how literature has reflected and impacted social perceptions of queer identity, from early civilizations to contemporary society</w:t>
      </w:r>
      <w:r>
        <w:rPr>
          <w:rFonts w:asciiTheme="minorHAnsi" w:hAnsiTheme="minorHAnsi" w:cstheme="minorHAnsi"/>
          <w:szCs w:val="24"/>
        </w:rPr>
        <w:t>.</w:t>
      </w:r>
    </w:p>
    <w:p w14:paraId="11678BBC" w14:textId="6E90938D" w:rsidR="00FF1A9B" w:rsidRDefault="00FF1A9B" w:rsidP="00FF1A9B">
      <w:pPr>
        <w:ind w:left="0"/>
        <w:rPr>
          <w:rFonts w:asciiTheme="minorHAnsi" w:hAnsiTheme="minorHAnsi" w:cstheme="minorHAnsi"/>
        </w:rPr>
      </w:pPr>
      <w:r>
        <w:rPr>
          <w:rFonts w:asciiTheme="minorHAnsi" w:hAnsiTheme="minorHAnsi" w:cstheme="minorHAnsi"/>
        </w:rPr>
        <w:t xml:space="preserve">5.           </w:t>
      </w:r>
      <w:r w:rsidR="009153E0" w:rsidRPr="009153E0">
        <w:rPr>
          <w:rFonts w:asciiTheme="minorHAnsi" w:hAnsiTheme="minorHAnsi" w:cstheme="minorHAnsi"/>
        </w:rPr>
        <w:t>Section I: Arts &amp; Humanities (AHUM) Content Criteria – GT-AH2</w:t>
      </w:r>
    </w:p>
    <w:p w14:paraId="1B4B6C75" w14:textId="54B9BAF9" w:rsidR="0076391F" w:rsidRPr="0039731E" w:rsidRDefault="00290547" w:rsidP="0076391F">
      <w:pPr>
        <w:pStyle w:val="BodyText"/>
        <w:spacing w:before="1" w:line="259" w:lineRule="auto"/>
        <w:ind w:left="1080" w:right="1135"/>
        <w:rPr>
          <w:rFonts w:asciiTheme="minorHAnsi" w:hAnsiTheme="minorHAnsi" w:cstheme="minorHAnsi"/>
        </w:rPr>
      </w:pPr>
      <w:r>
        <w:rPr>
          <w:rFonts w:asciiTheme="minorHAnsi" w:hAnsiTheme="minorHAnsi" w:cstheme="minorHAnsi"/>
        </w:rPr>
        <w:tab/>
      </w:r>
      <w:r w:rsidR="0076391F" w:rsidRPr="0039731E">
        <w:rPr>
          <w:rFonts w:asciiTheme="minorHAnsi" w:hAnsiTheme="minorHAnsi" w:cstheme="minorHAnsi"/>
        </w:rPr>
        <w:t>Respond</w:t>
      </w:r>
      <w:r w:rsidR="0076391F" w:rsidRPr="0039731E">
        <w:rPr>
          <w:rFonts w:asciiTheme="minorHAnsi" w:hAnsiTheme="minorHAnsi" w:cstheme="minorHAnsi"/>
          <w:spacing w:val="-3"/>
        </w:rPr>
        <w:t xml:space="preserve"> </w:t>
      </w:r>
      <w:r w:rsidR="0076391F" w:rsidRPr="0039731E">
        <w:rPr>
          <w:rFonts w:asciiTheme="minorHAnsi" w:hAnsiTheme="minorHAnsi" w:cstheme="minorHAnsi"/>
        </w:rPr>
        <w:t>analytically</w:t>
      </w:r>
      <w:r w:rsidR="0076391F" w:rsidRPr="0039731E">
        <w:rPr>
          <w:rFonts w:asciiTheme="minorHAnsi" w:hAnsiTheme="minorHAnsi" w:cstheme="minorHAnsi"/>
          <w:spacing w:val="-5"/>
        </w:rPr>
        <w:t xml:space="preserve"> </w:t>
      </w:r>
      <w:r w:rsidR="0076391F" w:rsidRPr="0039731E">
        <w:rPr>
          <w:rFonts w:asciiTheme="minorHAnsi" w:hAnsiTheme="minorHAnsi" w:cstheme="minorHAnsi"/>
        </w:rPr>
        <w:t>and</w:t>
      </w:r>
      <w:r w:rsidR="0076391F" w:rsidRPr="0039731E">
        <w:rPr>
          <w:rFonts w:asciiTheme="minorHAnsi" w:hAnsiTheme="minorHAnsi" w:cstheme="minorHAnsi"/>
          <w:spacing w:val="-3"/>
        </w:rPr>
        <w:t xml:space="preserve"> </w:t>
      </w:r>
      <w:r w:rsidR="0076391F" w:rsidRPr="0039731E">
        <w:rPr>
          <w:rFonts w:asciiTheme="minorHAnsi" w:hAnsiTheme="minorHAnsi" w:cstheme="minorHAnsi"/>
        </w:rPr>
        <w:t>critically</w:t>
      </w:r>
      <w:r w:rsidR="0076391F" w:rsidRPr="0039731E">
        <w:rPr>
          <w:rFonts w:asciiTheme="minorHAnsi" w:hAnsiTheme="minorHAnsi" w:cstheme="minorHAnsi"/>
          <w:spacing w:val="-5"/>
        </w:rPr>
        <w:t xml:space="preserve"> </w:t>
      </w:r>
      <w:r w:rsidR="0076391F" w:rsidRPr="0039731E">
        <w:rPr>
          <w:rFonts w:asciiTheme="minorHAnsi" w:hAnsiTheme="minorHAnsi" w:cstheme="minorHAnsi"/>
        </w:rPr>
        <w:t>to</w:t>
      </w:r>
      <w:r w:rsidR="0076391F" w:rsidRPr="0039731E">
        <w:rPr>
          <w:rFonts w:asciiTheme="minorHAnsi" w:hAnsiTheme="minorHAnsi" w:cstheme="minorHAnsi"/>
          <w:spacing w:val="-3"/>
        </w:rPr>
        <w:t xml:space="preserve"> </w:t>
      </w:r>
      <w:r w:rsidR="0076391F" w:rsidRPr="0039731E">
        <w:rPr>
          <w:rFonts w:asciiTheme="minorHAnsi" w:hAnsiTheme="minorHAnsi" w:cstheme="minorHAnsi"/>
        </w:rPr>
        <w:t>literary</w:t>
      </w:r>
      <w:r w:rsidR="0076391F" w:rsidRPr="0039731E">
        <w:rPr>
          <w:rFonts w:asciiTheme="minorHAnsi" w:hAnsiTheme="minorHAnsi" w:cstheme="minorHAnsi"/>
          <w:spacing w:val="-7"/>
        </w:rPr>
        <w:t xml:space="preserve"> </w:t>
      </w:r>
      <w:r w:rsidR="0076391F" w:rsidRPr="0039731E">
        <w:rPr>
          <w:rFonts w:asciiTheme="minorHAnsi" w:hAnsiTheme="minorHAnsi" w:cstheme="minorHAnsi"/>
        </w:rPr>
        <w:t>or</w:t>
      </w:r>
      <w:r w:rsidR="0076391F" w:rsidRPr="0039731E">
        <w:rPr>
          <w:rFonts w:asciiTheme="minorHAnsi" w:hAnsiTheme="minorHAnsi" w:cstheme="minorHAnsi"/>
          <w:spacing w:val="-3"/>
        </w:rPr>
        <w:t xml:space="preserve"> </w:t>
      </w:r>
      <w:r w:rsidR="0076391F" w:rsidRPr="0039731E">
        <w:rPr>
          <w:rFonts w:asciiTheme="minorHAnsi" w:hAnsiTheme="minorHAnsi" w:cstheme="minorHAnsi"/>
        </w:rPr>
        <w:t>media</w:t>
      </w:r>
      <w:r w:rsidR="0076391F" w:rsidRPr="0039731E">
        <w:rPr>
          <w:rFonts w:asciiTheme="minorHAnsi" w:hAnsiTheme="minorHAnsi" w:cstheme="minorHAnsi"/>
          <w:spacing w:val="-3"/>
        </w:rPr>
        <w:t xml:space="preserve"> </w:t>
      </w:r>
      <w:r w:rsidR="0076391F" w:rsidRPr="0039731E">
        <w:rPr>
          <w:rFonts w:asciiTheme="minorHAnsi" w:hAnsiTheme="minorHAnsi" w:cstheme="minorHAnsi"/>
        </w:rPr>
        <w:t>works,</w:t>
      </w:r>
      <w:r w:rsidR="0076391F" w:rsidRPr="0039731E">
        <w:rPr>
          <w:rFonts w:asciiTheme="minorHAnsi" w:hAnsiTheme="minorHAnsi" w:cstheme="minorHAnsi"/>
          <w:spacing w:val="-3"/>
        </w:rPr>
        <w:t xml:space="preserve"> </w:t>
      </w:r>
      <w:r w:rsidR="0076391F" w:rsidRPr="0039731E">
        <w:rPr>
          <w:rFonts w:asciiTheme="minorHAnsi" w:hAnsiTheme="minorHAnsi" w:cstheme="minorHAnsi"/>
        </w:rPr>
        <w:t>by</w:t>
      </w:r>
      <w:r w:rsidR="0076391F" w:rsidRPr="0039731E">
        <w:rPr>
          <w:rFonts w:asciiTheme="minorHAnsi" w:hAnsiTheme="minorHAnsi" w:cstheme="minorHAnsi"/>
          <w:spacing w:val="-5"/>
        </w:rPr>
        <w:t xml:space="preserve"> </w:t>
      </w:r>
      <w:r w:rsidR="0076391F" w:rsidRPr="0039731E">
        <w:rPr>
          <w:rFonts w:asciiTheme="minorHAnsi" w:hAnsiTheme="minorHAnsi" w:cstheme="minorHAnsi"/>
        </w:rPr>
        <w:t>addressing</w:t>
      </w:r>
      <w:r w:rsidR="0076391F" w:rsidRPr="0039731E">
        <w:rPr>
          <w:rFonts w:asciiTheme="minorHAnsi" w:hAnsiTheme="minorHAnsi" w:cstheme="minorHAnsi"/>
          <w:spacing w:val="-4"/>
        </w:rPr>
        <w:t xml:space="preserve"> </w:t>
      </w:r>
      <w:proofErr w:type="gramStart"/>
      <w:r w:rsidR="0076391F" w:rsidRPr="0039731E">
        <w:rPr>
          <w:rFonts w:asciiTheme="minorHAnsi" w:hAnsiTheme="minorHAnsi" w:cstheme="minorHAnsi"/>
        </w:rPr>
        <w:t>all of</w:t>
      </w:r>
      <w:proofErr w:type="gramEnd"/>
      <w:r w:rsidR="0076391F" w:rsidRPr="0039731E">
        <w:rPr>
          <w:rFonts w:asciiTheme="minorHAnsi" w:hAnsiTheme="minorHAnsi" w:cstheme="minorHAnsi"/>
        </w:rPr>
        <w:t xml:space="preserve"> the following:</w:t>
      </w:r>
    </w:p>
    <w:p w14:paraId="378C7A9A" w14:textId="77777777" w:rsidR="0076391F" w:rsidRPr="0039731E" w:rsidRDefault="0076391F" w:rsidP="0076391F">
      <w:pPr>
        <w:pStyle w:val="ListParagraph"/>
        <w:widowControl w:val="0"/>
        <w:numPr>
          <w:ilvl w:val="0"/>
          <w:numId w:val="5"/>
        </w:numPr>
        <w:tabs>
          <w:tab w:val="left" w:pos="2159"/>
        </w:tabs>
        <w:autoSpaceDE w:val="0"/>
        <w:autoSpaceDN w:val="0"/>
        <w:spacing w:after="0" w:line="279" w:lineRule="exact"/>
        <w:ind w:left="2159" w:hanging="359"/>
        <w:contextualSpacing w:val="0"/>
        <w:rPr>
          <w:rFonts w:asciiTheme="minorHAnsi" w:hAnsiTheme="minorHAnsi" w:cstheme="minorHAnsi"/>
        </w:rPr>
      </w:pPr>
      <w:r w:rsidRPr="0039731E">
        <w:rPr>
          <w:rFonts w:asciiTheme="minorHAnsi" w:hAnsiTheme="minorHAnsi" w:cstheme="minorHAnsi"/>
        </w:rPr>
        <w:t>Specific</w:t>
      </w:r>
      <w:r w:rsidRPr="0039731E">
        <w:rPr>
          <w:rFonts w:asciiTheme="minorHAnsi" w:hAnsiTheme="minorHAnsi" w:cstheme="minorHAnsi"/>
          <w:spacing w:val="-3"/>
        </w:rPr>
        <w:t xml:space="preserve"> </w:t>
      </w:r>
      <w:r w:rsidRPr="0039731E">
        <w:rPr>
          <w:rFonts w:asciiTheme="minorHAnsi" w:hAnsiTheme="minorHAnsi" w:cstheme="minorHAnsi"/>
          <w:spacing w:val="-2"/>
        </w:rPr>
        <w:t>era(s)</w:t>
      </w:r>
    </w:p>
    <w:p w14:paraId="23484555" w14:textId="77777777" w:rsidR="0076391F" w:rsidRPr="0039731E" w:rsidRDefault="0076391F" w:rsidP="0076391F">
      <w:pPr>
        <w:pStyle w:val="ListParagraph"/>
        <w:widowControl w:val="0"/>
        <w:numPr>
          <w:ilvl w:val="0"/>
          <w:numId w:val="5"/>
        </w:numPr>
        <w:tabs>
          <w:tab w:val="left" w:pos="2158"/>
        </w:tabs>
        <w:autoSpaceDE w:val="0"/>
        <w:autoSpaceDN w:val="0"/>
        <w:spacing w:after="0" w:line="278" w:lineRule="exact"/>
        <w:ind w:left="2158" w:hanging="358"/>
        <w:contextualSpacing w:val="0"/>
        <w:rPr>
          <w:rFonts w:asciiTheme="minorHAnsi" w:hAnsiTheme="minorHAnsi" w:cstheme="minorHAnsi"/>
        </w:rPr>
      </w:pPr>
      <w:r w:rsidRPr="0039731E">
        <w:rPr>
          <w:rFonts w:asciiTheme="minorHAnsi" w:hAnsiTheme="minorHAnsi" w:cstheme="minorHAnsi"/>
        </w:rPr>
        <w:t>Specific</w:t>
      </w:r>
      <w:r w:rsidRPr="0039731E">
        <w:rPr>
          <w:rFonts w:asciiTheme="minorHAnsi" w:hAnsiTheme="minorHAnsi" w:cstheme="minorHAnsi"/>
          <w:spacing w:val="-3"/>
        </w:rPr>
        <w:t xml:space="preserve"> </w:t>
      </w:r>
      <w:r w:rsidRPr="0039731E">
        <w:rPr>
          <w:rFonts w:asciiTheme="minorHAnsi" w:hAnsiTheme="minorHAnsi" w:cstheme="minorHAnsi"/>
          <w:spacing w:val="-2"/>
        </w:rPr>
        <w:t>culture(s)</w:t>
      </w:r>
    </w:p>
    <w:p w14:paraId="26988A20" w14:textId="77777777" w:rsidR="0076391F" w:rsidRPr="0039731E" w:rsidRDefault="0076391F" w:rsidP="0076391F">
      <w:pPr>
        <w:pStyle w:val="ListParagraph"/>
        <w:widowControl w:val="0"/>
        <w:numPr>
          <w:ilvl w:val="0"/>
          <w:numId w:val="5"/>
        </w:numPr>
        <w:tabs>
          <w:tab w:val="left" w:pos="2159"/>
        </w:tabs>
        <w:autoSpaceDE w:val="0"/>
        <w:autoSpaceDN w:val="0"/>
        <w:spacing w:after="0"/>
        <w:ind w:left="2159" w:hanging="359"/>
        <w:contextualSpacing w:val="0"/>
        <w:rPr>
          <w:rFonts w:asciiTheme="minorHAnsi" w:hAnsiTheme="minorHAnsi" w:cstheme="minorHAnsi"/>
        </w:rPr>
      </w:pPr>
      <w:r w:rsidRPr="0039731E">
        <w:rPr>
          <w:rFonts w:asciiTheme="minorHAnsi" w:hAnsiTheme="minorHAnsi" w:cstheme="minorHAnsi"/>
        </w:rPr>
        <w:t>Themes</w:t>
      </w:r>
      <w:r w:rsidRPr="0039731E">
        <w:rPr>
          <w:rFonts w:asciiTheme="minorHAnsi" w:hAnsiTheme="minorHAnsi" w:cstheme="minorHAnsi"/>
          <w:spacing w:val="-3"/>
        </w:rPr>
        <w:t xml:space="preserve"> </w:t>
      </w:r>
      <w:r w:rsidRPr="0039731E">
        <w:rPr>
          <w:rFonts w:asciiTheme="minorHAnsi" w:hAnsiTheme="minorHAnsi" w:cstheme="minorHAnsi"/>
        </w:rPr>
        <w:t>or</w:t>
      </w:r>
      <w:r w:rsidRPr="0039731E">
        <w:rPr>
          <w:rFonts w:asciiTheme="minorHAnsi" w:hAnsiTheme="minorHAnsi" w:cstheme="minorHAnsi"/>
          <w:spacing w:val="-2"/>
        </w:rPr>
        <w:t xml:space="preserve"> </w:t>
      </w:r>
      <w:r w:rsidRPr="0039731E">
        <w:rPr>
          <w:rFonts w:asciiTheme="minorHAnsi" w:hAnsiTheme="minorHAnsi" w:cstheme="minorHAnsi"/>
        </w:rPr>
        <w:t>major</w:t>
      </w:r>
      <w:r w:rsidRPr="0039731E">
        <w:rPr>
          <w:rFonts w:asciiTheme="minorHAnsi" w:hAnsiTheme="minorHAnsi" w:cstheme="minorHAnsi"/>
          <w:spacing w:val="-4"/>
        </w:rPr>
        <w:t xml:space="preserve"> </w:t>
      </w:r>
      <w:r w:rsidRPr="0039731E">
        <w:rPr>
          <w:rFonts w:asciiTheme="minorHAnsi" w:hAnsiTheme="minorHAnsi" w:cstheme="minorHAnsi"/>
          <w:spacing w:val="-2"/>
        </w:rPr>
        <w:t>concepts</w:t>
      </w:r>
    </w:p>
    <w:p w14:paraId="44F7A299" w14:textId="77777777" w:rsidR="0076391F" w:rsidRPr="0039731E" w:rsidRDefault="0076391F" w:rsidP="0076391F">
      <w:pPr>
        <w:pStyle w:val="ListParagraph"/>
        <w:widowControl w:val="0"/>
        <w:numPr>
          <w:ilvl w:val="0"/>
          <w:numId w:val="5"/>
        </w:numPr>
        <w:tabs>
          <w:tab w:val="left" w:pos="2158"/>
        </w:tabs>
        <w:autoSpaceDE w:val="0"/>
        <w:autoSpaceDN w:val="0"/>
        <w:spacing w:before="2" w:after="0"/>
        <w:ind w:left="2158" w:hanging="358"/>
        <w:contextualSpacing w:val="0"/>
        <w:rPr>
          <w:rFonts w:asciiTheme="minorHAnsi" w:hAnsiTheme="minorHAnsi" w:cstheme="minorHAnsi"/>
        </w:rPr>
      </w:pPr>
      <w:r w:rsidRPr="0039731E">
        <w:rPr>
          <w:rFonts w:asciiTheme="minorHAnsi" w:hAnsiTheme="minorHAnsi" w:cstheme="minorHAnsi"/>
        </w:rPr>
        <w:t>Attitudes</w:t>
      </w:r>
      <w:r w:rsidRPr="0039731E">
        <w:rPr>
          <w:rFonts w:asciiTheme="minorHAnsi" w:hAnsiTheme="minorHAnsi" w:cstheme="minorHAnsi"/>
          <w:spacing w:val="-3"/>
        </w:rPr>
        <w:t xml:space="preserve"> </w:t>
      </w:r>
      <w:r w:rsidRPr="0039731E">
        <w:rPr>
          <w:rFonts w:asciiTheme="minorHAnsi" w:hAnsiTheme="minorHAnsi" w:cstheme="minorHAnsi"/>
        </w:rPr>
        <w:t>and</w:t>
      </w:r>
      <w:r w:rsidRPr="0039731E">
        <w:rPr>
          <w:rFonts w:asciiTheme="minorHAnsi" w:hAnsiTheme="minorHAnsi" w:cstheme="minorHAnsi"/>
          <w:spacing w:val="-2"/>
        </w:rPr>
        <w:t xml:space="preserve"> values</w:t>
      </w:r>
    </w:p>
    <w:p w14:paraId="02548B7D" w14:textId="77777777" w:rsidR="0039731E" w:rsidRDefault="0039731E" w:rsidP="0039731E">
      <w:pPr>
        <w:widowControl w:val="0"/>
        <w:tabs>
          <w:tab w:val="left" w:pos="2158"/>
        </w:tabs>
        <w:autoSpaceDE w:val="0"/>
        <w:autoSpaceDN w:val="0"/>
        <w:spacing w:before="2" w:after="0"/>
        <w:rPr>
          <w:rFonts w:asciiTheme="minorHAnsi" w:hAnsiTheme="minorHAnsi" w:cstheme="minorHAnsi"/>
        </w:rPr>
      </w:pPr>
    </w:p>
    <w:p w14:paraId="7957DB6C" w14:textId="7C758E3B" w:rsidR="0039731E" w:rsidRDefault="002339CF" w:rsidP="002339CF">
      <w:pPr>
        <w:widowControl w:val="0"/>
        <w:tabs>
          <w:tab w:val="left" w:pos="2158"/>
        </w:tabs>
        <w:autoSpaceDE w:val="0"/>
        <w:autoSpaceDN w:val="0"/>
        <w:spacing w:before="2" w:after="0"/>
        <w:ind w:left="0"/>
        <w:rPr>
          <w:rFonts w:asciiTheme="minorHAnsi" w:hAnsiTheme="minorHAnsi" w:cstheme="minorHAnsi"/>
        </w:rPr>
      </w:pPr>
      <w:r>
        <w:rPr>
          <w:rFonts w:asciiTheme="minorHAnsi" w:hAnsiTheme="minorHAnsi" w:cstheme="minorHAnsi"/>
        </w:rPr>
        <w:t xml:space="preserve">6. </w:t>
      </w:r>
      <w:r w:rsidR="00B37213">
        <w:rPr>
          <w:rFonts w:asciiTheme="minorHAnsi" w:hAnsiTheme="minorHAnsi" w:cstheme="minorHAnsi"/>
        </w:rPr>
        <w:t xml:space="preserve">            </w:t>
      </w:r>
      <w:r w:rsidR="00B37213" w:rsidRPr="00B37213">
        <w:rPr>
          <w:rFonts w:asciiTheme="minorHAnsi" w:hAnsiTheme="minorHAnsi" w:cstheme="minorHAnsi"/>
        </w:rPr>
        <w:t>Section II: Competencies &amp; Student Learning Outcomes for GT-AH2</w:t>
      </w:r>
    </w:p>
    <w:p w14:paraId="22C507B0" w14:textId="77777777" w:rsidR="00B37213" w:rsidRDefault="00B37213" w:rsidP="002339CF">
      <w:pPr>
        <w:widowControl w:val="0"/>
        <w:tabs>
          <w:tab w:val="left" w:pos="2158"/>
        </w:tabs>
        <w:autoSpaceDE w:val="0"/>
        <w:autoSpaceDN w:val="0"/>
        <w:spacing w:before="2" w:after="0"/>
        <w:ind w:left="0"/>
        <w:rPr>
          <w:rFonts w:asciiTheme="minorHAnsi" w:hAnsiTheme="minorHAnsi" w:cstheme="minorHAnsi"/>
        </w:rPr>
      </w:pPr>
    </w:p>
    <w:p w14:paraId="33648FA4" w14:textId="77777777" w:rsidR="001B1F43" w:rsidRPr="00A7588D" w:rsidRDefault="00B37213" w:rsidP="001B1F43">
      <w:pPr>
        <w:spacing w:before="1"/>
        <w:ind w:left="1080"/>
        <w:rPr>
          <w:rFonts w:asciiTheme="minorHAnsi" w:hAnsiTheme="minorHAnsi" w:cstheme="minorHAnsi"/>
          <w:i/>
        </w:rPr>
      </w:pPr>
      <w:r w:rsidRPr="00A7588D">
        <w:rPr>
          <w:rFonts w:asciiTheme="minorHAnsi" w:hAnsiTheme="minorHAnsi" w:cstheme="minorHAnsi"/>
        </w:rPr>
        <w:t xml:space="preserve">                          </w:t>
      </w:r>
      <w:hyperlink r:id="rId9">
        <w:r w:rsidR="001B1F43" w:rsidRPr="00A7588D">
          <w:rPr>
            <w:rFonts w:asciiTheme="minorHAnsi" w:hAnsiTheme="minorHAnsi" w:cstheme="minorHAnsi"/>
            <w:b/>
            <w:i/>
          </w:rPr>
          <w:t>Written</w:t>
        </w:r>
        <w:r w:rsidR="001B1F43" w:rsidRPr="00A7588D">
          <w:rPr>
            <w:rFonts w:asciiTheme="minorHAnsi" w:hAnsiTheme="minorHAnsi" w:cstheme="minorHAnsi"/>
            <w:b/>
            <w:i/>
            <w:spacing w:val="-2"/>
          </w:rPr>
          <w:t xml:space="preserve"> Communication</w:t>
        </w:r>
      </w:hyperlink>
      <w:r w:rsidR="001B1F43" w:rsidRPr="00A7588D">
        <w:rPr>
          <w:rFonts w:asciiTheme="minorHAnsi" w:hAnsiTheme="minorHAnsi" w:cstheme="minorHAnsi"/>
          <w:i/>
          <w:spacing w:val="-2"/>
        </w:rPr>
        <w:t>:</w:t>
      </w:r>
    </w:p>
    <w:p w14:paraId="33E766DD" w14:textId="77777777" w:rsidR="001B1F43" w:rsidRPr="00A7588D" w:rsidRDefault="001B1F43" w:rsidP="001B1F43">
      <w:pPr>
        <w:pStyle w:val="BodyText"/>
        <w:spacing w:before="47"/>
        <w:rPr>
          <w:rFonts w:asciiTheme="minorHAnsi" w:hAnsiTheme="minorHAnsi" w:cstheme="minorHAnsi"/>
          <w:i/>
        </w:rPr>
      </w:pPr>
    </w:p>
    <w:p w14:paraId="4F61EF6C" w14:textId="77777777" w:rsidR="001B1F43" w:rsidRPr="00A7588D" w:rsidRDefault="001B1F43" w:rsidP="001B1F43">
      <w:pPr>
        <w:pStyle w:val="Heading2"/>
        <w:ind w:left="1800" w:firstLine="0"/>
        <w:rPr>
          <w:rFonts w:asciiTheme="minorHAnsi" w:hAnsiTheme="minorHAnsi" w:cstheme="minorHAnsi"/>
        </w:rPr>
      </w:pPr>
      <w:r w:rsidRPr="00A7588D">
        <w:rPr>
          <w:rFonts w:asciiTheme="minorHAnsi" w:hAnsiTheme="minorHAnsi" w:cstheme="minorHAnsi"/>
        </w:rPr>
        <w:t>2.</w:t>
      </w:r>
      <w:r w:rsidRPr="00A7588D">
        <w:rPr>
          <w:rFonts w:asciiTheme="minorHAnsi" w:hAnsiTheme="minorHAnsi" w:cstheme="minorHAnsi"/>
          <w:spacing w:val="-1"/>
        </w:rPr>
        <w:t xml:space="preserve"> </w:t>
      </w:r>
      <w:r w:rsidRPr="00A7588D">
        <w:rPr>
          <w:rFonts w:asciiTheme="minorHAnsi" w:hAnsiTheme="minorHAnsi" w:cstheme="minorHAnsi"/>
        </w:rPr>
        <w:t>Develop</w:t>
      </w:r>
      <w:r w:rsidRPr="00A7588D">
        <w:rPr>
          <w:rFonts w:asciiTheme="minorHAnsi" w:hAnsiTheme="minorHAnsi" w:cstheme="minorHAnsi"/>
          <w:spacing w:val="-2"/>
        </w:rPr>
        <w:t xml:space="preserve"> Content</w:t>
      </w:r>
    </w:p>
    <w:p w14:paraId="7B2AD27B" w14:textId="77777777" w:rsidR="001B1F43" w:rsidRPr="00A7588D" w:rsidRDefault="001B1F43" w:rsidP="001B1F43">
      <w:pPr>
        <w:pStyle w:val="BodyText"/>
        <w:spacing w:before="24" w:line="261" w:lineRule="auto"/>
        <w:ind w:left="2520" w:right="1135"/>
        <w:rPr>
          <w:rFonts w:asciiTheme="minorHAnsi" w:hAnsiTheme="minorHAnsi" w:cstheme="minorHAnsi"/>
        </w:rPr>
      </w:pPr>
      <w:r w:rsidRPr="00A7588D">
        <w:rPr>
          <w:rFonts w:asciiTheme="minorHAnsi" w:hAnsiTheme="minorHAnsi" w:cstheme="minorHAnsi"/>
        </w:rPr>
        <w:t>a.</w:t>
      </w:r>
      <w:r w:rsidRPr="00A7588D">
        <w:rPr>
          <w:rFonts w:asciiTheme="minorHAnsi" w:hAnsiTheme="minorHAnsi" w:cstheme="minorHAnsi"/>
          <w:spacing w:val="-4"/>
        </w:rPr>
        <w:t xml:space="preserve"> </w:t>
      </w:r>
      <w:r w:rsidRPr="00A7588D">
        <w:rPr>
          <w:rFonts w:asciiTheme="minorHAnsi" w:hAnsiTheme="minorHAnsi" w:cstheme="minorHAnsi"/>
        </w:rPr>
        <w:t>Create</w:t>
      </w:r>
      <w:r w:rsidRPr="00A7588D">
        <w:rPr>
          <w:rFonts w:asciiTheme="minorHAnsi" w:hAnsiTheme="minorHAnsi" w:cstheme="minorHAnsi"/>
          <w:spacing w:val="-4"/>
        </w:rPr>
        <w:t xml:space="preserve"> </w:t>
      </w:r>
      <w:r w:rsidRPr="00A7588D">
        <w:rPr>
          <w:rFonts w:asciiTheme="minorHAnsi" w:hAnsiTheme="minorHAnsi" w:cstheme="minorHAnsi"/>
        </w:rPr>
        <w:t>and</w:t>
      </w:r>
      <w:r w:rsidRPr="00A7588D">
        <w:rPr>
          <w:rFonts w:asciiTheme="minorHAnsi" w:hAnsiTheme="minorHAnsi" w:cstheme="minorHAnsi"/>
          <w:spacing w:val="-4"/>
        </w:rPr>
        <w:t xml:space="preserve"> </w:t>
      </w:r>
      <w:r w:rsidRPr="00A7588D">
        <w:rPr>
          <w:rFonts w:asciiTheme="minorHAnsi" w:hAnsiTheme="minorHAnsi" w:cstheme="minorHAnsi"/>
        </w:rPr>
        <w:t>develop</w:t>
      </w:r>
      <w:r w:rsidRPr="00A7588D">
        <w:rPr>
          <w:rFonts w:asciiTheme="minorHAnsi" w:hAnsiTheme="minorHAnsi" w:cstheme="minorHAnsi"/>
          <w:spacing w:val="-7"/>
        </w:rPr>
        <w:t xml:space="preserve"> </w:t>
      </w:r>
      <w:r w:rsidRPr="00A7588D">
        <w:rPr>
          <w:rFonts w:asciiTheme="minorHAnsi" w:hAnsiTheme="minorHAnsi" w:cstheme="minorHAnsi"/>
        </w:rPr>
        <w:t>ideas</w:t>
      </w:r>
      <w:r w:rsidRPr="00A7588D">
        <w:rPr>
          <w:rFonts w:asciiTheme="minorHAnsi" w:hAnsiTheme="minorHAnsi" w:cstheme="minorHAnsi"/>
          <w:spacing w:val="-4"/>
        </w:rPr>
        <w:t xml:space="preserve"> </w:t>
      </w:r>
      <w:r w:rsidRPr="00A7588D">
        <w:rPr>
          <w:rFonts w:asciiTheme="minorHAnsi" w:hAnsiTheme="minorHAnsi" w:cstheme="minorHAnsi"/>
        </w:rPr>
        <w:t>within</w:t>
      </w:r>
      <w:r w:rsidRPr="00A7588D">
        <w:rPr>
          <w:rFonts w:asciiTheme="minorHAnsi" w:hAnsiTheme="minorHAnsi" w:cstheme="minorHAnsi"/>
          <w:spacing w:val="-4"/>
        </w:rPr>
        <w:t xml:space="preserve"> </w:t>
      </w:r>
      <w:r w:rsidRPr="00A7588D">
        <w:rPr>
          <w:rFonts w:asciiTheme="minorHAnsi" w:hAnsiTheme="minorHAnsi" w:cstheme="minorHAnsi"/>
        </w:rPr>
        <w:t>the</w:t>
      </w:r>
      <w:r w:rsidRPr="00A7588D">
        <w:rPr>
          <w:rFonts w:asciiTheme="minorHAnsi" w:hAnsiTheme="minorHAnsi" w:cstheme="minorHAnsi"/>
          <w:spacing w:val="-4"/>
        </w:rPr>
        <w:t xml:space="preserve"> </w:t>
      </w:r>
      <w:r w:rsidRPr="00A7588D">
        <w:rPr>
          <w:rFonts w:asciiTheme="minorHAnsi" w:hAnsiTheme="minorHAnsi" w:cstheme="minorHAnsi"/>
        </w:rPr>
        <w:t>context</w:t>
      </w:r>
      <w:r w:rsidRPr="00A7588D">
        <w:rPr>
          <w:rFonts w:asciiTheme="minorHAnsi" w:hAnsiTheme="minorHAnsi" w:cstheme="minorHAnsi"/>
          <w:spacing w:val="-4"/>
        </w:rPr>
        <w:t xml:space="preserve"> </w:t>
      </w:r>
      <w:r w:rsidRPr="00A7588D">
        <w:rPr>
          <w:rFonts w:asciiTheme="minorHAnsi" w:hAnsiTheme="minorHAnsi" w:cstheme="minorHAnsi"/>
        </w:rPr>
        <w:t>of</w:t>
      </w:r>
      <w:r w:rsidRPr="00A7588D">
        <w:rPr>
          <w:rFonts w:asciiTheme="minorHAnsi" w:hAnsiTheme="minorHAnsi" w:cstheme="minorHAnsi"/>
          <w:spacing w:val="-5"/>
        </w:rPr>
        <w:t xml:space="preserve"> </w:t>
      </w:r>
      <w:r w:rsidRPr="00A7588D">
        <w:rPr>
          <w:rFonts w:asciiTheme="minorHAnsi" w:hAnsiTheme="minorHAnsi" w:cstheme="minorHAnsi"/>
        </w:rPr>
        <w:t>the</w:t>
      </w:r>
      <w:r w:rsidRPr="00A7588D">
        <w:rPr>
          <w:rFonts w:asciiTheme="minorHAnsi" w:hAnsiTheme="minorHAnsi" w:cstheme="minorHAnsi"/>
          <w:spacing w:val="-4"/>
        </w:rPr>
        <w:t xml:space="preserve"> </w:t>
      </w:r>
      <w:r w:rsidRPr="00A7588D">
        <w:rPr>
          <w:rFonts w:asciiTheme="minorHAnsi" w:hAnsiTheme="minorHAnsi" w:cstheme="minorHAnsi"/>
        </w:rPr>
        <w:t>situation and the assigned task(s).</w:t>
      </w:r>
    </w:p>
    <w:p w14:paraId="34D9A721" w14:textId="77777777" w:rsidR="001B1F43" w:rsidRPr="00A7588D" w:rsidRDefault="001B1F43" w:rsidP="001B1F43">
      <w:pPr>
        <w:pStyle w:val="BodyText"/>
        <w:spacing w:before="18"/>
        <w:rPr>
          <w:rFonts w:asciiTheme="minorHAnsi" w:hAnsiTheme="minorHAnsi" w:cstheme="minorHAnsi"/>
        </w:rPr>
      </w:pPr>
    </w:p>
    <w:p w14:paraId="1CED6CF0" w14:textId="77777777" w:rsidR="001B1F43" w:rsidRPr="00A7588D" w:rsidRDefault="001B1F43" w:rsidP="001B1F43">
      <w:pPr>
        <w:pStyle w:val="Heading2"/>
        <w:keepNext w:val="0"/>
        <w:widowControl w:val="0"/>
        <w:numPr>
          <w:ilvl w:val="0"/>
          <w:numId w:val="7"/>
        </w:numPr>
        <w:tabs>
          <w:tab w:val="left" w:pos="2101"/>
        </w:tabs>
        <w:autoSpaceDE w:val="0"/>
        <w:autoSpaceDN w:val="0"/>
        <w:spacing w:after="0"/>
        <w:ind w:left="2101" w:hanging="301"/>
        <w:rPr>
          <w:rFonts w:asciiTheme="minorHAnsi" w:hAnsiTheme="minorHAnsi" w:cstheme="minorHAnsi"/>
        </w:rPr>
      </w:pPr>
      <w:r w:rsidRPr="00A7588D">
        <w:rPr>
          <w:rFonts w:asciiTheme="minorHAnsi" w:hAnsiTheme="minorHAnsi" w:cstheme="minorHAnsi"/>
        </w:rPr>
        <w:t>Use</w:t>
      </w:r>
      <w:r w:rsidRPr="00A7588D">
        <w:rPr>
          <w:rFonts w:asciiTheme="minorHAnsi" w:hAnsiTheme="minorHAnsi" w:cstheme="minorHAnsi"/>
          <w:spacing w:val="-3"/>
        </w:rPr>
        <w:t xml:space="preserve"> </w:t>
      </w:r>
      <w:r w:rsidRPr="00A7588D">
        <w:rPr>
          <w:rFonts w:asciiTheme="minorHAnsi" w:hAnsiTheme="minorHAnsi" w:cstheme="minorHAnsi"/>
        </w:rPr>
        <w:t>Sources</w:t>
      </w:r>
      <w:r w:rsidRPr="00A7588D">
        <w:rPr>
          <w:rFonts w:asciiTheme="minorHAnsi" w:hAnsiTheme="minorHAnsi" w:cstheme="minorHAnsi"/>
          <w:spacing w:val="-3"/>
        </w:rPr>
        <w:t xml:space="preserve"> </w:t>
      </w:r>
      <w:r w:rsidRPr="00A7588D">
        <w:rPr>
          <w:rFonts w:asciiTheme="minorHAnsi" w:hAnsiTheme="minorHAnsi" w:cstheme="minorHAnsi"/>
        </w:rPr>
        <w:t>and</w:t>
      </w:r>
      <w:r w:rsidRPr="00A7588D">
        <w:rPr>
          <w:rFonts w:asciiTheme="minorHAnsi" w:hAnsiTheme="minorHAnsi" w:cstheme="minorHAnsi"/>
          <w:spacing w:val="-3"/>
        </w:rPr>
        <w:t xml:space="preserve"> </w:t>
      </w:r>
      <w:r w:rsidRPr="00A7588D">
        <w:rPr>
          <w:rFonts w:asciiTheme="minorHAnsi" w:hAnsiTheme="minorHAnsi" w:cstheme="minorHAnsi"/>
          <w:spacing w:val="-2"/>
        </w:rPr>
        <w:t>Evidence</w:t>
      </w:r>
    </w:p>
    <w:p w14:paraId="5B7905C2" w14:textId="77777777" w:rsidR="001B1F43" w:rsidRPr="00A7588D" w:rsidRDefault="001B1F43" w:rsidP="001B1F43">
      <w:pPr>
        <w:pStyle w:val="ListParagraph"/>
        <w:widowControl w:val="0"/>
        <w:numPr>
          <w:ilvl w:val="1"/>
          <w:numId w:val="7"/>
        </w:numPr>
        <w:tabs>
          <w:tab w:val="left" w:pos="2807"/>
        </w:tabs>
        <w:autoSpaceDE w:val="0"/>
        <w:autoSpaceDN w:val="0"/>
        <w:spacing w:before="24" w:after="0" w:line="261" w:lineRule="auto"/>
        <w:ind w:right="1853" w:firstLine="0"/>
        <w:contextualSpacing w:val="0"/>
        <w:rPr>
          <w:rFonts w:asciiTheme="minorHAnsi" w:hAnsiTheme="minorHAnsi" w:cstheme="minorHAnsi"/>
        </w:rPr>
      </w:pPr>
      <w:r w:rsidRPr="00A7588D">
        <w:rPr>
          <w:rFonts w:asciiTheme="minorHAnsi" w:hAnsiTheme="minorHAnsi" w:cstheme="minorHAnsi"/>
        </w:rPr>
        <w:t>Critically</w:t>
      </w:r>
      <w:r w:rsidRPr="00A7588D">
        <w:rPr>
          <w:rFonts w:asciiTheme="minorHAnsi" w:hAnsiTheme="minorHAnsi" w:cstheme="minorHAnsi"/>
          <w:spacing w:val="-5"/>
        </w:rPr>
        <w:t xml:space="preserve"> </w:t>
      </w:r>
      <w:r w:rsidRPr="00A7588D">
        <w:rPr>
          <w:rFonts w:asciiTheme="minorHAnsi" w:hAnsiTheme="minorHAnsi" w:cstheme="minorHAnsi"/>
        </w:rPr>
        <w:t>read,</w:t>
      </w:r>
      <w:r w:rsidRPr="00A7588D">
        <w:rPr>
          <w:rFonts w:asciiTheme="minorHAnsi" w:hAnsiTheme="minorHAnsi" w:cstheme="minorHAnsi"/>
          <w:spacing w:val="-7"/>
        </w:rPr>
        <w:t xml:space="preserve"> </w:t>
      </w:r>
      <w:r w:rsidRPr="00A7588D">
        <w:rPr>
          <w:rFonts w:asciiTheme="minorHAnsi" w:hAnsiTheme="minorHAnsi" w:cstheme="minorHAnsi"/>
        </w:rPr>
        <w:t>evaluate,</w:t>
      </w:r>
      <w:r w:rsidRPr="00A7588D">
        <w:rPr>
          <w:rFonts w:asciiTheme="minorHAnsi" w:hAnsiTheme="minorHAnsi" w:cstheme="minorHAnsi"/>
          <w:spacing w:val="-4"/>
        </w:rPr>
        <w:t xml:space="preserve"> </w:t>
      </w:r>
      <w:r w:rsidRPr="00A7588D">
        <w:rPr>
          <w:rFonts w:asciiTheme="minorHAnsi" w:hAnsiTheme="minorHAnsi" w:cstheme="minorHAnsi"/>
        </w:rPr>
        <w:t>apply,</w:t>
      </w:r>
      <w:r w:rsidRPr="00A7588D">
        <w:rPr>
          <w:rFonts w:asciiTheme="minorHAnsi" w:hAnsiTheme="minorHAnsi" w:cstheme="minorHAnsi"/>
          <w:spacing w:val="-7"/>
        </w:rPr>
        <w:t xml:space="preserve"> </w:t>
      </w:r>
      <w:r w:rsidRPr="00A7588D">
        <w:rPr>
          <w:rFonts w:asciiTheme="minorHAnsi" w:hAnsiTheme="minorHAnsi" w:cstheme="minorHAnsi"/>
        </w:rPr>
        <w:t>and</w:t>
      </w:r>
      <w:r w:rsidRPr="00A7588D">
        <w:rPr>
          <w:rFonts w:asciiTheme="minorHAnsi" w:hAnsiTheme="minorHAnsi" w:cstheme="minorHAnsi"/>
          <w:spacing w:val="-7"/>
        </w:rPr>
        <w:t xml:space="preserve"> </w:t>
      </w:r>
      <w:r w:rsidRPr="00A7588D">
        <w:rPr>
          <w:rFonts w:asciiTheme="minorHAnsi" w:hAnsiTheme="minorHAnsi" w:cstheme="minorHAnsi"/>
        </w:rPr>
        <w:t>synthesize</w:t>
      </w:r>
      <w:r w:rsidRPr="00A7588D">
        <w:rPr>
          <w:rFonts w:asciiTheme="minorHAnsi" w:hAnsiTheme="minorHAnsi" w:cstheme="minorHAnsi"/>
          <w:spacing w:val="-6"/>
        </w:rPr>
        <w:t xml:space="preserve"> </w:t>
      </w:r>
      <w:r w:rsidRPr="00A7588D">
        <w:rPr>
          <w:rFonts w:asciiTheme="minorHAnsi" w:hAnsiTheme="minorHAnsi" w:cstheme="minorHAnsi"/>
        </w:rPr>
        <w:t>evidence and/or sources in support of a claim.</w:t>
      </w:r>
    </w:p>
    <w:p w14:paraId="4CDEC3C2" w14:textId="77777777" w:rsidR="001B1F43" w:rsidRPr="00A7588D" w:rsidRDefault="001B1F43" w:rsidP="001B1F43">
      <w:pPr>
        <w:pStyle w:val="ListParagraph"/>
        <w:widowControl w:val="0"/>
        <w:numPr>
          <w:ilvl w:val="1"/>
          <w:numId w:val="7"/>
        </w:numPr>
        <w:tabs>
          <w:tab w:val="left" w:pos="2814"/>
        </w:tabs>
        <w:autoSpaceDE w:val="0"/>
        <w:autoSpaceDN w:val="0"/>
        <w:spacing w:after="0" w:line="274" w:lineRule="exact"/>
        <w:ind w:left="2814" w:hanging="294"/>
        <w:contextualSpacing w:val="0"/>
        <w:rPr>
          <w:rFonts w:asciiTheme="minorHAnsi" w:hAnsiTheme="minorHAnsi" w:cstheme="minorHAnsi"/>
        </w:rPr>
      </w:pPr>
      <w:r w:rsidRPr="00A7588D">
        <w:rPr>
          <w:rFonts w:asciiTheme="minorHAnsi" w:hAnsiTheme="minorHAnsi" w:cstheme="minorHAnsi"/>
        </w:rPr>
        <w:t>Follow</w:t>
      </w:r>
      <w:r w:rsidRPr="00A7588D">
        <w:rPr>
          <w:rFonts w:asciiTheme="minorHAnsi" w:hAnsiTheme="minorHAnsi" w:cstheme="minorHAnsi"/>
          <w:spacing w:val="-6"/>
        </w:rPr>
        <w:t xml:space="preserve"> </w:t>
      </w:r>
      <w:r w:rsidRPr="00A7588D">
        <w:rPr>
          <w:rFonts w:asciiTheme="minorHAnsi" w:hAnsiTheme="minorHAnsi" w:cstheme="minorHAnsi"/>
        </w:rPr>
        <w:t>an</w:t>
      </w:r>
      <w:r w:rsidRPr="00A7588D">
        <w:rPr>
          <w:rFonts w:asciiTheme="minorHAnsi" w:hAnsiTheme="minorHAnsi" w:cstheme="minorHAnsi"/>
          <w:spacing w:val="-3"/>
        </w:rPr>
        <w:t xml:space="preserve"> </w:t>
      </w:r>
      <w:r w:rsidRPr="00A7588D">
        <w:rPr>
          <w:rFonts w:asciiTheme="minorHAnsi" w:hAnsiTheme="minorHAnsi" w:cstheme="minorHAnsi"/>
        </w:rPr>
        <w:t>appropriate</w:t>
      </w:r>
      <w:r w:rsidRPr="00A7588D">
        <w:rPr>
          <w:rFonts w:asciiTheme="minorHAnsi" w:hAnsiTheme="minorHAnsi" w:cstheme="minorHAnsi"/>
          <w:spacing w:val="-3"/>
        </w:rPr>
        <w:t xml:space="preserve"> </w:t>
      </w:r>
      <w:r w:rsidRPr="00A7588D">
        <w:rPr>
          <w:rFonts w:asciiTheme="minorHAnsi" w:hAnsiTheme="minorHAnsi" w:cstheme="minorHAnsi"/>
        </w:rPr>
        <w:t>documentation</w:t>
      </w:r>
      <w:r w:rsidRPr="00A7588D">
        <w:rPr>
          <w:rFonts w:asciiTheme="minorHAnsi" w:hAnsiTheme="minorHAnsi" w:cstheme="minorHAnsi"/>
          <w:spacing w:val="-5"/>
        </w:rPr>
        <w:t xml:space="preserve"> </w:t>
      </w:r>
      <w:r w:rsidRPr="00A7588D">
        <w:rPr>
          <w:rFonts w:asciiTheme="minorHAnsi" w:hAnsiTheme="minorHAnsi" w:cstheme="minorHAnsi"/>
          <w:spacing w:val="-2"/>
        </w:rPr>
        <w:t>system.</w:t>
      </w:r>
    </w:p>
    <w:p w14:paraId="1908D2FA" w14:textId="77777777" w:rsidR="001B1F43" w:rsidRPr="00A7588D" w:rsidRDefault="001B1F43" w:rsidP="001B1F43">
      <w:pPr>
        <w:pStyle w:val="BodyText"/>
        <w:spacing w:before="47"/>
        <w:rPr>
          <w:rFonts w:asciiTheme="minorHAnsi" w:hAnsiTheme="minorHAnsi" w:cstheme="minorHAnsi"/>
        </w:rPr>
      </w:pPr>
    </w:p>
    <w:p w14:paraId="02929113" w14:textId="0D29CBAF" w:rsidR="001B1F43" w:rsidRPr="00A7588D" w:rsidRDefault="001B1F43" w:rsidP="001B1F43">
      <w:pPr>
        <w:spacing w:before="1"/>
        <w:ind w:left="1080"/>
        <w:rPr>
          <w:rFonts w:asciiTheme="minorHAnsi" w:hAnsiTheme="minorHAnsi" w:cstheme="minorHAnsi"/>
          <w:i/>
        </w:rPr>
      </w:pPr>
      <w:r w:rsidRPr="00A7588D">
        <w:rPr>
          <w:rFonts w:asciiTheme="minorHAnsi" w:hAnsiTheme="minorHAnsi" w:cstheme="minorHAnsi"/>
        </w:rPr>
        <w:t xml:space="preserve">                  </w:t>
      </w:r>
      <w:hyperlink r:id="rId10">
        <w:r w:rsidRPr="00A7588D">
          <w:rPr>
            <w:rFonts w:asciiTheme="minorHAnsi" w:hAnsiTheme="minorHAnsi" w:cstheme="minorHAnsi"/>
            <w:b/>
            <w:i/>
          </w:rPr>
          <w:t>Critical</w:t>
        </w:r>
        <w:r w:rsidRPr="00A7588D">
          <w:rPr>
            <w:rFonts w:asciiTheme="minorHAnsi" w:hAnsiTheme="minorHAnsi" w:cstheme="minorHAnsi"/>
            <w:b/>
            <w:i/>
            <w:spacing w:val="-4"/>
          </w:rPr>
          <w:t xml:space="preserve"> </w:t>
        </w:r>
        <w:r w:rsidRPr="00A7588D">
          <w:rPr>
            <w:rFonts w:asciiTheme="minorHAnsi" w:hAnsiTheme="minorHAnsi" w:cstheme="minorHAnsi"/>
            <w:b/>
            <w:i/>
            <w:spacing w:val="-2"/>
          </w:rPr>
          <w:t>Thinking</w:t>
        </w:r>
      </w:hyperlink>
      <w:r w:rsidRPr="00A7588D">
        <w:rPr>
          <w:rFonts w:asciiTheme="minorHAnsi" w:hAnsiTheme="minorHAnsi" w:cstheme="minorHAnsi"/>
          <w:i/>
          <w:spacing w:val="-2"/>
        </w:rPr>
        <w:t>:</w:t>
      </w:r>
    </w:p>
    <w:p w14:paraId="4BD4279F" w14:textId="77777777" w:rsidR="001B1F43" w:rsidRPr="00A7588D" w:rsidRDefault="001B1F43" w:rsidP="001B1F43">
      <w:pPr>
        <w:pStyle w:val="BodyText"/>
        <w:spacing w:before="47"/>
        <w:rPr>
          <w:rFonts w:asciiTheme="minorHAnsi" w:hAnsiTheme="minorHAnsi" w:cstheme="minorHAnsi"/>
          <w:i/>
        </w:rPr>
      </w:pPr>
    </w:p>
    <w:p w14:paraId="2500CE91" w14:textId="77777777" w:rsidR="001B1F43" w:rsidRPr="00A7588D" w:rsidRDefault="001B1F43" w:rsidP="001B1F43">
      <w:pPr>
        <w:pStyle w:val="Heading2"/>
        <w:keepNext w:val="0"/>
        <w:widowControl w:val="0"/>
        <w:numPr>
          <w:ilvl w:val="0"/>
          <w:numId w:val="6"/>
        </w:numPr>
        <w:tabs>
          <w:tab w:val="left" w:pos="2101"/>
        </w:tabs>
        <w:autoSpaceDE w:val="0"/>
        <w:autoSpaceDN w:val="0"/>
        <w:spacing w:after="0"/>
        <w:ind w:left="2101" w:hanging="301"/>
        <w:rPr>
          <w:rFonts w:asciiTheme="minorHAnsi" w:hAnsiTheme="minorHAnsi" w:cstheme="minorHAnsi"/>
        </w:rPr>
      </w:pPr>
      <w:r w:rsidRPr="00A7588D">
        <w:rPr>
          <w:rFonts w:asciiTheme="minorHAnsi" w:hAnsiTheme="minorHAnsi" w:cstheme="minorHAnsi"/>
        </w:rPr>
        <w:t>Utilize</w:t>
      </w:r>
      <w:r w:rsidRPr="00A7588D">
        <w:rPr>
          <w:rFonts w:asciiTheme="minorHAnsi" w:hAnsiTheme="minorHAnsi" w:cstheme="minorHAnsi"/>
          <w:spacing w:val="-3"/>
        </w:rPr>
        <w:t xml:space="preserve"> </w:t>
      </w:r>
      <w:r w:rsidRPr="00A7588D">
        <w:rPr>
          <w:rFonts w:asciiTheme="minorHAnsi" w:hAnsiTheme="minorHAnsi" w:cstheme="minorHAnsi"/>
          <w:spacing w:val="-2"/>
        </w:rPr>
        <w:t>Context</w:t>
      </w:r>
    </w:p>
    <w:p w14:paraId="2B0145F4" w14:textId="77777777" w:rsidR="001B1F43" w:rsidRPr="00A7588D" w:rsidRDefault="001B1F43" w:rsidP="001B1F43">
      <w:pPr>
        <w:pStyle w:val="ListParagraph"/>
        <w:widowControl w:val="0"/>
        <w:numPr>
          <w:ilvl w:val="1"/>
          <w:numId w:val="6"/>
        </w:numPr>
        <w:tabs>
          <w:tab w:val="left" w:pos="2807"/>
        </w:tabs>
        <w:autoSpaceDE w:val="0"/>
        <w:autoSpaceDN w:val="0"/>
        <w:spacing w:before="21" w:after="0"/>
        <w:ind w:left="2807" w:hanging="287"/>
        <w:contextualSpacing w:val="0"/>
        <w:rPr>
          <w:rFonts w:asciiTheme="minorHAnsi" w:hAnsiTheme="minorHAnsi" w:cstheme="minorHAnsi"/>
        </w:rPr>
      </w:pPr>
      <w:r w:rsidRPr="00A7588D">
        <w:rPr>
          <w:rFonts w:asciiTheme="minorHAnsi" w:hAnsiTheme="minorHAnsi" w:cstheme="minorHAnsi"/>
        </w:rPr>
        <w:t>Evaluate</w:t>
      </w:r>
      <w:r w:rsidRPr="00A7588D">
        <w:rPr>
          <w:rFonts w:asciiTheme="minorHAnsi" w:hAnsiTheme="minorHAnsi" w:cstheme="minorHAnsi"/>
          <w:spacing w:val="-4"/>
        </w:rPr>
        <w:t xml:space="preserve"> </w:t>
      </w:r>
      <w:r w:rsidRPr="00A7588D">
        <w:rPr>
          <w:rFonts w:asciiTheme="minorHAnsi" w:hAnsiTheme="minorHAnsi" w:cstheme="minorHAnsi"/>
        </w:rPr>
        <w:t>the</w:t>
      </w:r>
      <w:r w:rsidRPr="00A7588D">
        <w:rPr>
          <w:rFonts w:asciiTheme="minorHAnsi" w:hAnsiTheme="minorHAnsi" w:cstheme="minorHAnsi"/>
          <w:spacing w:val="-2"/>
        </w:rPr>
        <w:t xml:space="preserve"> </w:t>
      </w:r>
      <w:r w:rsidRPr="00A7588D">
        <w:rPr>
          <w:rFonts w:asciiTheme="minorHAnsi" w:hAnsiTheme="minorHAnsi" w:cstheme="minorHAnsi"/>
        </w:rPr>
        <w:t>relevance</w:t>
      </w:r>
      <w:r w:rsidRPr="00A7588D">
        <w:rPr>
          <w:rFonts w:asciiTheme="minorHAnsi" w:hAnsiTheme="minorHAnsi" w:cstheme="minorHAnsi"/>
          <w:spacing w:val="-4"/>
        </w:rPr>
        <w:t xml:space="preserve"> </w:t>
      </w:r>
      <w:r w:rsidRPr="00A7588D">
        <w:rPr>
          <w:rFonts w:asciiTheme="minorHAnsi" w:hAnsiTheme="minorHAnsi" w:cstheme="minorHAnsi"/>
        </w:rPr>
        <w:t>of</w:t>
      </w:r>
      <w:r w:rsidRPr="00A7588D">
        <w:rPr>
          <w:rFonts w:asciiTheme="minorHAnsi" w:hAnsiTheme="minorHAnsi" w:cstheme="minorHAnsi"/>
          <w:spacing w:val="-3"/>
        </w:rPr>
        <w:t xml:space="preserve"> </w:t>
      </w:r>
      <w:r w:rsidRPr="00A7588D">
        <w:rPr>
          <w:rFonts w:asciiTheme="minorHAnsi" w:hAnsiTheme="minorHAnsi" w:cstheme="minorHAnsi"/>
        </w:rPr>
        <w:t>context</w:t>
      </w:r>
      <w:r w:rsidRPr="00A7588D">
        <w:rPr>
          <w:rFonts w:asciiTheme="minorHAnsi" w:hAnsiTheme="minorHAnsi" w:cstheme="minorHAnsi"/>
          <w:spacing w:val="-2"/>
        </w:rPr>
        <w:t xml:space="preserve"> </w:t>
      </w:r>
      <w:r w:rsidRPr="00A7588D">
        <w:rPr>
          <w:rFonts w:asciiTheme="minorHAnsi" w:hAnsiTheme="minorHAnsi" w:cstheme="minorHAnsi"/>
        </w:rPr>
        <w:t>when</w:t>
      </w:r>
      <w:r w:rsidRPr="00A7588D">
        <w:rPr>
          <w:rFonts w:asciiTheme="minorHAnsi" w:hAnsiTheme="minorHAnsi" w:cstheme="minorHAnsi"/>
          <w:spacing w:val="-2"/>
        </w:rPr>
        <w:t xml:space="preserve"> </w:t>
      </w:r>
      <w:r w:rsidRPr="00A7588D">
        <w:rPr>
          <w:rFonts w:asciiTheme="minorHAnsi" w:hAnsiTheme="minorHAnsi" w:cstheme="minorHAnsi"/>
        </w:rPr>
        <w:t>presenting</w:t>
      </w:r>
      <w:r w:rsidRPr="00A7588D">
        <w:rPr>
          <w:rFonts w:asciiTheme="minorHAnsi" w:hAnsiTheme="minorHAnsi" w:cstheme="minorHAnsi"/>
          <w:spacing w:val="-3"/>
        </w:rPr>
        <w:t xml:space="preserve"> </w:t>
      </w:r>
      <w:r w:rsidRPr="00A7588D">
        <w:rPr>
          <w:rFonts w:asciiTheme="minorHAnsi" w:hAnsiTheme="minorHAnsi" w:cstheme="minorHAnsi"/>
        </w:rPr>
        <w:t>a</w:t>
      </w:r>
      <w:r w:rsidRPr="00A7588D">
        <w:rPr>
          <w:rFonts w:asciiTheme="minorHAnsi" w:hAnsiTheme="minorHAnsi" w:cstheme="minorHAnsi"/>
          <w:spacing w:val="-1"/>
        </w:rPr>
        <w:t xml:space="preserve"> </w:t>
      </w:r>
      <w:r w:rsidRPr="00A7588D">
        <w:rPr>
          <w:rFonts w:asciiTheme="minorHAnsi" w:hAnsiTheme="minorHAnsi" w:cstheme="minorHAnsi"/>
          <w:spacing w:val="-2"/>
        </w:rPr>
        <w:t>position.</w:t>
      </w:r>
    </w:p>
    <w:p w14:paraId="6AE55ABC" w14:textId="77777777" w:rsidR="001B1F43" w:rsidRPr="00A7588D" w:rsidRDefault="001B1F43" w:rsidP="001B1F43">
      <w:pPr>
        <w:pStyle w:val="ListParagraph"/>
        <w:widowControl w:val="0"/>
        <w:numPr>
          <w:ilvl w:val="1"/>
          <w:numId w:val="6"/>
        </w:numPr>
        <w:tabs>
          <w:tab w:val="left" w:pos="2814"/>
        </w:tabs>
        <w:autoSpaceDE w:val="0"/>
        <w:autoSpaceDN w:val="0"/>
        <w:spacing w:before="24" w:after="0"/>
        <w:ind w:left="2814" w:hanging="294"/>
        <w:contextualSpacing w:val="0"/>
        <w:rPr>
          <w:rFonts w:asciiTheme="minorHAnsi" w:hAnsiTheme="minorHAnsi" w:cstheme="minorHAnsi"/>
        </w:rPr>
      </w:pPr>
      <w:r w:rsidRPr="00A7588D">
        <w:rPr>
          <w:rFonts w:asciiTheme="minorHAnsi" w:hAnsiTheme="minorHAnsi" w:cstheme="minorHAnsi"/>
        </w:rPr>
        <w:t>Identify</w:t>
      </w:r>
      <w:r w:rsidRPr="00A7588D">
        <w:rPr>
          <w:rFonts w:asciiTheme="minorHAnsi" w:hAnsiTheme="minorHAnsi" w:cstheme="minorHAnsi"/>
          <w:spacing w:val="-5"/>
        </w:rPr>
        <w:t xml:space="preserve"> </w:t>
      </w:r>
      <w:r w:rsidRPr="00A7588D">
        <w:rPr>
          <w:rFonts w:asciiTheme="minorHAnsi" w:hAnsiTheme="minorHAnsi" w:cstheme="minorHAnsi"/>
          <w:spacing w:val="-2"/>
        </w:rPr>
        <w:t>assumptions.</w:t>
      </w:r>
    </w:p>
    <w:p w14:paraId="7BD6C7DE" w14:textId="77777777" w:rsidR="001B1F43" w:rsidRPr="00A7588D" w:rsidRDefault="001B1F43" w:rsidP="001B1F43">
      <w:pPr>
        <w:pStyle w:val="ListParagraph"/>
        <w:widowControl w:val="0"/>
        <w:numPr>
          <w:ilvl w:val="1"/>
          <w:numId w:val="6"/>
        </w:numPr>
        <w:tabs>
          <w:tab w:val="left" w:pos="2800"/>
        </w:tabs>
        <w:autoSpaceDE w:val="0"/>
        <w:autoSpaceDN w:val="0"/>
        <w:spacing w:before="24" w:after="0"/>
        <w:ind w:left="2800" w:hanging="280"/>
        <w:contextualSpacing w:val="0"/>
        <w:rPr>
          <w:rFonts w:asciiTheme="minorHAnsi" w:hAnsiTheme="minorHAnsi" w:cstheme="minorHAnsi"/>
        </w:rPr>
      </w:pPr>
      <w:r w:rsidRPr="00A7588D">
        <w:rPr>
          <w:rFonts w:asciiTheme="minorHAnsi" w:hAnsiTheme="minorHAnsi" w:cstheme="minorHAnsi"/>
        </w:rPr>
        <w:t>Analyze</w:t>
      </w:r>
      <w:r w:rsidRPr="00A7588D">
        <w:rPr>
          <w:rFonts w:asciiTheme="minorHAnsi" w:hAnsiTheme="minorHAnsi" w:cstheme="minorHAnsi"/>
          <w:spacing w:val="-2"/>
        </w:rPr>
        <w:t xml:space="preserve"> </w:t>
      </w:r>
      <w:r w:rsidRPr="00A7588D">
        <w:rPr>
          <w:rFonts w:asciiTheme="minorHAnsi" w:hAnsiTheme="minorHAnsi" w:cstheme="minorHAnsi"/>
        </w:rPr>
        <w:t>one’s</w:t>
      </w:r>
      <w:r w:rsidRPr="00A7588D">
        <w:rPr>
          <w:rFonts w:asciiTheme="minorHAnsi" w:hAnsiTheme="minorHAnsi" w:cstheme="minorHAnsi"/>
          <w:spacing w:val="-4"/>
        </w:rPr>
        <w:t xml:space="preserve"> </w:t>
      </w:r>
      <w:r w:rsidRPr="00A7588D">
        <w:rPr>
          <w:rFonts w:asciiTheme="minorHAnsi" w:hAnsiTheme="minorHAnsi" w:cstheme="minorHAnsi"/>
        </w:rPr>
        <w:t>own</w:t>
      </w:r>
      <w:r w:rsidRPr="00A7588D">
        <w:rPr>
          <w:rFonts w:asciiTheme="minorHAnsi" w:hAnsiTheme="minorHAnsi" w:cstheme="minorHAnsi"/>
          <w:spacing w:val="-1"/>
        </w:rPr>
        <w:t xml:space="preserve"> </w:t>
      </w:r>
      <w:r w:rsidRPr="00A7588D">
        <w:rPr>
          <w:rFonts w:asciiTheme="minorHAnsi" w:hAnsiTheme="minorHAnsi" w:cstheme="minorHAnsi"/>
        </w:rPr>
        <w:t>and</w:t>
      </w:r>
      <w:r w:rsidRPr="00A7588D">
        <w:rPr>
          <w:rFonts w:asciiTheme="minorHAnsi" w:hAnsiTheme="minorHAnsi" w:cstheme="minorHAnsi"/>
          <w:spacing w:val="-2"/>
        </w:rPr>
        <w:t xml:space="preserve"> </w:t>
      </w:r>
      <w:r w:rsidRPr="00A7588D">
        <w:rPr>
          <w:rFonts w:asciiTheme="minorHAnsi" w:hAnsiTheme="minorHAnsi" w:cstheme="minorHAnsi"/>
        </w:rPr>
        <w:t>others’</w:t>
      </w:r>
      <w:r w:rsidRPr="00A7588D">
        <w:rPr>
          <w:rFonts w:asciiTheme="minorHAnsi" w:hAnsiTheme="minorHAnsi" w:cstheme="minorHAnsi"/>
          <w:spacing w:val="-3"/>
        </w:rPr>
        <w:t xml:space="preserve"> </w:t>
      </w:r>
      <w:r w:rsidRPr="00A7588D">
        <w:rPr>
          <w:rFonts w:asciiTheme="minorHAnsi" w:hAnsiTheme="minorHAnsi" w:cstheme="minorHAnsi"/>
          <w:spacing w:val="-2"/>
        </w:rPr>
        <w:t>assumptions.</w:t>
      </w:r>
    </w:p>
    <w:p w14:paraId="79BE8D4D" w14:textId="77777777" w:rsidR="001B1F43" w:rsidRPr="00A7588D" w:rsidRDefault="001B1F43" w:rsidP="001B1F43">
      <w:pPr>
        <w:pStyle w:val="BodyText"/>
        <w:spacing w:before="47"/>
        <w:rPr>
          <w:rFonts w:asciiTheme="minorHAnsi" w:hAnsiTheme="minorHAnsi" w:cstheme="minorHAnsi"/>
        </w:rPr>
      </w:pPr>
    </w:p>
    <w:p w14:paraId="1E3FB457" w14:textId="77777777" w:rsidR="001B1F43" w:rsidRPr="00A7588D" w:rsidRDefault="001B1F43" w:rsidP="001B1F43">
      <w:pPr>
        <w:pStyle w:val="Heading2"/>
        <w:keepNext w:val="0"/>
        <w:widowControl w:val="0"/>
        <w:numPr>
          <w:ilvl w:val="0"/>
          <w:numId w:val="7"/>
        </w:numPr>
        <w:tabs>
          <w:tab w:val="left" w:pos="2101"/>
        </w:tabs>
        <w:autoSpaceDE w:val="0"/>
        <w:autoSpaceDN w:val="0"/>
        <w:spacing w:after="0"/>
        <w:ind w:left="2101" w:hanging="301"/>
        <w:rPr>
          <w:rFonts w:asciiTheme="minorHAnsi" w:hAnsiTheme="minorHAnsi" w:cstheme="minorHAnsi"/>
        </w:rPr>
      </w:pPr>
      <w:proofErr w:type="gramStart"/>
      <w:r w:rsidRPr="00A7588D">
        <w:rPr>
          <w:rFonts w:asciiTheme="minorHAnsi" w:hAnsiTheme="minorHAnsi" w:cstheme="minorHAnsi"/>
        </w:rPr>
        <w:t>Understand</w:t>
      </w:r>
      <w:proofErr w:type="gramEnd"/>
      <w:r w:rsidRPr="00A7588D">
        <w:rPr>
          <w:rFonts w:asciiTheme="minorHAnsi" w:hAnsiTheme="minorHAnsi" w:cstheme="minorHAnsi"/>
          <w:spacing w:val="-6"/>
        </w:rPr>
        <w:t xml:space="preserve"> </w:t>
      </w:r>
      <w:r w:rsidRPr="00A7588D">
        <w:rPr>
          <w:rFonts w:asciiTheme="minorHAnsi" w:hAnsiTheme="minorHAnsi" w:cstheme="minorHAnsi"/>
        </w:rPr>
        <w:t>Implications</w:t>
      </w:r>
      <w:r w:rsidRPr="00A7588D">
        <w:rPr>
          <w:rFonts w:asciiTheme="minorHAnsi" w:hAnsiTheme="minorHAnsi" w:cstheme="minorHAnsi"/>
          <w:spacing w:val="-4"/>
        </w:rPr>
        <w:t xml:space="preserve"> </w:t>
      </w:r>
      <w:r w:rsidRPr="00A7588D">
        <w:rPr>
          <w:rFonts w:asciiTheme="minorHAnsi" w:hAnsiTheme="minorHAnsi" w:cstheme="minorHAnsi"/>
        </w:rPr>
        <w:t>and</w:t>
      </w:r>
      <w:r w:rsidRPr="00A7588D">
        <w:rPr>
          <w:rFonts w:asciiTheme="minorHAnsi" w:hAnsiTheme="minorHAnsi" w:cstheme="minorHAnsi"/>
          <w:spacing w:val="-4"/>
        </w:rPr>
        <w:t xml:space="preserve"> </w:t>
      </w:r>
      <w:r w:rsidRPr="00A7588D">
        <w:rPr>
          <w:rFonts w:asciiTheme="minorHAnsi" w:hAnsiTheme="minorHAnsi" w:cstheme="minorHAnsi"/>
        </w:rPr>
        <w:t>Make</w:t>
      </w:r>
      <w:r w:rsidRPr="00A7588D">
        <w:rPr>
          <w:rFonts w:asciiTheme="minorHAnsi" w:hAnsiTheme="minorHAnsi" w:cstheme="minorHAnsi"/>
          <w:spacing w:val="-3"/>
        </w:rPr>
        <w:t xml:space="preserve"> </w:t>
      </w:r>
      <w:r w:rsidRPr="00A7588D">
        <w:rPr>
          <w:rFonts w:asciiTheme="minorHAnsi" w:hAnsiTheme="minorHAnsi" w:cstheme="minorHAnsi"/>
          <w:spacing w:val="-2"/>
        </w:rPr>
        <w:t>Conclusions</w:t>
      </w:r>
    </w:p>
    <w:p w14:paraId="0CF640B4" w14:textId="77777777" w:rsidR="001B1F43" w:rsidRPr="00A7588D" w:rsidRDefault="001B1F43" w:rsidP="001B1F43">
      <w:pPr>
        <w:pStyle w:val="ListParagraph"/>
        <w:widowControl w:val="0"/>
        <w:numPr>
          <w:ilvl w:val="1"/>
          <w:numId w:val="7"/>
        </w:numPr>
        <w:tabs>
          <w:tab w:val="left" w:pos="2807"/>
        </w:tabs>
        <w:autoSpaceDE w:val="0"/>
        <w:autoSpaceDN w:val="0"/>
        <w:spacing w:before="22" w:after="0" w:line="261" w:lineRule="auto"/>
        <w:ind w:right="1364" w:firstLine="0"/>
        <w:contextualSpacing w:val="0"/>
        <w:rPr>
          <w:rFonts w:asciiTheme="minorHAnsi" w:hAnsiTheme="minorHAnsi" w:cstheme="minorHAnsi"/>
        </w:rPr>
      </w:pPr>
      <w:r w:rsidRPr="00A7588D">
        <w:rPr>
          <w:rFonts w:asciiTheme="minorHAnsi" w:hAnsiTheme="minorHAnsi" w:cstheme="minorHAnsi"/>
        </w:rPr>
        <w:t>Establish</w:t>
      </w:r>
      <w:r w:rsidRPr="00A7588D">
        <w:rPr>
          <w:rFonts w:asciiTheme="minorHAnsi" w:hAnsiTheme="minorHAnsi" w:cstheme="minorHAnsi"/>
          <w:spacing w:val="-3"/>
        </w:rPr>
        <w:t xml:space="preserve"> </w:t>
      </w:r>
      <w:r w:rsidRPr="00A7588D">
        <w:rPr>
          <w:rFonts w:asciiTheme="minorHAnsi" w:hAnsiTheme="minorHAnsi" w:cstheme="minorHAnsi"/>
        </w:rPr>
        <w:t>a</w:t>
      </w:r>
      <w:r w:rsidRPr="00A7588D">
        <w:rPr>
          <w:rFonts w:asciiTheme="minorHAnsi" w:hAnsiTheme="minorHAnsi" w:cstheme="minorHAnsi"/>
          <w:spacing w:val="-3"/>
        </w:rPr>
        <w:t xml:space="preserve"> </w:t>
      </w:r>
      <w:r w:rsidRPr="00A7588D">
        <w:rPr>
          <w:rFonts w:asciiTheme="minorHAnsi" w:hAnsiTheme="minorHAnsi" w:cstheme="minorHAnsi"/>
        </w:rPr>
        <w:t>conclusion</w:t>
      </w:r>
      <w:r w:rsidRPr="00A7588D">
        <w:rPr>
          <w:rFonts w:asciiTheme="minorHAnsi" w:hAnsiTheme="minorHAnsi" w:cstheme="minorHAnsi"/>
          <w:spacing w:val="-3"/>
        </w:rPr>
        <w:t xml:space="preserve"> </w:t>
      </w:r>
      <w:r w:rsidRPr="00A7588D">
        <w:rPr>
          <w:rFonts w:asciiTheme="minorHAnsi" w:hAnsiTheme="minorHAnsi" w:cstheme="minorHAnsi"/>
        </w:rPr>
        <w:t>that</w:t>
      </w:r>
      <w:r w:rsidRPr="00A7588D">
        <w:rPr>
          <w:rFonts w:asciiTheme="minorHAnsi" w:hAnsiTheme="minorHAnsi" w:cstheme="minorHAnsi"/>
          <w:spacing w:val="-3"/>
        </w:rPr>
        <w:t xml:space="preserve"> </w:t>
      </w:r>
      <w:r w:rsidRPr="00A7588D">
        <w:rPr>
          <w:rFonts w:asciiTheme="minorHAnsi" w:hAnsiTheme="minorHAnsi" w:cstheme="minorHAnsi"/>
        </w:rPr>
        <w:t>is</w:t>
      </w:r>
      <w:r w:rsidRPr="00A7588D">
        <w:rPr>
          <w:rFonts w:asciiTheme="minorHAnsi" w:hAnsiTheme="minorHAnsi" w:cstheme="minorHAnsi"/>
          <w:spacing w:val="-3"/>
        </w:rPr>
        <w:t xml:space="preserve"> </w:t>
      </w:r>
      <w:r w:rsidRPr="00A7588D">
        <w:rPr>
          <w:rFonts w:asciiTheme="minorHAnsi" w:hAnsiTheme="minorHAnsi" w:cstheme="minorHAnsi"/>
        </w:rPr>
        <w:t>tied</w:t>
      </w:r>
      <w:r w:rsidRPr="00A7588D">
        <w:rPr>
          <w:rFonts w:asciiTheme="minorHAnsi" w:hAnsiTheme="minorHAnsi" w:cstheme="minorHAnsi"/>
          <w:spacing w:val="-5"/>
        </w:rPr>
        <w:t xml:space="preserve"> </w:t>
      </w:r>
      <w:r w:rsidRPr="00A7588D">
        <w:rPr>
          <w:rFonts w:asciiTheme="minorHAnsi" w:hAnsiTheme="minorHAnsi" w:cstheme="minorHAnsi"/>
        </w:rPr>
        <w:t>to</w:t>
      </w:r>
      <w:r w:rsidRPr="00A7588D">
        <w:rPr>
          <w:rFonts w:asciiTheme="minorHAnsi" w:hAnsiTheme="minorHAnsi" w:cstheme="minorHAnsi"/>
          <w:spacing w:val="-3"/>
        </w:rPr>
        <w:t xml:space="preserve"> </w:t>
      </w:r>
      <w:r w:rsidRPr="00A7588D">
        <w:rPr>
          <w:rFonts w:asciiTheme="minorHAnsi" w:hAnsiTheme="minorHAnsi" w:cstheme="minorHAnsi"/>
        </w:rPr>
        <w:t>the</w:t>
      </w:r>
      <w:r w:rsidRPr="00A7588D">
        <w:rPr>
          <w:rFonts w:asciiTheme="minorHAnsi" w:hAnsiTheme="minorHAnsi" w:cstheme="minorHAnsi"/>
          <w:spacing w:val="-3"/>
        </w:rPr>
        <w:t xml:space="preserve"> </w:t>
      </w:r>
      <w:r w:rsidRPr="00A7588D">
        <w:rPr>
          <w:rFonts w:asciiTheme="minorHAnsi" w:hAnsiTheme="minorHAnsi" w:cstheme="minorHAnsi"/>
        </w:rPr>
        <w:t>range</w:t>
      </w:r>
      <w:r w:rsidRPr="00A7588D">
        <w:rPr>
          <w:rFonts w:asciiTheme="minorHAnsi" w:hAnsiTheme="minorHAnsi" w:cstheme="minorHAnsi"/>
          <w:spacing w:val="-3"/>
        </w:rPr>
        <w:t xml:space="preserve"> </w:t>
      </w:r>
      <w:r w:rsidRPr="00A7588D">
        <w:rPr>
          <w:rFonts w:asciiTheme="minorHAnsi" w:hAnsiTheme="minorHAnsi" w:cstheme="minorHAnsi"/>
        </w:rPr>
        <w:t>of</w:t>
      </w:r>
      <w:r w:rsidRPr="00A7588D">
        <w:rPr>
          <w:rFonts w:asciiTheme="minorHAnsi" w:hAnsiTheme="minorHAnsi" w:cstheme="minorHAnsi"/>
          <w:spacing w:val="-6"/>
        </w:rPr>
        <w:t xml:space="preserve"> </w:t>
      </w:r>
      <w:r w:rsidRPr="00A7588D">
        <w:rPr>
          <w:rFonts w:asciiTheme="minorHAnsi" w:hAnsiTheme="minorHAnsi" w:cstheme="minorHAnsi"/>
        </w:rPr>
        <w:t xml:space="preserve">information </w:t>
      </w:r>
      <w:r w:rsidRPr="00A7588D">
        <w:rPr>
          <w:rFonts w:asciiTheme="minorHAnsi" w:hAnsiTheme="minorHAnsi" w:cstheme="minorHAnsi"/>
          <w:spacing w:val="-2"/>
        </w:rPr>
        <w:t>presented.</w:t>
      </w:r>
    </w:p>
    <w:p w14:paraId="5E1CFDB9" w14:textId="77777777" w:rsidR="001B1F43" w:rsidRPr="00A7588D" w:rsidRDefault="001B1F43" w:rsidP="001B1F43">
      <w:pPr>
        <w:pStyle w:val="ListParagraph"/>
        <w:widowControl w:val="0"/>
        <w:numPr>
          <w:ilvl w:val="1"/>
          <w:numId w:val="7"/>
        </w:numPr>
        <w:tabs>
          <w:tab w:val="left" w:pos="2814"/>
        </w:tabs>
        <w:autoSpaceDE w:val="0"/>
        <w:autoSpaceDN w:val="0"/>
        <w:spacing w:after="0" w:line="276" w:lineRule="exact"/>
        <w:ind w:left="2814" w:hanging="294"/>
        <w:contextualSpacing w:val="0"/>
        <w:rPr>
          <w:rFonts w:asciiTheme="minorHAnsi" w:hAnsiTheme="minorHAnsi" w:cstheme="minorHAnsi"/>
        </w:rPr>
      </w:pPr>
      <w:r w:rsidRPr="00A7588D">
        <w:rPr>
          <w:rFonts w:asciiTheme="minorHAnsi" w:hAnsiTheme="minorHAnsi" w:cstheme="minorHAnsi"/>
        </w:rPr>
        <w:t>Reflect</w:t>
      </w:r>
      <w:r w:rsidRPr="00A7588D">
        <w:rPr>
          <w:rFonts w:asciiTheme="minorHAnsi" w:hAnsiTheme="minorHAnsi" w:cstheme="minorHAnsi"/>
          <w:spacing w:val="-5"/>
        </w:rPr>
        <w:t xml:space="preserve"> </w:t>
      </w:r>
      <w:r w:rsidRPr="00A7588D">
        <w:rPr>
          <w:rFonts w:asciiTheme="minorHAnsi" w:hAnsiTheme="minorHAnsi" w:cstheme="minorHAnsi"/>
        </w:rPr>
        <w:t>on</w:t>
      </w:r>
      <w:r w:rsidRPr="00A7588D">
        <w:rPr>
          <w:rFonts w:asciiTheme="minorHAnsi" w:hAnsiTheme="minorHAnsi" w:cstheme="minorHAnsi"/>
          <w:spacing w:val="-2"/>
        </w:rPr>
        <w:t xml:space="preserve"> </w:t>
      </w:r>
      <w:r w:rsidRPr="00A7588D">
        <w:rPr>
          <w:rFonts w:asciiTheme="minorHAnsi" w:hAnsiTheme="minorHAnsi" w:cstheme="minorHAnsi"/>
        </w:rPr>
        <w:t>implications</w:t>
      </w:r>
      <w:r w:rsidRPr="00A7588D">
        <w:rPr>
          <w:rFonts w:asciiTheme="minorHAnsi" w:hAnsiTheme="minorHAnsi" w:cstheme="minorHAnsi"/>
          <w:spacing w:val="-4"/>
        </w:rPr>
        <w:t xml:space="preserve"> </w:t>
      </w:r>
      <w:r w:rsidRPr="00A7588D">
        <w:rPr>
          <w:rFonts w:asciiTheme="minorHAnsi" w:hAnsiTheme="minorHAnsi" w:cstheme="minorHAnsi"/>
        </w:rPr>
        <w:t>and</w:t>
      </w:r>
      <w:r w:rsidRPr="00A7588D">
        <w:rPr>
          <w:rFonts w:asciiTheme="minorHAnsi" w:hAnsiTheme="minorHAnsi" w:cstheme="minorHAnsi"/>
          <w:spacing w:val="-4"/>
        </w:rPr>
        <w:t xml:space="preserve"> </w:t>
      </w:r>
      <w:r w:rsidRPr="00A7588D">
        <w:rPr>
          <w:rFonts w:asciiTheme="minorHAnsi" w:hAnsiTheme="minorHAnsi" w:cstheme="minorHAnsi"/>
        </w:rPr>
        <w:t>consequences</w:t>
      </w:r>
      <w:r w:rsidRPr="00A7588D">
        <w:rPr>
          <w:rFonts w:asciiTheme="minorHAnsi" w:hAnsiTheme="minorHAnsi" w:cstheme="minorHAnsi"/>
          <w:spacing w:val="-4"/>
        </w:rPr>
        <w:t xml:space="preserve"> </w:t>
      </w:r>
      <w:r w:rsidRPr="00A7588D">
        <w:rPr>
          <w:rFonts w:asciiTheme="minorHAnsi" w:hAnsiTheme="minorHAnsi" w:cstheme="minorHAnsi"/>
        </w:rPr>
        <w:t>of</w:t>
      </w:r>
      <w:r w:rsidRPr="00A7588D">
        <w:rPr>
          <w:rFonts w:asciiTheme="minorHAnsi" w:hAnsiTheme="minorHAnsi" w:cstheme="minorHAnsi"/>
          <w:spacing w:val="-3"/>
        </w:rPr>
        <w:t xml:space="preserve"> </w:t>
      </w:r>
      <w:r w:rsidRPr="00A7588D">
        <w:rPr>
          <w:rFonts w:asciiTheme="minorHAnsi" w:hAnsiTheme="minorHAnsi" w:cstheme="minorHAnsi"/>
        </w:rPr>
        <w:t>stated</w:t>
      </w:r>
      <w:r w:rsidRPr="00A7588D">
        <w:rPr>
          <w:rFonts w:asciiTheme="minorHAnsi" w:hAnsiTheme="minorHAnsi" w:cstheme="minorHAnsi"/>
          <w:spacing w:val="-2"/>
        </w:rPr>
        <w:t xml:space="preserve"> conclusion.</w:t>
      </w:r>
    </w:p>
    <w:p w14:paraId="4300A308" w14:textId="193E953A" w:rsidR="00B37213" w:rsidRPr="0039731E" w:rsidRDefault="00B37213" w:rsidP="002339CF">
      <w:pPr>
        <w:widowControl w:val="0"/>
        <w:tabs>
          <w:tab w:val="left" w:pos="2158"/>
        </w:tabs>
        <w:autoSpaceDE w:val="0"/>
        <w:autoSpaceDN w:val="0"/>
        <w:spacing w:before="2" w:after="0"/>
        <w:ind w:left="0"/>
        <w:rPr>
          <w:rFonts w:asciiTheme="minorHAnsi" w:hAnsiTheme="minorHAnsi" w:cstheme="minorHAnsi"/>
        </w:rPr>
      </w:pPr>
    </w:p>
    <w:p w14:paraId="3F9BF8F8" w14:textId="6B25B187" w:rsidR="009153E0" w:rsidRDefault="009153E0" w:rsidP="00FF1A9B">
      <w:pPr>
        <w:ind w:left="0"/>
        <w:rPr>
          <w:rFonts w:asciiTheme="minorHAnsi" w:hAnsiTheme="minorHAnsi" w:cstheme="minorHAnsi"/>
        </w:rPr>
      </w:pPr>
    </w:p>
    <w:p w14:paraId="667EAC28" w14:textId="21C2D7CB" w:rsidR="00F43F9A" w:rsidRPr="00FF1A9B" w:rsidRDefault="00F43F9A" w:rsidP="00FF1A9B">
      <w:pPr>
        <w:ind w:left="0"/>
        <w:rPr>
          <w:rFonts w:asciiTheme="minorHAnsi" w:hAnsiTheme="minorHAnsi" w:cstheme="minorHAnsi"/>
        </w:rPr>
      </w:pPr>
      <w:r>
        <w:rPr>
          <w:rFonts w:asciiTheme="minorHAnsi" w:hAnsiTheme="minorHAnsi" w:cstheme="minorHAnsi"/>
        </w:rPr>
        <w:tab/>
      </w:r>
      <w:r>
        <w:rPr>
          <w:rFonts w:asciiTheme="minorHAnsi" w:hAnsiTheme="minorHAnsi" w:cstheme="minorHAnsi"/>
        </w:rPr>
        <w:tab/>
      </w:r>
    </w:p>
    <w:p w14:paraId="7ED025A8" w14:textId="2257E70B" w:rsidR="00891D78" w:rsidRDefault="00A7588D">
      <w:pPr>
        <w:pStyle w:val="Heading2"/>
        <w:rPr>
          <w:rFonts w:asciiTheme="minorHAnsi" w:hAnsiTheme="minorHAnsi" w:cstheme="minorHAnsi"/>
          <w:szCs w:val="24"/>
        </w:rPr>
      </w:pPr>
      <w:r>
        <w:rPr>
          <w:rFonts w:asciiTheme="minorHAnsi" w:hAnsiTheme="minorHAnsi" w:cstheme="minorHAnsi"/>
          <w:szCs w:val="24"/>
        </w:rPr>
        <w:t>7</w:t>
      </w:r>
      <w:r w:rsidR="00ED4B31">
        <w:rPr>
          <w:rFonts w:asciiTheme="minorHAnsi" w:hAnsiTheme="minorHAnsi" w:cstheme="minorHAnsi"/>
          <w:szCs w:val="24"/>
        </w:rPr>
        <w:t>.</w:t>
      </w:r>
      <w:r w:rsidR="00ED4B31">
        <w:rPr>
          <w:rFonts w:asciiTheme="minorHAnsi" w:hAnsiTheme="minorHAnsi" w:cstheme="minorHAnsi"/>
          <w:szCs w:val="24"/>
        </w:rPr>
        <w:tab/>
        <w:t>STANDARD COMPETENCIES:</w:t>
      </w:r>
      <w:r w:rsidR="00ED4B31">
        <w:rPr>
          <w:rFonts w:asciiTheme="minorHAnsi" w:hAnsiTheme="minorHAnsi" w:cstheme="minorHAnsi"/>
          <w:b/>
          <w:szCs w:val="24"/>
        </w:rPr>
        <w:t xml:space="preserve"> </w:t>
      </w:r>
    </w:p>
    <w:p w14:paraId="557A3996" w14:textId="1E64B657" w:rsidR="009D1687" w:rsidRPr="009D1687" w:rsidRDefault="009D1687" w:rsidP="009D1687">
      <w:pPr>
        <w:pStyle w:val="NormalWeb"/>
        <w:shd w:val="clear" w:color="auto" w:fill="FFFFFF"/>
        <w:spacing w:before="0" w:beforeAutospacing="0" w:after="0" w:afterAutospacing="0"/>
        <w:ind w:left="1440"/>
        <w:textAlignment w:val="baseline"/>
        <w:rPr>
          <w:rFonts w:asciiTheme="minorHAnsi" w:hAnsiTheme="minorHAnsi" w:cstheme="minorHAnsi"/>
          <w:color w:val="242424"/>
        </w:rPr>
      </w:pPr>
      <w:r w:rsidRPr="009D1687">
        <w:rPr>
          <w:rFonts w:asciiTheme="minorHAnsi" w:hAnsiTheme="minorHAnsi" w:cstheme="minorHAnsi"/>
          <w:color w:val="242424"/>
          <w:bdr w:val="none" w:sz="0" w:space="0" w:color="auto" w:frame="1"/>
        </w:rPr>
        <w:t>1. D</w:t>
      </w:r>
      <w:r w:rsidR="00CE5F75">
        <w:rPr>
          <w:rFonts w:asciiTheme="minorHAnsi" w:hAnsiTheme="minorHAnsi" w:cstheme="minorHAnsi"/>
          <w:color w:val="242424"/>
          <w:bdr w:val="none" w:sz="0" w:space="0" w:color="auto" w:frame="1"/>
        </w:rPr>
        <w:t xml:space="preserve">iscuss </w:t>
      </w:r>
      <w:r w:rsidRPr="009D1687">
        <w:rPr>
          <w:rFonts w:asciiTheme="minorHAnsi" w:hAnsiTheme="minorHAnsi" w:cstheme="minorHAnsi"/>
          <w:color w:val="242424"/>
          <w:bdr w:val="none" w:sz="0" w:space="0" w:color="auto" w:frame="1"/>
        </w:rPr>
        <w:t>the evolution of perceptions about queer identity throughout history. </w:t>
      </w:r>
    </w:p>
    <w:p w14:paraId="4D00141F" w14:textId="77777777" w:rsidR="009D1687" w:rsidRPr="009D1687" w:rsidRDefault="009D1687" w:rsidP="009D1687">
      <w:pPr>
        <w:pStyle w:val="NormalWeb"/>
        <w:shd w:val="clear" w:color="auto" w:fill="FFFFFF"/>
        <w:spacing w:before="0" w:beforeAutospacing="0" w:after="0" w:afterAutospacing="0"/>
        <w:ind w:left="1440"/>
        <w:textAlignment w:val="baseline"/>
        <w:rPr>
          <w:rFonts w:asciiTheme="minorHAnsi" w:hAnsiTheme="minorHAnsi" w:cstheme="minorHAnsi"/>
          <w:color w:val="242424"/>
        </w:rPr>
      </w:pPr>
      <w:r w:rsidRPr="009D1687">
        <w:rPr>
          <w:rFonts w:asciiTheme="minorHAnsi" w:hAnsiTheme="minorHAnsi" w:cstheme="minorHAnsi"/>
          <w:color w:val="242424"/>
          <w:bdr w:val="none" w:sz="0" w:space="0" w:color="auto" w:frame="1"/>
        </w:rPr>
        <w:t xml:space="preserve">2. Explain how literature has impacted social perceptions of diverse </w:t>
      </w:r>
      <w:proofErr w:type="gramStart"/>
      <w:r w:rsidRPr="009D1687">
        <w:rPr>
          <w:rFonts w:asciiTheme="minorHAnsi" w:hAnsiTheme="minorHAnsi" w:cstheme="minorHAnsi"/>
          <w:color w:val="242424"/>
          <w:bdr w:val="none" w:sz="0" w:space="0" w:color="auto" w:frame="1"/>
        </w:rPr>
        <w:t>gender</w:t>
      </w:r>
      <w:proofErr w:type="gramEnd"/>
      <w:r w:rsidRPr="009D1687">
        <w:rPr>
          <w:rFonts w:asciiTheme="minorHAnsi" w:hAnsiTheme="minorHAnsi" w:cstheme="minorHAnsi"/>
          <w:color w:val="242424"/>
          <w:bdr w:val="none" w:sz="0" w:space="0" w:color="auto" w:frame="1"/>
        </w:rPr>
        <w:t xml:space="preserve"> and sexual identities throughout history. </w:t>
      </w:r>
    </w:p>
    <w:p w14:paraId="1710C0EE" w14:textId="77777777" w:rsidR="009D1687" w:rsidRPr="009D1687" w:rsidRDefault="009D1687" w:rsidP="009D1687">
      <w:pPr>
        <w:pStyle w:val="NormalWeb"/>
        <w:shd w:val="clear" w:color="auto" w:fill="FFFFFF"/>
        <w:spacing w:before="0" w:beforeAutospacing="0" w:after="0" w:afterAutospacing="0"/>
        <w:ind w:left="1440"/>
        <w:textAlignment w:val="baseline"/>
        <w:rPr>
          <w:rFonts w:asciiTheme="minorHAnsi" w:hAnsiTheme="minorHAnsi" w:cstheme="minorHAnsi"/>
          <w:color w:val="242424"/>
        </w:rPr>
      </w:pPr>
      <w:r w:rsidRPr="009D1687">
        <w:rPr>
          <w:rFonts w:asciiTheme="minorHAnsi" w:hAnsiTheme="minorHAnsi" w:cstheme="minorHAnsi"/>
          <w:color w:val="242424"/>
          <w:bdr w:val="none" w:sz="0" w:space="0" w:color="auto" w:frame="1"/>
        </w:rPr>
        <w:t>3. Interpret a wide variety of literary works by and about diverse genders and sexual identities. </w:t>
      </w:r>
    </w:p>
    <w:p w14:paraId="78C631DD" w14:textId="77777777" w:rsidR="009D1687" w:rsidRPr="009D1687" w:rsidRDefault="009D1687" w:rsidP="009D1687">
      <w:pPr>
        <w:pStyle w:val="NormalWeb"/>
        <w:shd w:val="clear" w:color="auto" w:fill="FFFFFF"/>
        <w:spacing w:before="0" w:beforeAutospacing="0" w:after="0" w:afterAutospacing="0"/>
        <w:ind w:left="1440"/>
        <w:textAlignment w:val="baseline"/>
        <w:rPr>
          <w:rFonts w:asciiTheme="minorHAnsi" w:hAnsiTheme="minorHAnsi" w:cstheme="minorHAnsi"/>
          <w:color w:val="242424"/>
        </w:rPr>
      </w:pPr>
      <w:r w:rsidRPr="009D1687">
        <w:rPr>
          <w:rFonts w:asciiTheme="minorHAnsi" w:hAnsiTheme="minorHAnsi" w:cstheme="minorHAnsi"/>
          <w:color w:val="242424"/>
          <w:bdr w:val="none" w:sz="0" w:space="0" w:color="auto" w:frame="1"/>
        </w:rPr>
        <w:t>4. Compare the way in which queer authors can utilize literature as a tool for activism and social change. </w:t>
      </w:r>
    </w:p>
    <w:p w14:paraId="6673EF75" w14:textId="77777777" w:rsidR="009D1687" w:rsidRPr="009D1687" w:rsidRDefault="009D1687" w:rsidP="009D1687">
      <w:pPr>
        <w:pStyle w:val="NormalWeb"/>
        <w:shd w:val="clear" w:color="auto" w:fill="FFFFFF"/>
        <w:spacing w:before="0" w:beforeAutospacing="0" w:after="0" w:afterAutospacing="0"/>
        <w:ind w:left="1440"/>
        <w:textAlignment w:val="baseline"/>
        <w:rPr>
          <w:rFonts w:asciiTheme="minorHAnsi" w:hAnsiTheme="minorHAnsi" w:cstheme="minorHAnsi"/>
          <w:color w:val="242424"/>
        </w:rPr>
      </w:pPr>
      <w:r w:rsidRPr="009D1687">
        <w:rPr>
          <w:rFonts w:asciiTheme="minorHAnsi" w:hAnsiTheme="minorHAnsi" w:cstheme="minorHAnsi"/>
          <w:color w:val="242424"/>
          <w:bdr w:val="none" w:sz="0" w:space="0" w:color="auto" w:frame="1"/>
        </w:rPr>
        <w:t>5. Identify the importance of reading and interpreting queer literature within its historic and intersectional context. </w:t>
      </w:r>
    </w:p>
    <w:p w14:paraId="6FD83F00" w14:textId="77777777" w:rsidR="00350425" w:rsidRDefault="00350425" w:rsidP="00740ACB">
      <w:pPr>
        <w:pStyle w:val="NoSpacing1"/>
        <w:ind w:left="1440"/>
        <w:rPr>
          <w:rFonts w:cstheme="minorHAnsi"/>
          <w:sz w:val="24"/>
          <w:szCs w:val="24"/>
        </w:rPr>
      </w:pPr>
    </w:p>
    <w:p w14:paraId="2D39E8A6" w14:textId="4645C5B0" w:rsidR="00891D78" w:rsidRDefault="00A7588D">
      <w:pPr>
        <w:pStyle w:val="Heading2"/>
        <w:rPr>
          <w:rFonts w:asciiTheme="minorHAnsi" w:hAnsiTheme="minorHAnsi" w:cstheme="minorHAnsi"/>
          <w:szCs w:val="24"/>
        </w:rPr>
      </w:pPr>
      <w:r>
        <w:rPr>
          <w:rFonts w:asciiTheme="minorHAnsi" w:hAnsiTheme="minorHAnsi" w:cstheme="minorHAnsi"/>
          <w:szCs w:val="24"/>
        </w:rPr>
        <w:t>8</w:t>
      </w:r>
      <w:r w:rsidR="00ED4B31">
        <w:rPr>
          <w:rFonts w:asciiTheme="minorHAnsi" w:hAnsiTheme="minorHAnsi" w:cstheme="minorHAnsi"/>
          <w:szCs w:val="24"/>
        </w:rPr>
        <w:t>.</w:t>
      </w:r>
      <w:r w:rsidR="00ED4B31">
        <w:rPr>
          <w:rFonts w:asciiTheme="minorHAnsi" w:hAnsiTheme="minorHAnsi" w:cstheme="minorHAnsi"/>
          <w:szCs w:val="24"/>
        </w:rPr>
        <w:tab/>
        <w:t xml:space="preserve">EVALUATION PROCEDURES: </w:t>
      </w:r>
    </w:p>
    <w:p w14:paraId="219EF2F0" w14:textId="77777777" w:rsidR="00891D78" w:rsidRDefault="00ED4B31">
      <w:pPr>
        <w:pStyle w:val="Heading2"/>
        <w:tabs>
          <w:tab w:val="left" w:pos="360"/>
        </w:tabs>
        <w:spacing w:after="120"/>
        <w:ind w:firstLine="0"/>
        <w:rPr>
          <w:rFonts w:asciiTheme="minorHAnsi" w:hAnsiTheme="minorHAnsi" w:cstheme="minorHAnsi"/>
          <w:szCs w:val="24"/>
        </w:rPr>
      </w:pPr>
      <w:r>
        <w:rPr>
          <w:rFonts w:asciiTheme="minorHAnsi" w:hAnsiTheme="minorHAnsi" w:cstheme="minorHAnsi"/>
          <w:szCs w:val="24"/>
        </w:rPr>
        <w:t>All discussions and writing assignments will be worth one letter grade or a specified number of points. These grades/points will be averaged, and a grade will be given according to the Total Point Range.</w:t>
      </w:r>
    </w:p>
    <w:p w14:paraId="69DAA85E" w14:textId="77777777" w:rsidR="00891D78" w:rsidRDefault="00ED4B31">
      <w:pPr>
        <w:pStyle w:val="indent"/>
        <w:tabs>
          <w:tab w:val="center" w:pos="4320"/>
        </w:tabs>
        <w:spacing w:after="120"/>
        <w:ind w:left="2160"/>
        <w:rPr>
          <w:rFonts w:asciiTheme="minorHAnsi" w:hAnsiTheme="minorHAnsi" w:cstheme="minorHAnsi"/>
        </w:rPr>
      </w:pPr>
      <w:r>
        <w:rPr>
          <w:rFonts w:asciiTheme="minorHAnsi" w:hAnsiTheme="minorHAnsi" w:cstheme="minorHAnsi"/>
          <w:u w:val="single"/>
        </w:rPr>
        <w:br/>
        <w:t>Total Points</w:t>
      </w:r>
      <w:r>
        <w:rPr>
          <w:rFonts w:asciiTheme="minorHAnsi" w:hAnsiTheme="minorHAnsi" w:cstheme="minorHAnsi"/>
        </w:rPr>
        <w:tab/>
      </w:r>
      <w:r>
        <w:rPr>
          <w:rFonts w:asciiTheme="minorHAnsi" w:hAnsiTheme="minorHAnsi" w:cstheme="minorHAnsi"/>
          <w:u w:val="single"/>
        </w:rPr>
        <w:t>Letter Grade</w:t>
      </w:r>
    </w:p>
    <w:p w14:paraId="047A0D6C" w14:textId="77777777" w:rsidR="00891D78" w:rsidRDefault="00ED4B31">
      <w:pPr>
        <w:pStyle w:val="indent"/>
        <w:tabs>
          <w:tab w:val="center" w:pos="4320"/>
        </w:tabs>
        <w:spacing w:after="120"/>
        <w:ind w:left="2160"/>
        <w:rPr>
          <w:rFonts w:asciiTheme="minorHAnsi" w:hAnsiTheme="minorHAnsi" w:cstheme="minorHAnsi"/>
        </w:rPr>
      </w:pPr>
      <w:r>
        <w:rPr>
          <w:rFonts w:asciiTheme="minorHAnsi" w:hAnsiTheme="minorHAnsi" w:cstheme="minorHAnsi"/>
        </w:rPr>
        <w:t>90 to 100</w:t>
      </w:r>
      <w:r>
        <w:rPr>
          <w:rFonts w:asciiTheme="minorHAnsi" w:hAnsiTheme="minorHAnsi" w:cstheme="minorHAnsi"/>
        </w:rPr>
        <w:tab/>
        <w:t>A</w:t>
      </w:r>
    </w:p>
    <w:p w14:paraId="59619198" w14:textId="77777777" w:rsidR="00891D78" w:rsidRDefault="00ED4B31">
      <w:pPr>
        <w:pStyle w:val="indent"/>
        <w:tabs>
          <w:tab w:val="center" w:pos="4320"/>
        </w:tabs>
        <w:spacing w:after="120"/>
        <w:ind w:left="2160"/>
        <w:rPr>
          <w:rFonts w:asciiTheme="minorHAnsi" w:hAnsiTheme="minorHAnsi" w:cstheme="minorHAnsi"/>
        </w:rPr>
      </w:pPr>
      <w:r>
        <w:rPr>
          <w:rFonts w:asciiTheme="minorHAnsi" w:hAnsiTheme="minorHAnsi" w:cstheme="minorHAnsi"/>
        </w:rPr>
        <w:t>80 to 89</w:t>
      </w:r>
      <w:r>
        <w:rPr>
          <w:rFonts w:asciiTheme="minorHAnsi" w:hAnsiTheme="minorHAnsi" w:cstheme="minorHAnsi"/>
        </w:rPr>
        <w:tab/>
        <w:t>B</w:t>
      </w:r>
    </w:p>
    <w:p w14:paraId="0F1B5840" w14:textId="0E531E33" w:rsidR="00891D78" w:rsidRDefault="004F2BE0">
      <w:pPr>
        <w:pStyle w:val="indent"/>
        <w:numPr>
          <w:ilvl w:val="0"/>
          <w:numId w:val="2"/>
        </w:numPr>
        <w:tabs>
          <w:tab w:val="center" w:pos="4320"/>
        </w:tabs>
        <w:spacing w:after="120"/>
        <w:rPr>
          <w:rFonts w:asciiTheme="minorHAnsi" w:hAnsiTheme="minorHAnsi" w:cstheme="minorHAnsi"/>
        </w:rPr>
      </w:pPr>
      <w:r>
        <w:rPr>
          <w:rFonts w:asciiTheme="minorHAnsi" w:hAnsiTheme="minorHAnsi" w:cstheme="minorHAnsi"/>
        </w:rPr>
        <w:t>t</w:t>
      </w:r>
      <w:r w:rsidR="00ED4B31">
        <w:rPr>
          <w:rFonts w:asciiTheme="minorHAnsi" w:hAnsiTheme="minorHAnsi" w:cstheme="minorHAnsi"/>
        </w:rPr>
        <w:t>o 79</w:t>
      </w:r>
      <w:r w:rsidR="00ED4B31">
        <w:rPr>
          <w:rFonts w:asciiTheme="minorHAnsi" w:hAnsiTheme="minorHAnsi" w:cstheme="minorHAnsi"/>
        </w:rPr>
        <w:tab/>
        <w:t>C</w:t>
      </w:r>
    </w:p>
    <w:p w14:paraId="27155589" w14:textId="77777777" w:rsidR="00891D78" w:rsidRDefault="00ED4B31">
      <w:pPr>
        <w:pStyle w:val="indent"/>
        <w:tabs>
          <w:tab w:val="center" w:pos="4320"/>
        </w:tabs>
        <w:spacing w:after="120"/>
        <w:ind w:left="2160"/>
        <w:rPr>
          <w:rFonts w:asciiTheme="minorHAnsi" w:hAnsiTheme="minorHAnsi" w:cstheme="minorHAnsi"/>
        </w:rPr>
      </w:pPr>
      <w:r>
        <w:rPr>
          <w:rFonts w:asciiTheme="minorHAnsi" w:hAnsiTheme="minorHAnsi" w:cstheme="minorHAnsi"/>
        </w:rPr>
        <w:t>60 to 69</w:t>
      </w:r>
      <w:r>
        <w:rPr>
          <w:rFonts w:asciiTheme="minorHAnsi" w:hAnsiTheme="minorHAnsi" w:cstheme="minorHAnsi"/>
        </w:rPr>
        <w:tab/>
        <w:t>D</w:t>
      </w:r>
    </w:p>
    <w:p w14:paraId="787F2AC7" w14:textId="658B41CE" w:rsidR="00891D78" w:rsidRDefault="00ED4B31" w:rsidP="009E736F">
      <w:pPr>
        <w:pStyle w:val="indent"/>
        <w:numPr>
          <w:ilvl w:val="0"/>
          <w:numId w:val="8"/>
        </w:numPr>
        <w:tabs>
          <w:tab w:val="center" w:pos="4320"/>
        </w:tabs>
        <w:spacing w:after="120"/>
        <w:rPr>
          <w:rFonts w:asciiTheme="minorHAnsi" w:hAnsiTheme="minorHAnsi" w:cstheme="minorHAnsi"/>
        </w:rPr>
      </w:pPr>
      <w:r>
        <w:rPr>
          <w:rFonts w:asciiTheme="minorHAnsi" w:hAnsiTheme="minorHAnsi" w:cstheme="minorHAnsi"/>
        </w:rPr>
        <w:t>to 59</w:t>
      </w:r>
      <w:r>
        <w:rPr>
          <w:rFonts w:asciiTheme="minorHAnsi" w:hAnsiTheme="minorHAnsi" w:cstheme="minorHAnsi"/>
        </w:rPr>
        <w:tab/>
        <w:t xml:space="preserve">F </w:t>
      </w:r>
    </w:p>
    <w:p w14:paraId="41991578" w14:textId="19CA48C6" w:rsidR="00891D78" w:rsidRDefault="009E736F" w:rsidP="00F33AD2">
      <w:pPr>
        <w:pStyle w:val="Heading2"/>
        <w:rPr>
          <w:rFonts w:asciiTheme="minorHAnsi" w:hAnsiTheme="minorHAnsi" w:cstheme="minorHAnsi"/>
          <w:szCs w:val="24"/>
        </w:rPr>
      </w:pPr>
      <w:r>
        <w:rPr>
          <w:rFonts w:asciiTheme="minorHAnsi" w:hAnsiTheme="minorHAnsi" w:cstheme="minorHAnsi"/>
          <w:szCs w:val="24"/>
        </w:rPr>
        <w:t xml:space="preserve">9.            </w:t>
      </w:r>
      <w:r w:rsidR="00ED4B31">
        <w:rPr>
          <w:rFonts w:asciiTheme="minorHAnsi" w:hAnsiTheme="minorHAnsi" w:cstheme="minorHAnsi"/>
          <w:szCs w:val="24"/>
        </w:rPr>
        <w:t>COURSE OUTLINE:</w:t>
      </w:r>
    </w:p>
    <w:p w14:paraId="65EB9335" w14:textId="50E149D7" w:rsidR="00C92712" w:rsidRDefault="00ED4B31">
      <w:pPr>
        <w:spacing w:after="0"/>
        <w:ind w:firstLine="720"/>
        <w:rPr>
          <w:rFonts w:asciiTheme="minorHAnsi" w:hAnsiTheme="minorHAnsi" w:cstheme="minorHAnsi"/>
          <w:szCs w:val="24"/>
        </w:rPr>
      </w:pPr>
      <w:r>
        <w:rPr>
          <w:rFonts w:asciiTheme="minorHAnsi" w:hAnsiTheme="minorHAnsi" w:cstheme="minorHAnsi"/>
          <w:szCs w:val="24"/>
        </w:rPr>
        <w:t xml:space="preserve">WEEK ONE: Introduction to the Course </w:t>
      </w:r>
    </w:p>
    <w:p w14:paraId="5BD91DE8" w14:textId="77777777" w:rsidR="00852C3E" w:rsidRDefault="00852C3E" w:rsidP="00852C3E">
      <w:pPr>
        <w:spacing w:after="0"/>
        <w:rPr>
          <w:rFonts w:asciiTheme="minorHAnsi" w:hAnsiTheme="minorHAnsi" w:cstheme="minorHAnsi"/>
          <w:szCs w:val="24"/>
        </w:rPr>
      </w:pPr>
    </w:p>
    <w:p w14:paraId="335D4099" w14:textId="4420DBD3" w:rsidR="00852C3E" w:rsidRDefault="00852C3E" w:rsidP="00852C3E">
      <w:pPr>
        <w:spacing w:after="0"/>
        <w:rPr>
          <w:rFonts w:asciiTheme="minorHAnsi" w:hAnsiTheme="minorHAnsi" w:cstheme="minorHAnsi"/>
          <w:szCs w:val="24"/>
        </w:rPr>
      </w:pPr>
      <w:r>
        <w:rPr>
          <w:rFonts w:asciiTheme="minorHAnsi" w:hAnsiTheme="minorHAnsi" w:cstheme="minorHAnsi"/>
          <w:szCs w:val="24"/>
        </w:rPr>
        <w:tab/>
      </w:r>
      <w:r>
        <w:rPr>
          <w:rFonts w:asciiTheme="minorHAnsi" w:hAnsiTheme="minorHAnsi" w:cstheme="minorHAnsi"/>
          <w:szCs w:val="24"/>
        </w:rPr>
        <w:tab/>
        <w:t>Lecture: The importance of reading literature within its historic context</w:t>
      </w:r>
    </w:p>
    <w:p w14:paraId="1B83F5F7" w14:textId="77777777" w:rsidR="00852C3E" w:rsidRDefault="00852C3E" w:rsidP="00852C3E">
      <w:pPr>
        <w:spacing w:after="0"/>
        <w:rPr>
          <w:rFonts w:asciiTheme="minorHAnsi" w:hAnsiTheme="minorHAnsi" w:cstheme="minorHAnsi"/>
          <w:szCs w:val="24"/>
        </w:rPr>
      </w:pPr>
    </w:p>
    <w:p w14:paraId="307FCA0A" w14:textId="00E7F0DA" w:rsidR="00852C3E" w:rsidRDefault="00852C3E" w:rsidP="00852C3E">
      <w:pPr>
        <w:spacing w:after="0"/>
        <w:rPr>
          <w:rFonts w:asciiTheme="minorHAnsi" w:hAnsiTheme="minorHAnsi" w:cstheme="minorHAnsi"/>
          <w:i/>
          <w:iCs/>
          <w:szCs w:val="24"/>
        </w:rPr>
      </w:pPr>
      <w:r>
        <w:rPr>
          <w:rFonts w:asciiTheme="minorHAnsi" w:hAnsiTheme="minorHAnsi" w:cstheme="minorHAnsi"/>
          <w:szCs w:val="24"/>
        </w:rPr>
        <w:tab/>
      </w:r>
      <w:r>
        <w:rPr>
          <w:rFonts w:asciiTheme="minorHAnsi" w:hAnsiTheme="minorHAnsi" w:cstheme="minorHAnsi"/>
          <w:szCs w:val="24"/>
        </w:rPr>
        <w:tab/>
        <w:t xml:space="preserve">Read: Excerpts from Jonathan Ned Katz’ </w:t>
      </w:r>
      <w:r w:rsidRPr="00852C3E">
        <w:rPr>
          <w:rFonts w:asciiTheme="minorHAnsi" w:hAnsiTheme="minorHAnsi" w:cstheme="minorHAnsi"/>
          <w:i/>
          <w:iCs/>
          <w:szCs w:val="24"/>
        </w:rPr>
        <w:t>Love Stories</w:t>
      </w:r>
    </w:p>
    <w:p w14:paraId="3176BC26" w14:textId="77777777" w:rsidR="00852C3E" w:rsidRDefault="00852C3E" w:rsidP="00852C3E">
      <w:pPr>
        <w:spacing w:after="0"/>
        <w:rPr>
          <w:rFonts w:asciiTheme="minorHAnsi" w:hAnsiTheme="minorHAnsi" w:cstheme="minorHAnsi"/>
          <w:i/>
          <w:iCs/>
          <w:szCs w:val="24"/>
        </w:rPr>
      </w:pPr>
    </w:p>
    <w:p w14:paraId="331CC177" w14:textId="77777777" w:rsidR="00852C3E" w:rsidRDefault="00852C3E" w:rsidP="00852C3E">
      <w:pPr>
        <w:spacing w:after="0"/>
        <w:rPr>
          <w:rFonts w:asciiTheme="minorHAnsi" w:hAnsiTheme="minorHAnsi" w:cstheme="minorHAnsi"/>
          <w:i/>
          <w:iCs/>
          <w:szCs w:val="24"/>
        </w:rPr>
      </w:pPr>
      <w:r>
        <w:rPr>
          <w:rFonts w:asciiTheme="minorHAnsi" w:hAnsiTheme="minorHAnsi" w:cstheme="minorHAnsi"/>
          <w:i/>
          <w:iCs/>
          <w:szCs w:val="24"/>
        </w:rPr>
        <w:tab/>
      </w:r>
      <w:r>
        <w:rPr>
          <w:rFonts w:asciiTheme="minorHAnsi" w:hAnsiTheme="minorHAnsi" w:cstheme="minorHAnsi"/>
          <w:i/>
          <w:iCs/>
          <w:szCs w:val="24"/>
        </w:rPr>
        <w:tab/>
      </w:r>
      <w:r>
        <w:rPr>
          <w:rFonts w:asciiTheme="minorHAnsi" w:hAnsiTheme="minorHAnsi" w:cstheme="minorHAnsi"/>
          <w:szCs w:val="24"/>
        </w:rPr>
        <w:t>Discuss: Engage in a peer-ran conversation via D2L over the material</w:t>
      </w:r>
    </w:p>
    <w:p w14:paraId="7136CCE4" w14:textId="77777777" w:rsidR="00852C3E" w:rsidRDefault="00852C3E" w:rsidP="00852C3E">
      <w:pPr>
        <w:spacing w:after="0"/>
        <w:rPr>
          <w:rFonts w:asciiTheme="minorHAnsi" w:hAnsiTheme="minorHAnsi" w:cstheme="minorHAnsi"/>
          <w:szCs w:val="24"/>
        </w:rPr>
      </w:pPr>
    </w:p>
    <w:p w14:paraId="484505F4" w14:textId="2870A6FD" w:rsidR="00667970" w:rsidRDefault="00852C3E" w:rsidP="00F71BD0">
      <w:pPr>
        <w:spacing w:after="0"/>
        <w:rPr>
          <w:rFonts w:asciiTheme="minorHAnsi" w:hAnsiTheme="minorHAnsi" w:cstheme="minorHAnsi"/>
          <w:szCs w:val="24"/>
        </w:rPr>
      </w:pPr>
      <w:r>
        <w:rPr>
          <w:rFonts w:asciiTheme="minorHAnsi" w:hAnsiTheme="minorHAnsi" w:cstheme="minorHAnsi"/>
          <w:szCs w:val="24"/>
        </w:rPr>
        <w:tab/>
      </w:r>
      <w:r>
        <w:rPr>
          <w:rFonts w:asciiTheme="minorHAnsi" w:hAnsiTheme="minorHAnsi" w:cstheme="minorHAnsi"/>
          <w:szCs w:val="24"/>
        </w:rPr>
        <w:tab/>
        <w:t>Write: Five-hundred-word reflection due in D2L by midnight on Sunday</w:t>
      </w:r>
    </w:p>
    <w:p w14:paraId="6D5D9A38" w14:textId="77777777" w:rsidR="008C2A00" w:rsidRDefault="008C2A00">
      <w:pPr>
        <w:spacing w:after="0"/>
        <w:ind w:firstLine="720"/>
        <w:rPr>
          <w:rFonts w:asciiTheme="minorHAnsi" w:hAnsiTheme="minorHAnsi" w:cstheme="minorHAnsi"/>
          <w:szCs w:val="24"/>
        </w:rPr>
      </w:pPr>
    </w:p>
    <w:p w14:paraId="28D97C21" w14:textId="28234D6A" w:rsidR="00891D78" w:rsidRDefault="00C92712">
      <w:pPr>
        <w:spacing w:after="0"/>
        <w:ind w:firstLine="720"/>
        <w:rPr>
          <w:rFonts w:asciiTheme="minorHAnsi" w:hAnsiTheme="minorHAnsi" w:cstheme="minorHAnsi"/>
          <w:szCs w:val="24"/>
        </w:rPr>
      </w:pPr>
      <w:r>
        <w:rPr>
          <w:rFonts w:asciiTheme="minorHAnsi" w:hAnsiTheme="minorHAnsi" w:cstheme="minorHAnsi"/>
          <w:szCs w:val="24"/>
        </w:rPr>
        <w:t xml:space="preserve">WEEK TWO: Literary Representations of Queer Identity in </w:t>
      </w:r>
      <w:r w:rsidR="00ED4B31">
        <w:rPr>
          <w:rFonts w:asciiTheme="minorHAnsi" w:hAnsiTheme="minorHAnsi" w:cstheme="minorHAnsi"/>
          <w:szCs w:val="24"/>
        </w:rPr>
        <w:t>Early Civilizations</w:t>
      </w:r>
    </w:p>
    <w:p w14:paraId="3A7BC82B" w14:textId="77777777" w:rsidR="00891D78" w:rsidRDefault="00891D78">
      <w:pPr>
        <w:spacing w:after="0"/>
        <w:rPr>
          <w:rFonts w:asciiTheme="minorHAnsi" w:hAnsiTheme="minorHAnsi" w:cstheme="minorHAnsi"/>
          <w:szCs w:val="24"/>
        </w:rPr>
      </w:pPr>
    </w:p>
    <w:p w14:paraId="39BAECB8" w14:textId="77777777" w:rsidR="00891D78" w:rsidRDefault="00ED4B31">
      <w:pPr>
        <w:spacing w:after="0"/>
        <w:rPr>
          <w:rFonts w:asciiTheme="minorHAnsi" w:hAnsiTheme="minorHAnsi" w:cstheme="minorHAnsi"/>
          <w:szCs w:val="24"/>
        </w:rPr>
      </w:pPr>
      <w:r>
        <w:rPr>
          <w:rFonts w:asciiTheme="minorHAnsi" w:hAnsiTheme="minorHAnsi" w:cstheme="minorHAnsi"/>
          <w:szCs w:val="24"/>
        </w:rPr>
        <w:tab/>
      </w:r>
      <w:r>
        <w:rPr>
          <w:rFonts w:asciiTheme="minorHAnsi" w:hAnsiTheme="minorHAnsi" w:cstheme="minorHAnsi"/>
          <w:szCs w:val="24"/>
        </w:rPr>
        <w:tab/>
        <w:t>Lecture: Homosexuality in early-American and European cultures</w:t>
      </w:r>
    </w:p>
    <w:p w14:paraId="5318132D" w14:textId="77777777" w:rsidR="00891D78" w:rsidRDefault="00891D78">
      <w:pPr>
        <w:spacing w:after="0"/>
        <w:rPr>
          <w:rFonts w:asciiTheme="minorHAnsi" w:hAnsiTheme="minorHAnsi" w:cstheme="minorHAnsi"/>
          <w:szCs w:val="24"/>
        </w:rPr>
      </w:pPr>
    </w:p>
    <w:p w14:paraId="5DA4985C" w14:textId="77777777" w:rsidR="00891D78" w:rsidRDefault="00ED4B31">
      <w:pPr>
        <w:spacing w:after="0"/>
        <w:rPr>
          <w:rFonts w:asciiTheme="minorHAnsi" w:hAnsiTheme="minorHAnsi" w:cstheme="minorHAnsi"/>
          <w:i/>
          <w:iCs/>
          <w:szCs w:val="24"/>
        </w:rPr>
      </w:pPr>
      <w:r>
        <w:rPr>
          <w:rFonts w:asciiTheme="minorHAnsi" w:hAnsiTheme="minorHAnsi" w:cstheme="minorHAnsi"/>
          <w:szCs w:val="24"/>
        </w:rPr>
        <w:tab/>
      </w:r>
      <w:r>
        <w:rPr>
          <w:rFonts w:asciiTheme="minorHAnsi" w:hAnsiTheme="minorHAnsi" w:cstheme="minorHAnsi"/>
          <w:szCs w:val="24"/>
        </w:rPr>
        <w:tab/>
        <w:t xml:space="preserve">Read: Excerpts from Strabo of </w:t>
      </w:r>
      <w:proofErr w:type="spellStart"/>
      <w:r>
        <w:rPr>
          <w:rFonts w:asciiTheme="minorHAnsi" w:hAnsiTheme="minorHAnsi" w:cstheme="minorHAnsi"/>
          <w:szCs w:val="24"/>
        </w:rPr>
        <w:t>Amaseia</w:t>
      </w:r>
      <w:proofErr w:type="spellEnd"/>
      <w:r>
        <w:rPr>
          <w:rFonts w:asciiTheme="minorHAnsi" w:hAnsiTheme="minorHAnsi" w:cstheme="minorHAnsi"/>
          <w:szCs w:val="24"/>
        </w:rPr>
        <w:t xml:space="preserve"> and </w:t>
      </w:r>
      <w:r>
        <w:rPr>
          <w:rFonts w:asciiTheme="minorHAnsi" w:hAnsiTheme="minorHAnsi" w:cstheme="minorHAnsi"/>
          <w:i/>
          <w:iCs/>
          <w:szCs w:val="24"/>
        </w:rPr>
        <w:t>The Epic of Gilgamesh</w:t>
      </w:r>
    </w:p>
    <w:p w14:paraId="0E75FAA9" w14:textId="77777777" w:rsidR="00891D78" w:rsidRDefault="00891D78">
      <w:pPr>
        <w:spacing w:after="0"/>
        <w:rPr>
          <w:rFonts w:asciiTheme="minorHAnsi" w:hAnsiTheme="minorHAnsi" w:cstheme="minorHAnsi"/>
          <w:i/>
          <w:iCs/>
          <w:szCs w:val="24"/>
        </w:rPr>
      </w:pPr>
    </w:p>
    <w:p w14:paraId="5F1DD4D3" w14:textId="77777777" w:rsidR="00891D78" w:rsidRDefault="00ED4B31">
      <w:pPr>
        <w:spacing w:after="0"/>
        <w:rPr>
          <w:rFonts w:asciiTheme="minorHAnsi" w:hAnsiTheme="minorHAnsi" w:cstheme="minorHAnsi"/>
          <w:i/>
          <w:iCs/>
          <w:szCs w:val="24"/>
        </w:rPr>
      </w:pPr>
      <w:r>
        <w:rPr>
          <w:rFonts w:asciiTheme="minorHAnsi" w:hAnsiTheme="minorHAnsi" w:cstheme="minorHAnsi"/>
          <w:i/>
          <w:iCs/>
          <w:szCs w:val="24"/>
        </w:rPr>
        <w:tab/>
      </w:r>
      <w:r>
        <w:rPr>
          <w:rFonts w:asciiTheme="minorHAnsi" w:hAnsiTheme="minorHAnsi" w:cstheme="minorHAnsi"/>
          <w:i/>
          <w:iCs/>
          <w:szCs w:val="24"/>
        </w:rPr>
        <w:tab/>
      </w:r>
      <w:r>
        <w:rPr>
          <w:rFonts w:asciiTheme="minorHAnsi" w:hAnsiTheme="minorHAnsi" w:cstheme="minorHAnsi"/>
          <w:szCs w:val="24"/>
        </w:rPr>
        <w:t>Discuss: Engage in a peer-ran conversation via D2L over the material</w:t>
      </w:r>
    </w:p>
    <w:p w14:paraId="167A7BAC" w14:textId="77777777" w:rsidR="00891D78" w:rsidRDefault="00891D78">
      <w:pPr>
        <w:spacing w:after="0"/>
        <w:rPr>
          <w:rFonts w:asciiTheme="minorHAnsi" w:hAnsiTheme="minorHAnsi" w:cstheme="minorHAnsi"/>
          <w:szCs w:val="24"/>
        </w:rPr>
      </w:pPr>
    </w:p>
    <w:p w14:paraId="73E720DD" w14:textId="77777777" w:rsidR="00891D78" w:rsidRDefault="00ED4B31">
      <w:pPr>
        <w:spacing w:after="0"/>
        <w:rPr>
          <w:rFonts w:asciiTheme="minorHAnsi" w:hAnsiTheme="minorHAnsi" w:cstheme="minorHAnsi"/>
          <w:szCs w:val="24"/>
        </w:rPr>
      </w:pPr>
      <w:r>
        <w:rPr>
          <w:rFonts w:asciiTheme="minorHAnsi" w:hAnsiTheme="minorHAnsi" w:cstheme="minorHAnsi"/>
          <w:szCs w:val="24"/>
        </w:rPr>
        <w:tab/>
      </w:r>
      <w:r>
        <w:rPr>
          <w:rFonts w:asciiTheme="minorHAnsi" w:hAnsiTheme="minorHAnsi" w:cstheme="minorHAnsi"/>
          <w:szCs w:val="24"/>
        </w:rPr>
        <w:tab/>
        <w:t>Write: Five-hundred-word reflection due in D2L by midnight on Sunday</w:t>
      </w:r>
    </w:p>
    <w:p w14:paraId="04E4C503" w14:textId="77777777" w:rsidR="00891D78" w:rsidRDefault="00ED4B31">
      <w:pPr>
        <w:spacing w:after="0"/>
        <w:rPr>
          <w:rFonts w:asciiTheme="minorHAnsi" w:hAnsiTheme="minorHAnsi" w:cstheme="minorHAnsi"/>
          <w:szCs w:val="24"/>
        </w:rPr>
      </w:pPr>
      <w:r>
        <w:rPr>
          <w:rFonts w:asciiTheme="minorHAnsi" w:hAnsiTheme="minorHAnsi" w:cstheme="minorHAnsi"/>
          <w:szCs w:val="24"/>
        </w:rPr>
        <w:tab/>
      </w:r>
    </w:p>
    <w:p w14:paraId="5766A7FB" w14:textId="33670E25" w:rsidR="00891D78" w:rsidRDefault="00ED4B31" w:rsidP="00C92712">
      <w:pPr>
        <w:ind w:left="1440"/>
        <w:rPr>
          <w:rFonts w:asciiTheme="minorHAnsi" w:hAnsiTheme="minorHAnsi" w:cstheme="minorHAnsi"/>
          <w:szCs w:val="24"/>
        </w:rPr>
      </w:pPr>
      <w:r>
        <w:rPr>
          <w:rFonts w:asciiTheme="minorHAnsi" w:hAnsiTheme="minorHAnsi" w:cstheme="minorHAnsi"/>
          <w:szCs w:val="24"/>
        </w:rPr>
        <w:t xml:space="preserve">WEEK </w:t>
      </w:r>
      <w:r w:rsidR="00C92712">
        <w:rPr>
          <w:rFonts w:asciiTheme="minorHAnsi" w:hAnsiTheme="minorHAnsi" w:cstheme="minorHAnsi"/>
          <w:szCs w:val="24"/>
        </w:rPr>
        <w:t>THREE</w:t>
      </w:r>
      <w:r>
        <w:rPr>
          <w:rFonts w:asciiTheme="minorHAnsi" w:hAnsiTheme="minorHAnsi" w:cstheme="minorHAnsi"/>
          <w:szCs w:val="24"/>
        </w:rPr>
        <w:t xml:space="preserve">: </w:t>
      </w:r>
      <w:bookmarkStart w:id="0" w:name="_Hlk43879513"/>
      <w:r w:rsidR="00C92712">
        <w:rPr>
          <w:rFonts w:asciiTheme="minorHAnsi" w:hAnsiTheme="minorHAnsi" w:cstheme="minorHAnsi"/>
          <w:szCs w:val="24"/>
        </w:rPr>
        <w:t xml:space="preserve">Representations of Queer Identity in the Literature of </w:t>
      </w:r>
      <w:r>
        <w:rPr>
          <w:rFonts w:asciiTheme="minorHAnsi" w:hAnsiTheme="minorHAnsi" w:cstheme="minorHAnsi"/>
          <w:szCs w:val="24"/>
        </w:rPr>
        <w:t>Classical Antiquity</w:t>
      </w:r>
      <w:bookmarkEnd w:id="0"/>
    </w:p>
    <w:p w14:paraId="18472240" w14:textId="77777777" w:rsidR="00891D78" w:rsidRDefault="00ED4B31">
      <w:pPr>
        <w:spacing w:after="0"/>
        <w:rPr>
          <w:rFonts w:asciiTheme="minorHAnsi" w:hAnsiTheme="minorHAnsi" w:cstheme="minorHAnsi"/>
          <w:szCs w:val="24"/>
        </w:rPr>
      </w:pPr>
      <w:r>
        <w:rPr>
          <w:rFonts w:asciiTheme="minorHAnsi" w:hAnsiTheme="minorHAnsi" w:cstheme="minorHAnsi"/>
          <w:szCs w:val="24"/>
        </w:rPr>
        <w:tab/>
      </w:r>
      <w:r>
        <w:rPr>
          <w:rFonts w:asciiTheme="minorHAnsi" w:hAnsiTheme="minorHAnsi" w:cstheme="minorHAnsi"/>
          <w:szCs w:val="24"/>
        </w:rPr>
        <w:tab/>
        <w:t>Lecture: Homosexuality in ancient Greece and Rome</w:t>
      </w:r>
    </w:p>
    <w:p w14:paraId="7BF9B176" w14:textId="77777777" w:rsidR="00891D78" w:rsidRDefault="00891D78">
      <w:pPr>
        <w:spacing w:after="0"/>
        <w:rPr>
          <w:rFonts w:asciiTheme="minorHAnsi" w:hAnsiTheme="minorHAnsi" w:cstheme="minorHAnsi"/>
          <w:szCs w:val="24"/>
        </w:rPr>
      </w:pPr>
    </w:p>
    <w:p w14:paraId="3519EF42" w14:textId="77777777" w:rsidR="00891D78" w:rsidRDefault="00ED4B31">
      <w:pPr>
        <w:spacing w:after="0"/>
        <w:rPr>
          <w:rFonts w:asciiTheme="minorHAnsi" w:hAnsiTheme="minorHAnsi" w:cstheme="minorHAnsi"/>
          <w:i/>
          <w:iCs/>
          <w:szCs w:val="24"/>
        </w:rPr>
      </w:pPr>
      <w:r>
        <w:rPr>
          <w:rFonts w:asciiTheme="minorHAnsi" w:hAnsiTheme="minorHAnsi" w:cstheme="minorHAnsi"/>
          <w:szCs w:val="24"/>
        </w:rPr>
        <w:tab/>
      </w:r>
      <w:r>
        <w:rPr>
          <w:rFonts w:asciiTheme="minorHAnsi" w:hAnsiTheme="minorHAnsi" w:cstheme="minorHAnsi"/>
          <w:szCs w:val="24"/>
        </w:rPr>
        <w:tab/>
        <w:t xml:space="preserve">Read: Excerpts from Homer’s </w:t>
      </w:r>
      <w:r>
        <w:rPr>
          <w:rFonts w:asciiTheme="minorHAnsi" w:hAnsiTheme="minorHAnsi" w:cstheme="minorHAnsi"/>
          <w:i/>
          <w:iCs/>
          <w:szCs w:val="24"/>
        </w:rPr>
        <w:t xml:space="preserve">Iliad </w:t>
      </w:r>
      <w:r>
        <w:rPr>
          <w:rFonts w:asciiTheme="minorHAnsi" w:hAnsiTheme="minorHAnsi" w:cstheme="minorHAnsi"/>
          <w:szCs w:val="24"/>
        </w:rPr>
        <w:t>and four poems by Sappho</w:t>
      </w:r>
    </w:p>
    <w:p w14:paraId="3EFC8653" w14:textId="77777777" w:rsidR="00891D78" w:rsidRDefault="00891D78">
      <w:pPr>
        <w:spacing w:after="0"/>
        <w:rPr>
          <w:rFonts w:asciiTheme="minorHAnsi" w:hAnsiTheme="minorHAnsi" w:cstheme="minorHAnsi"/>
          <w:i/>
          <w:iCs/>
          <w:szCs w:val="24"/>
        </w:rPr>
      </w:pPr>
    </w:p>
    <w:p w14:paraId="78BA05B3" w14:textId="77777777" w:rsidR="00891D78" w:rsidRDefault="00ED4B31">
      <w:pPr>
        <w:spacing w:after="0"/>
        <w:rPr>
          <w:rFonts w:asciiTheme="minorHAnsi" w:hAnsiTheme="minorHAnsi" w:cstheme="minorHAnsi"/>
          <w:i/>
          <w:iCs/>
          <w:szCs w:val="24"/>
        </w:rPr>
      </w:pPr>
      <w:r>
        <w:rPr>
          <w:rFonts w:asciiTheme="minorHAnsi" w:hAnsiTheme="minorHAnsi" w:cstheme="minorHAnsi"/>
          <w:i/>
          <w:iCs/>
          <w:szCs w:val="24"/>
        </w:rPr>
        <w:tab/>
      </w:r>
      <w:r>
        <w:rPr>
          <w:rFonts w:asciiTheme="minorHAnsi" w:hAnsiTheme="minorHAnsi" w:cstheme="minorHAnsi"/>
          <w:i/>
          <w:iCs/>
          <w:szCs w:val="24"/>
        </w:rPr>
        <w:tab/>
      </w:r>
      <w:r>
        <w:rPr>
          <w:rFonts w:asciiTheme="minorHAnsi" w:hAnsiTheme="minorHAnsi" w:cstheme="minorHAnsi"/>
          <w:szCs w:val="24"/>
        </w:rPr>
        <w:t>Discuss: Engage in a peer-ran conversation via D2L over the material</w:t>
      </w:r>
    </w:p>
    <w:p w14:paraId="1379A548" w14:textId="77777777" w:rsidR="00891D78" w:rsidRDefault="00891D78">
      <w:pPr>
        <w:spacing w:after="0"/>
        <w:rPr>
          <w:rFonts w:asciiTheme="minorHAnsi" w:hAnsiTheme="minorHAnsi" w:cstheme="minorHAnsi"/>
          <w:szCs w:val="24"/>
        </w:rPr>
      </w:pPr>
    </w:p>
    <w:p w14:paraId="3CC67B5F" w14:textId="77777777" w:rsidR="00891D78" w:rsidRDefault="00ED4B31">
      <w:pPr>
        <w:spacing w:after="0"/>
        <w:rPr>
          <w:rFonts w:asciiTheme="minorHAnsi" w:hAnsiTheme="minorHAnsi" w:cstheme="minorHAnsi"/>
          <w:szCs w:val="24"/>
        </w:rPr>
      </w:pPr>
      <w:r>
        <w:rPr>
          <w:rFonts w:asciiTheme="minorHAnsi" w:hAnsiTheme="minorHAnsi" w:cstheme="minorHAnsi"/>
          <w:szCs w:val="24"/>
        </w:rPr>
        <w:tab/>
      </w:r>
      <w:r>
        <w:rPr>
          <w:rFonts w:asciiTheme="minorHAnsi" w:hAnsiTheme="minorHAnsi" w:cstheme="minorHAnsi"/>
          <w:szCs w:val="24"/>
        </w:rPr>
        <w:tab/>
        <w:t>Write: Five-hundred-word reflection due in D2L by midnight on Sunday</w:t>
      </w:r>
    </w:p>
    <w:p w14:paraId="2577B88A" w14:textId="77777777" w:rsidR="00891D78" w:rsidRDefault="00891D78">
      <w:pPr>
        <w:spacing w:after="0"/>
        <w:rPr>
          <w:rFonts w:asciiTheme="minorHAnsi" w:hAnsiTheme="minorHAnsi" w:cstheme="minorHAnsi"/>
          <w:szCs w:val="24"/>
        </w:rPr>
      </w:pPr>
    </w:p>
    <w:p w14:paraId="7CEF557A" w14:textId="045A2BA8" w:rsidR="00891D78" w:rsidRDefault="00ED4B31" w:rsidP="00C92712">
      <w:pPr>
        <w:ind w:left="1440"/>
        <w:rPr>
          <w:rFonts w:asciiTheme="minorHAnsi" w:hAnsiTheme="minorHAnsi" w:cstheme="minorHAnsi"/>
          <w:szCs w:val="24"/>
        </w:rPr>
      </w:pPr>
      <w:r>
        <w:rPr>
          <w:rFonts w:asciiTheme="minorHAnsi" w:hAnsiTheme="minorHAnsi" w:cstheme="minorHAnsi"/>
          <w:szCs w:val="24"/>
        </w:rPr>
        <w:t xml:space="preserve">WEEK </w:t>
      </w:r>
      <w:r w:rsidR="00C92712">
        <w:rPr>
          <w:rFonts w:asciiTheme="minorHAnsi" w:hAnsiTheme="minorHAnsi" w:cstheme="minorHAnsi"/>
          <w:szCs w:val="24"/>
        </w:rPr>
        <w:t>FOUR</w:t>
      </w:r>
      <w:r>
        <w:rPr>
          <w:rFonts w:asciiTheme="minorHAnsi" w:hAnsiTheme="minorHAnsi" w:cstheme="minorHAnsi"/>
          <w:szCs w:val="24"/>
        </w:rPr>
        <w:t xml:space="preserve">: </w:t>
      </w:r>
      <w:bookmarkStart w:id="1" w:name="_Hlk43879523"/>
      <w:r w:rsidR="00C92712">
        <w:rPr>
          <w:rFonts w:asciiTheme="minorHAnsi" w:hAnsiTheme="minorHAnsi" w:cstheme="minorHAnsi"/>
          <w:szCs w:val="24"/>
        </w:rPr>
        <w:t xml:space="preserve">Representations of Queer Identity in the Literature of </w:t>
      </w:r>
      <w:r>
        <w:rPr>
          <w:rFonts w:asciiTheme="minorHAnsi" w:hAnsiTheme="minorHAnsi" w:cstheme="minorHAnsi"/>
          <w:szCs w:val="24"/>
        </w:rPr>
        <w:t>Medieval Europe</w:t>
      </w:r>
      <w:bookmarkEnd w:id="1"/>
    </w:p>
    <w:p w14:paraId="04AF373D" w14:textId="77777777" w:rsidR="00891D78" w:rsidRDefault="00ED4B31">
      <w:pPr>
        <w:spacing w:after="0"/>
        <w:rPr>
          <w:rFonts w:asciiTheme="minorHAnsi" w:hAnsiTheme="minorHAnsi" w:cstheme="minorHAnsi"/>
          <w:szCs w:val="24"/>
        </w:rPr>
      </w:pPr>
      <w:r>
        <w:rPr>
          <w:rFonts w:asciiTheme="minorHAnsi" w:hAnsiTheme="minorHAnsi" w:cstheme="minorHAnsi"/>
          <w:szCs w:val="24"/>
        </w:rPr>
        <w:tab/>
      </w:r>
      <w:r>
        <w:rPr>
          <w:rFonts w:asciiTheme="minorHAnsi" w:hAnsiTheme="minorHAnsi" w:cstheme="minorHAnsi"/>
          <w:szCs w:val="24"/>
        </w:rPr>
        <w:tab/>
        <w:t>Lecture: Homosexuality in medieval Europe</w:t>
      </w:r>
    </w:p>
    <w:p w14:paraId="50E6D3D6" w14:textId="77777777" w:rsidR="00891D78" w:rsidRDefault="00891D78">
      <w:pPr>
        <w:spacing w:after="0"/>
        <w:rPr>
          <w:rFonts w:asciiTheme="minorHAnsi" w:hAnsiTheme="minorHAnsi" w:cstheme="minorHAnsi"/>
          <w:szCs w:val="24"/>
        </w:rPr>
      </w:pPr>
    </w:p>
    <w:p w14:paraId="425986D1" w14:textId="77777777" w:rsidR="00891D78" w:rsidRDefault="00ED4B31">
      <w:pPr>
        <w:spacing w:after="0"/>
        <w:rPr>
          <w:rFonts w:asciiTheme="minorHAnsi" w:hAnsiTheme="minorHAnsi" w:cstheme="minorHAnsi"/>
          <w:i/>
          <w:iCs/>
          <w:szCs w:val="24"/>
        </w:rPr>
      </w:pPr>
      <w:r>
        <w:rPr>
          <w:rFonts w:asciiTheme="minorHAnsi" w:hAnsiTheme="minorHAnsi" w:cstheme="minorHAnsi"/>
          <w:szCs w:val="24"/>
        </w:rPr>
        <w:tab/>
      </w:r>
      <w:r>
        <w:rPr>
          <w:rFonts w:asciiTheme="minorHAnsi" w:hAnsiTheme="minorHAnsi" w:cstheme="minorHAnsi"/>
          <w:szCs w:val="24"/>
        </w:rPr>
        <w:tab/>
        <w:t xml:space="preserve">Read: Excerpts from Dante’s </w:t>
      </w:r>
      <w:r>
        <w:rPr>
          <w:rFonts w:asciiTheme="minorHAnsi" w:hAnsiTheme="minorHAnsi" w:cstheme="minorHAnsi"/>
          <w:i/>
          <w:iCs/>
          <w:szCs w:val="24"/>
        </w:rPr>
        <w:t xml:space="preserve">Inferno </w:t>
      </w:r>
      <w:r>
        <w:rPr>
          <w:rFonts w:asciiTheme="minorHAnsi" w:hAnsiTheme="minorHAnsi" w:cstheme="minorHAnsi"/>
          <w:szCs w:val="24"/>
        </w:rPr>
        <w:t xml:space="preserve">and Saint Augustine’s </w:t>
      </w:r>
      <w:r>
        <w:rPr>
          <w:rFonts w:asciiTheme="minorHAnsi" w:hAnsiTheme="minorHAnsi" w:cstheme="minorHAnsi"/>
          <w:i/>
          <w:iCs/>
          <w:szCs w:val="24"/>
        </w:rPr>
        <w:t>Confessions</w:t>
      </w:r>
    </w:p>
    <w:p w14:paraId="7F95E41A" w14:textId="77777777" w:rsidR="00891D78" w:rsidRDefault="00891D78">
      <w:pPr>
        <w:spacing w:after="0"/>
        <w:rPr>
          <w:rFonts w:asciiTheme="minorHAnsi" w:hAnsiTheme="minorHAnsi" w:cstheme="minorHAnsi"/>
          <w:i/>
          <w:iCs/>
          <w:szCs w:val="24"/>
        </w:rPr>
      </w:pPr>
    </w:p>
    <w:p w14:paraId="345CB407" w14:textId="77777777" w:rsidR="00891D78" w:rsidRDefault="00ED4B31">
      <w:pPr>
        <w:spacing w:after="0"/>
        <w:rPr>
          <w:rFonts w:asciiTheme="minorHAnsi" w:hAnsiTheme="minorHAnsi" w:cstheme="minorHAnsi"/>
          <w:i/>
          <w:iCs/>
          <w:szCs w:val="24"/>
        </w:rPr>
      </w:pPr>
      <w:r>
        <w:rPr>
          <w:rFonts w:asciiTheme="minorHAnsi" w:hAnsiTheme="minorHAnsi" w:cstheme="minorHAnsi"/>
          <w:i/>
          <w:iCs/>
          <w:szCs w:val="24"/>
        </w:rPr>
        <w:tab/>
      </w:r>
      <w:r>
        <w:rPr>
          <w:rFonts w:asciiTheme="minorHAnsi" w:hAnsiTheme="minorHAnsi" w:cstheme="minorHAnsi"/>
          <w:i/>
          <w:iCs/>
          <w:szCs w:val="24"/>
        </w:rPr>
        <w:tab/>
      </w:r>
      <w:r>
        <w:rPr>
          <w:rFonts w:asciiTheme="minorHAnsi" w:hAnsiTheme="minorHAnsi" w:cstheme="minorHAnsi"/>
          <w:szCs w:val="24"/>
        </w:rPr>
        <w:t>Discuss: Engage in a peer-ran conversation via D2L over the material</w:t>
      </w:r>
    </w:p>
    <w:p w14:paraId="637350AD" w14:textId="77777777" w:rsidR="00891D78" w:rsidRDefault="00891D78">
      <w:pPr>
        <w:spacing w:after="0"/>
        <w:rPr>
          <w:rFonts w:asciiTheme="minorHAnsi" w:hAnsiTheme="minorHAnsi" w:cstheme="minorHAnsi"/>
          <w:szCs w:val="24"/>
        </w:rPr>
      </w:pPr>
    </w:p>
    <w:p w14:paraId="59EAD869" w14:textId="77777777" w:rsidR="00891D78" w:rsidRDefault="00ED4B31">
      <w:pPr>
        <w:spacing w:after="0"/>
        <w:rPr>
          <w:rFonts w:asciiTheme="minorHAnsi" w:hAnsiTheme="minorHAnsi" w:cstheme="minorHAnsi"/>
          <w:szCs w:val="24"/>
        </w:rPr>
      </w:pPr>
      <w:r>
        <w:rPr>
          <w:rFonts w:asciiTheme="minorHAnsi" w:hAnsiTheme="minorHAnsi" w:cstheme="minorHAnsi"/>
          <w:szCs w:val="24"/>
        </w:rPr>
        <w:tab/>
      </w:r>
      <w:r>
        <w:rPr>
          <w:rFonts w:asciiTheme="minorHAnsi" w:hAnsiTheme="minorHAnsi" w:cstheme="minorHAnsi"/>
          <w:szCs w:val="24"/>
        </w:rPr>
        <w:tab/>
        <w:t>Write: Five-hundred-word reflection due in D2L by midnight on Sunday</w:t>
      </w:r>
    </w:p>
    <w:p w14:paraId="217D0CA3" w14:textId="77777777" w:rsidR="00891D78" w:rsidRDefault="00891D78">
      <w:pPr>
        <w:spacing w:after="0"/>
        <w:rPr>
          <w:rFonts w:asciiTheme="minorHAnsi" w:hAnsiTheme="minorHAnsi" w:cstheme="minorHAnsi"/>
          <w:szCs w:val="24"/>
        </w:rPr>
      </w:pPr>
    </w:p>
    <w:p w14:paraId="555A908C" w14:textId="34020E5A" w:rsidR="00891D78" w:rsidRDefault="00ED4B31" w:rsidP="00C92712">
      <w:pPr>
        <w:ind w:left="1440"/>
        <w:rPr>
          <w:rFonts w:asciiTheme="minorHAnsi" w:hAnsiTheme="minorHAnsi" w:cstheme="minorHAnsi"/>
          <w:szCs w:val="24"/>
        </w:rPr>
      </w:pPr>
      <w:r>
        <w:rPr>
          <w:rFonts w:asciiTheme="minorHAnsi" w:hAnsiTheme="minorHAnsi" w:cstheme="minorHAnsi"/>
          <w:szCs w:val="24"/>
        </w:rPr>
        <w:t xml:space="preserve">WEEK </w:t>
      </w:r>
      <w:r w:rsidR="00C92712">
        <w:rPr>
          <w:rFonts w:asciiTheme="minorHAnsi" w:hAnsiTheme="minorHAnsi" w:cstheme="minorHAnsi"/>
          <w:szCs w:val="24"/>
        </w:rPr>
        <w:t>FIVE</w:t>
      </w:r>
      <w:r>
        <w:rPr>
          <w:rFonts w:asciiTheme="minorHAnsi" w:hAnsiTheme="minorHAnsi" w:cstheme="minorHAnsi"/>
          <w:szCs w:val="24"/>
        </w:rPr>
        <w:t>:</w:t>
      </w:r>
      <w:bookmarkStart w:id="2" w:name="_Hlk43879531"/>
      <w:r>
        <w:rPr>
          <w:rFonts w:asciiTheme="minorHAnsi" w:hAnsiTheme="minorHAnsi" w:cstheme="minorHAnsi"/>
          <w:szCs w:val="24"/>
        </w:rPr>
        <w:t xml:space="preserve"> </w:t>
      </w:r>
      <w:r w:rsidR="00C92712">
        <w:rPr>
          <w:rFonts w:asciiTheme="minorHAnsi" w:hAnsiTheme="minorHAnsi" w:cstheme="minorHAnsi"/>
          <w:szCs w:val="24"/>
        </w:rPr>
        <w:t xml:space="preserve">Representations of Queer Identity in the Literature of </w:t>
      </w:r>
      <w:r>
        <w:rPr>
          <w:rFonts w:asciiTheme="minorHAnsi" w:hAnsiTheme="minorHAnsi" w:cstheme="minorHAnsi"/>
          <w:szCs w:val="24"/>
        </w:rPr>
        <w:t>Renaissance Europe</w:t>
      </w:r>
      <w:bookmarkEnd w:id="2"/>
    </w:p>
    <w:p w14:paraId="0E6821B4" w14:textId="77777777" w:rsidR="00891D78" w:rsidRDefault="00ED4B31">
      <w:pPr>
        <w:spacing w:after="0"/>
        <w:rPr>
          <w:rFonts w:asciiTheme="minorHAnsi" w:hAnsiTheme="minorHAnsi" w:cstheme="minorHAnsi"/>
          <w:szCs w:val="24"/>
        </w:rPr>
      </w:pPr>
      <w:r>
        <w:rPr>
          <w:rFonts w:asciiTheme="minorHAnsi" w:hAnsiTheme="minorHAnsi" w:cstheme="minorHAnsi"/>
          <w:szCs w:val="24"/>
        </w:rPr>
        <w:tab/>
      </w:r>
      <w:r>
        <w:rPr>
          <w:rFonts w:asciiTheme="minorHAnsi" w:hAnsiTheme="minorHAnsi" w:cstheme="minorHAnsi"/>
          <w:szCs w:val="24"/>
        </w:rPr>
        <w:tab/>
        <w:t>Lecture: Homosexuality in Renaissance Europe</w:t>
      </w:r>
    </w:p>
    <w:p w14:paraId="4BE1BDDF" w14:textId="77777777" w:rsidR="00891D78" w:rsidRDefault="00891D78">
      <w:pPr>
        <w:spacing w:after="0"/>
        <w:rPr>
          <w:rFonts w:asciiTheme="minorHAnsi" w:hAnsiTheme="minorHAnsi" w:cstheme="minorHAnsi"/>
          <w:szCs w:val="24"/>
        </w:rPr>
      </w:pPr>
    </w:p>
    <w:p w14:paraId="2E3DF8CB" w14:textId="77777777" w:rsidR="00891D78" w:rsidRDefault="00ED4B31">
      <w:pPr>
        <w:spacing w:after="0"/>
        <w:rPr>
          <w:rFonts w:asciiTheme="minorHAnsi" w:hAnsiTheme="minorHAnsi" w:cstheme="minorHAnsi"/>
          <w:i/>
          <w:iCs/>
          <w:szCs w:val="24"/>
        </w:rPr>
      </w:pPr>
      <w:r>
        <w:rPr>
          <w:rFonts w:asciiTheme="minorHAnsi" w:hAnsiTheme="minorHAnsi" w:cstheme="minorHAnsi"/>
          <w:szCs w:val="24"/>
        </w:rPr>
        <w:tab/>
      </w:r>
      <w:r>
        <w:rPr>
          <w:rFonts w:asciiTheme="minorHAnsi" w:hAnsiTheme="minorHAnsi" w:cstheme="minorHAnsi"/>
          <w:szCs w:val="24"/>
        </w:rPr>
        <w:tab/>
        <w:t>Read: Excerpts from Cieza de León</w:t>
      </w:r>
      <w:r>
        <w:rPr>
          <w:rFonts w:asciiTheme="minorHAnsi" w:hAnsiTheme="minorHAnsi" w:cstheme="minorHAnsi"/>
          <w:i/>
          <w:iCs/>
          <w:szCs w:val="24"/>
        </w:rPr>
        <w:t xml:space="preserve"> </w:t>
      </w:r>
      <w:r>
        <w:rPr>
          <w:rFonts w:asciiTheme="minorHAnsi" w:hAnsiTheme="minorHAnsi" w:cstheme="minorHAnsi"/>
          <w:szCs w:val="24"/>
        </w:rPr>
        <w:t>and poems by Michelangelo</w:t>
      </w:r>
    </w:p>
    <w:p w14:paraId="1A7E42FD" w14:textId="77777777" w:rsidR="00891D78" w:rsidRDefault="00891D78">
      <w:pPr>
        <w:spacing w:after="0"/>
        <w:rPr>
          <w:rFonts w:asciiTheme="minorHAnsi" w:hAnsiTheme="minorHAnsi" w:cstheme="minorHAnsi"/>
          <w:i/>
          <w:iCs/>
          <w:szCs w:val="24"/>
        </w:rPr>
      </w:pPr>
    </w:p>
    <w:p w14:paraId="78DCA312" w14:textId="77777777" w:rsidR="00891D78" w:rsidRDefault="00ED4B31">
      <w:pPr>
        <w:spacing w:after="0"/>
        <w:rPr>
          <w:rFonts w:asciiTheme="minorHAnsi" w:hAnsiTheme="minorHAnsi" w:cstheme="minorHAnsi"/>
          <w:i/>
          <w:iCs/>
          <w:szCs w:val="24"/>
        </w:rPr>
      </w:pPr>
      <w:r>
        <w:rPr>
          <w:rFonts w:asciiTheme="minorHAnsi" w:hAnsiTheme="minorHAnsi" w:cstheme="minorHAnsi"/>
          <w:i/>
          <w:iCs/>
          <w:szCs w:val="24"/>
        </w:rPr>
        <w:tab/>
      </w:r>
      <w:r>
        <w:rPr>
          <w:rFonts w:asciiTheme="minorHAnsi" w:hAnsiTheme="minorHAnsi" w:cstheme="minorHAnsi"/>
          <w:i/>
          <w:iCs/>
          <w:szCs w:val="24"/>
        </w:rPr>
        <w:tab/>
      </w:r>
      <w:r>
        <w:rPr>
          <w:rFonts w:asciiTheme="minorHAnsi" w:hAnsiTheme="minorHAnsi" w:cstheme="minorHAnsi"/>
          <w:szCs w:val="24"/>
        </w:rPr>
        <w:t>Discuss: Engage in a peer-ran conversation via D2L over the material</w:t>
      </w:r>
    </w:p>
    <w:p w14:paraId="4368EE76" w14:textId="77777777" w:rsidR="00891D78" w:rsidRDefault="00891D78">
      <w:pPr>
        <w:spacing w:after="0"/>
        <w:rPr>
          <w:rFonts w:asciiTheme="minorHAnsi" w:hAnsiTheme="minorHAnsi" w:cstheme="minorHAnsi"/>
          <w:szCs w:val="24"/>
        </w:rPr>
      </w:pPr>
    </w:p>
    <w:p w14:paraId="2B9107B3" w14:textId="77777777" w:rsidR="00891D78" w:rsidRDefault="00ED4B31">
      <w:pPr>
        <w:spacing w:after="0"/>
        <w:rPr>
          <w:rFonts w:asciiTheme="minorHAnsi" w:hAnsiTheme="minorHAnsi" w:cstheme="minorHAnsi"/>
          <w:szCs w:val="24"/>
        </w:rPr>
      </w:pPr>
      <w:r>
        <w:rPr>
          <w:rFonts w:asciiTheme="minorHAnsi" w:hAnsiTheme="minorHAnsi" w:cstheme="minorHAnsi"/>
          <w:szCs w:val="24"/>
        </w:rPr>
        <w:tab/>
      </w:r>
      <w:r>
        <w:rPr>
          <w:rFonts w:asciiTheme="minorHAnsi" w:hAnsiTheme="minorHAnsi" w:cstheme="minorHAnsi"/>
          <w:szCs w:val="24"/>
        </w:rPr>
        <w:tab/>
        <w:t>Write: Five-hundred-word reflection due in D2L by midnight on Sunday</w:t>
      </w:r>
    </w:p>
    <w:p w14:paraId="75E127E7" w14:textId="77777777" w:rsidR="00891D78" w:rsidRDefault="00891D78">
      <w:pPr>
        <w:spacing w:after="0"/>
        <w:ind w:left="0"/>
        <w:rPr>
          <w:rFonts w:asciiTheme="minorHAnsi" w:hAnsiTheme="minorHAnsi" w:cstheme="minorHAnsi"/>
          <w:szCs w:val="24"/>
        </w:rPr>
      </w:pPr>
    </w:p>
    <w:p w14:paraId="59C4CCDE" w14:textId="1B00D28B" w:rsidR="00891D78" w:rsidRDefault="00ED4B31" w:rsidP="00C92712">
      <w:pPr>
        <w:ind w:left="1440"/>
        <w:rPr>
          <w:rFonts w:asciiTheme="minorHAnsi" w:hAnsiTheme="minorHAnsi" w:cstheme="minorHAnsi"/>
          <w:szCs w:val="24"/>
        </w:rPr>
      </w:pPr>
      <w:r>
        <w:rPr>
          <w:rFonts w:asciiTheme="minorHAnsi" w:hAnsiTheme="minorHAnsi" w:cstheme="minorHAnsi"/>
          <w:szCs w:val="24"/>
        </w:rPr>
        <w:t xml:space="preserve">WEEK </w:t>
      </w:r>
      <w:r w:rsidR="00C92712">
        <w:rPr>
          <w:rFonts w:asciiTheme="minorHAnsi" w:hAnsiTheme="minorHAnsi" w:cstheme="minorHAnsi"/>
          <w:szCs w:val="24"/>
        </w:rPr>
        <w:t>SIX</w:t>
      </w:r>
      <w:r>
        <w:rPr>
          <w:rFonts w:asciiTheme="minorHAnsi" w:hAnsiTheme="minorHAnsi" w:cstheme="minorHAnsi"/>
          <w:szCs w:val="24"/>
        </w:rPr>
        <w:t xml:space="preserve">: </w:t>
      </w:r>
      <w:bookmarkStart w:id="3" w:name="_Hlk43879541"/>
      <w:r w:rsidR="00C92712">
        <w:rPr>
          <w:rFonts w:asciiTheme="minorHAnsi" w:hAnsiTheme="minorHAnsi" w:cstheme="minorHAnsi"/>
          <w:szCs w:val="24"/>
        </w:rPr>
        <w:t xml:space="preserve">Representations of Queer Identity in the Literature of </w:t>
      </w:r>
      <w:r>
        <w:rPr>
          <w:rFonts w:asciiTheme="minorHAnsi" w:hAnsiTheme="minorHAnsi" w:cstheme="minorHAnsi"/>
          <w:szCs w:val="24"/>
        </w:rPr>
        <w:t>Early China, India, Islam, and Japan</w:t>
      </w:r>
      <w:bookmarkEnd w:id="3"/>
    </w:p>
    <w:p w14:paraId="6DF4358A" w14:textId="4DCE7EEF" w:rsidR="00891D78" w:rsidRDefault="00ED4B31" w:rsidP="008C2A00">
      <w:pPr>
        <w:spacing w:after="0"/>
        <w:ind w:left="2160"/>
        <w:rPr>
          <w:rFonts w:asciiTheme="minorHAnsi" w:hAnsiTheme="minorHAnsi" w:cstheme="minorHAnsi"/>
          <w:szCs w:val="24"/>
        </w:rPr>
      </w:pPr>
      <w:r>
        <w:rPr>
          <w:rFonts w:asciiTheme="minorHAnsi" w:hAnsiTheme="minorHAnsi" w:cstheme="minorHAnsi"/>
          <w:szCs w:val="24"/>
        </w:rPr>
        <w:t xml:space="preserve">Lecture: Homosexuality in Early China, India, </w:t>
      </w:r>
      <w:r w:rsidR="008C2A00">
        <w:rPr>
          <w:rFonts w:asciiTheme="minorHAnsi" w:hAnsiTheme="minorHAnsi" w:cstheme="minorHAnsi"/>
          <w:szCs w:val="24"/>
        </w:rPr>
        <w:t xml:space="preserve">Japan, and the </w:t>
      </w:r>
      <w:r>
        <w:rPr>
          <w:rFonts w:asciiTheme="minorHAnsi" w:hAnsiTheme="minorHAnsi" w:cstheme="minorHAnsi"/>
          <w:szCs w:val="24"/>
        </w:rPr>
        <w:t>Isla</w:t>
      </w:r>
      <w:r w:rsidR="008C2A00">
        <w:rPr>
          <w:rFonts w:asciiTheme="minorHAnsi" w:hAnsiTheme="minorHAnsi" w:cstheme="minorHAnsi"/>
          <w:szCs w:val="24"/>
        </w:rPr>
        <w:t>mic Nations</w:t>
      </w:r>
    </w:p>
    <w:p w14:paraId="4CB6E79E" w14:textId="77777777" w:rsidR="00891D78" w:rsidRDefault="00891D78">
      <w:pPr>
        <w:spacing w:after="0"/>
        <w:rPr>
          <w:rFonts w:asciiTheme="minorHAnsi" w:hAnsiTheme="minorHAnsi" w:cstheme="minorHAnsi"/>
          <w:szCs w:val="24"/>
        </w:rPr>
      </w:pPr>
    </w:p>
    <w:p w14:paraId="1FE0753D" w14:textId="77777777" w:rsidR="00891D78" w:rsidRDefault="00ED4B31">
      <w:pPr>
        <w:spacing w:after="0"/>
        <w:rPr>
          <w:rFonts w:asciiTheme="minorHAnsi" w:hAnsiTheme="minorHAnsi" w:cstheme="minorHAnsi"/>
          <w:i/>
          <w:iCs/>
          <w:szCs w:val="24"/>
        </w:rPr>
      </w:pPr>
      <w:r>
        <w:rPr>
          <w:rFonts w:asciiTheme="minorHAnsi" w:hAnsiTheme="minorHAnsi" w:cstheme="minorHAnsi"/>
          <w:szCs w:val="24"/>
        </w:rPr>
        <w:tab/>
      </w:r>
      <w:r>
        <w:rPr>
          <w:rFonts w:asciiTheme="minorHAnsi" w:hAnsiTheme="minorHAnsi" w:cstheme="minorHAnsi"/>
          <w:szCs w:val="24"/>
        </w:rPr>
        <w:tab/>
        <w:t xml:space="preserve">Read: Saikaku’s </w:t>
      </w:r>
      <w:r>
        <w:rPr>
          <w:rFonts w:asciiTheme="minorHAnsi" w:hAnsiTheme="minorHAnsi" w:cstheme="minorHAnsi"/>
          <w:i/>
          <w:iCs/>
          <w:szCs w:val="24"/>
        </w:rPr>
        <w:t xml:space="preserve">The Great Mirror of Male Love </w:t>
      </w:r>
      <w:r>
        <w:rPr>
          <w:rFonts w:asciiTheme="minorHAnsi" w:hAnsiTheme="minorHAnsi" w:cstheme="minorHAnsi"/>
          <w:szCs w:val="24"/>
        </w:rPr>
        <w:t>and Wang Jiuai’s poems</w:t>
      </w:r>
    </w:p>
    <w:p w14:paraId="00FE5AAA" w14:textId="77777777" w:rsidR="00891D78" w:rsidRDefault="00891D78">
      <w:pPr>
        <w:spacing w:after="0"/>
        <w:rPr>
          <w:rFonts w:asciiTheme="minorHAnsi" w:hAnsiTheme="minorHAnsi" w:cstheme="minorHAnsi"/>
          <w:i/>
          <w:iCs/>
          <w:szCs w:val="24"/>
        </w:rPr>
      </w:pPr>
    </w:p>
    <w:p w14:paraId="38E8D365" w14:textId="77777777" w:rsidR="00891D78" w:rsidRDefault="00ED4B31">
      <w:pPr>
        <w:spacing w:after="0"/>
        <w:rPr>
          <w:rFonts w:asciiTheme="minorHAnsi" w:hAnsiTheme="minorHAnsi" w:cstheme="minorHAnsi"/>
          <w:i/>
          <w:iCs/>
          <w:szCs w:val="24"/>
        </w:rPr>
      </w:pPr>
      <w:r>
        <w:rPr>
          <w:rFonts w:asciiTheme="minorHAnsi" w:hAnsiTheme="minorHAnsi" w:cstheme="minorHAnsi"/>
          <w:i/>
          <w:iCs/>
          <w:szCs w:val="24"/>
        </w:rPr>
        <w:tab/>
      </w:r>
      <w:r>
        <w:rPr>
          <w:rFonts w:asciiTheme="minorHAnsi" w:hAnsiTheme="minorHAnsi" w:cstheme="minorHAnsi"/>
          <w:i/>
          <w:iCs/>
          <w:szCs w:val="24"/>
        </w:rPr>
        <w:tab/>
      </w:r>
      <w:r>
        <w:rPr>
          <w:rFonts w:asciiTheme="minorHAnsi" w:hAnsiTheme="minorHAnsi" w:cstheme="minorHAnsi"/>
          <w:szCs w:val="24"/>
        </w:rPr>
        <w:t>Discuss: Engage in a peer-ran conversation via D2L over the material</w:t>
      </w:r>
    </w:p>
    <w:p w14:paraId="5702A6E7" w14:textId="77777777" w:rsidR="00891D78" w:rsidRDefault="00891D78">
      <w:pPr>
        <w:spacing w:after="0"/>
        <w:rPr>
          <w:rFonts w:asciiTheme="minorHAnsi" w:hAnsiTheme="minorHAnsi" w:cstheme="minorHAnsi"/>
          <w:szCs w:val="24"/>
        </w:rPr>
      </w:pPr>
    </w:p>
    <w:p w14:paraId="1BC9CFBA" w14:textId="77777777" w:rsidR="00891D78" w:rsidRDefault="00ED4B31">
      <w:pPr>
        <w:spacing w:after="0"/>
        <w:rPr>
          <w:rFonts w:asciiTheme="minorHAnsi" w:hAnsiTheme="minorHAnsi" w:cstheme="minorHAnsi"/>
          <w:szCs w:val="24"/>
        </w:rPr>
      </w:pPr>
      <w:r>
        <w:rPr>
          <w:rFonts w:asciiTheme="minorHAnsi" w:hAnsiTheme="minorHAnsi" w:cstheme="minorHAnsi"/>
          <w:szCs w:val="24"/>
        </w:rPr>
        <w:tab/>
      </w:r>
      <w:r>
        <w:rPr>
          <w:rFonts w:asciiTheme="minorHAnsi" w:hAnsiTheme="minorHAnsi" w:cstheme="minorHAnsi"/>
          <w:szCs w:val="24"/>
        </w:rPr>
        <w:tab/>
        <w:t>Write: Five-hundred-word reflection due in D2L by midnight on Sunday</w:t>
      </w:r>
    </w:p>
    <w:p w14:paraId="2832C3F3" w14:textId="77777777" w:rsidR="00891D78" w:rsidRDefault="00891D78">
      <w:pPr>
        <w:spacing w:after="0"/>
        <w:rPr>
          <w:rFonts w:asciiTheme="minorHAnsi" w:hAnsiTheme="minorHAnsi" w:cstheme="minorHAnsi"/>
          <w:szCs w:val="24"/>
        </w:rPr>
      </w:pPr>
    </w:p>
    <w:p w14:paraId="3E940FA7" w14:textId="4B3CC670" w:rsidR="00891D78" w:rsidRDefault="00ED4B31" w:rsidP="00C92712">
      <w:pPr>
        <w:ind w:left="1440"/>
        <w:rPr>
          <w:rFonts w:asciiTheme="minorHAnsi" w:hAnsiTheme="minorHAnsi" w:cstheme="minorHAnsi"/>
          <w:szCs w:val="24"/>
        </w:rPr>
      </w:pPr>
      <w:r>
        <w:rPr>
          <w:rFonts w:asciiTheme="minorHAnsi" w:hAnsiTheme="minorHAnsi" w:cstheme="minorHAnsi"/>
          <w:szCs w:val="24"/>
        </w:rPr>
        <w:t xml:space="preserve">WEEK </w:t>
      </w:r>
      <w:r w:rsidR="00C92712">
        <w:rPr>
          <w:rFonts w:asciiTheme="minorHAnsi" w:hAnsiTheme="minorHAnsi" w:cstheme="minorHAnsi"/>
          <w:szCs w:val="24"/>
        </w:rPr>
        <w:t>SEVEN</w:t>
      </w:r>
      <w:r>
        <w:rPr>
          <w:rFonts w:asciiTheme="minorHAnsi" w:hAnsiTheme="minorHAnsi" w:cstheme="minorHAnsi"/>
          <w:szCs w:val="24"/>
        </w:rPr>
        <w:t xml:space="preserve">: </w:t>
      </w:r>
      <w:bookmarkStart w:id="4" w:name="_Hlk43879550"/>
      <w:r w:rsidR="00C92712">
        <w:rPr>
          <w:rFonts w:asciiTheme="minorHAnsi" w:hAnsiTheme="minorHAnsi" w:cstheme="minorHAnsi"/>
          <w:szCs w:val="24"/>
        </w:rPr>
        <w:t xml:space="preserve">Representations of Queer Identity in the Literature of </w:t>
      </w:r>
      <w:r>
        <w:rPr>
          <w:rFonts w:asciiTheme="minorHAnsi" w:hAnsiTheme="minorHAnsi" w:cstheme="minorHAnsi"/>
          <w:szCs w:val="24"/>
        </w:rPr>
        <w:t>Eighteenth-Century Europe</w:t>
      </w:r>
      <w:bookmarkEnd w:id="4"/>
    </w:p>
    <w:p w14:paraId="5129535B" w14:textId="77777777" w:rsidR="00891D78" w:rsidRDefault="00ED4B31">
      <w:pPr>
        <w:spacing w:after="0"/>
        <w:rPr>
          <w:rFonts w:asciiTheme="minorHAnsi" w:hAnsiTheme="minorHAnsi" w:cstheme="minorHAnsi"/>
          <w:szCs w:val="24"/>
        </w:rPr>
      </w:pPr>
      <w:r>
        <w:rPr>
          <w:rFonts w:asciiTheme="minorHAnsi" w:hAnsiTheme="minorHAnsi" w:cstheme="minorHAnsi"/>
          <w:szCs w:val="24"/>
        </w:rPr>
        <w:tab/>
      </w:r>
      <w:r>
        <w:rPr>
          <w:rFonts w:asciiTheme="minorHAnsi" w:hAnsiTheme="minorHAnsi" w:cstheme="minorHAnsi"/>
          <w:szCs w:val="24"/>
        </w:rPr>
        <w:tab/>
        <w:t>Lecture: Homosexuality in Neo-Classical Europe</w:t>
      </w:r>
    </w:p>
    <w:p w14:paraId="396FB428" w14:textId="77777777" w:rsidR="00891D78" w:rsidRDefault="00891D78">
      <w:pPr>
        <w:spacing w:after="0"/>
        <w:rPr>
          <w:rFonts w:asciiTheme="minorHAnsi" w:hAnsiTheme="minorHAnsi" w:cstheme="minorHAnsi"/>
          <w:szCs w:val="24"/>
        </w:rPr>
      </w:pPr>
    </w:p>
    <w:p w14:paraId="0D5F442B" w14:textId="77777777" w:rsidR="00891D78" w:rsidRDefault="00ED4B31">
      <w:pPr>
        <w:spacing w:after="0"/>
        <w:rPr>
          <w:rFonts w:asciiTheme="minorHAnsi" w:hAnsiTheme="minorHAnsi" w:cstheme="minorHAnsi"/>
          <w:i/>
          <w:iCs/>
          <w:szCs w:val="24"/>
        </w:rPr>
      </w:pPr>
      <w:r>
        <w:rPr>
          <w:rFonts w:asciiTheme="minorHAnsi" w:hAnsiTheme="minorHAnsi" w:cstheme="minorHAnsi"/>
          <w:szCs w:val="24"/>
        </w:rPr>
        <w:tab/>
      </w:r>
      <w:r>
        <w:rPr>
          <w:rFonts w:asciiTheme="minorHAnsi" w:hAnsiTheme="minorHAnsi" w:cstheme="minorHAnsi"/>
          <w:szCs w:val="24"/>
        </w:rPr>
        <w:tab/>
        <w:t xml:space="preserve">Read: Excerpts from Walpole’s diary and the Marquis de Sade’s </w:t>
      </w:r>
      <w:r>
        <w:rPr>
          <w:rFonts w:asciiTheme="minorHAnsi" w:hAnsiTheme="minorHAnsi" w:cstheme="minorHAnsi"/>
          <w:i/>
          <w:iCs/>
          <w:szCs w:val="24"/>
        </w:rPr>
        <w:t>Justine</w:t>
      </w:r>
    </w:p>
    <w:p w14:paraId="1AC6CCBC" w14:textId="77777777" w:rsidR="00891D78" w:rsidRDefault="00891D78">
      <w:pPr>
        <w:spacing w:after="0"/>
        <w:rPr>
          <w:rFonts w:asciiTheme="minorHAnsi" w:hAnsiTheme="minorHAnsi" w:cstheme="minorHAnsi"/>
          <w:i/>
          <w:iCs/>
          <w:szCs w:val="24"/>
        </w:rPr>
      </w:pPr>
    </w:p>
    <w:p w14:paraId="57A91B17" w14:textId="77777777" w:rsidR="00891D78" w:rsidRDefault="00ED4B31">
      <w:pPr>
        <w:spacing w:after="0"/>
        <w:rPr>
          <w:rFonts w:asciiTheme="minorHAnsi" w:hAnsiTheme="minorHAnsi" w:cstheme="minorHAnsi"/>
          <w:i/>
          <w:iCs/>
          <w:szCs w:val="24"/>
        </w:rPr>
      </w:pPr>
      <w:r>
        <w:rPr>
          <w:rFonts w:asciiTheme="minorHAnsi" w:hAnsiTheme="minorHAnsi" w:cstheme="minorHAnsi"/>
          <w:i/>
          <w:iCs/>
          <w:szCs w:val="24"/>
        </w:rPr>
        <w:tab/>
      </w:r>
      <w:r>
        <w:rPr>
          <w:rFonts w:asciiTheme="minorHAnsi" w:hAnsiTheme="minorHAnsi" w:cstheme="minorHAnsi"/>
          <w:i/>
          <w:iCs/>
          <w:szCs w:val="24"/>
        </w:rPr>
        <w:tab/>
      </w:r>
      <w:r>
        <w:rPr>
          <w:rFonts w:asciiTheme="minorHAnsi" w:hAnsiTheme="minorHAnsi" w:cstheme="minorHAnsi"/>
          <w:szCs w:val="24"/>
        </w:rPr>
        <w:t>Discuss: Engage in a peer-ran conversation via D2L over the material</w:t>
      </w:r>
    </w:p>
    <w:p w14:paraId="0D81368C" w14:textId="77777777" w:rsidR="00891D78" w:rsidRDefault="00891D78">
      <w:pPr>
        <w:spacing w:after="0"/>
        <w:rPr>
          <w:rFonts w:asciiTheme="minorHAnsi" w:hAnsiTheme="minorHAnsi" w:cstheme="minorHAnsi"/>
          <w:szCs w:val="24"/>
        </w:rPr>
      </w:pPr>
    </w:p>
    <w:p w14:paraId="31164FA2" w14:textId="77777777" w:rsidR="00891D78" w:rsidRDefault="00ED4B31">
      <w:pPr>
        <w:spacing w:after="0"/>
        <w:rPr>
          <w:rFonts w:asciiTheme="minorHAnsi" w:hAnsiTheme="minorHAnsi" w:cstheme="minorHAnsi"/>
          <w:szCs w:val="24"/>
        </w:rPr>
      </w:pPr>
      <w:r>
        <w:rPr>
          <w:rFonts w:asciiTheme="minorHAnsi" w:hAnsiTheme="minorHAnsi" w:cstheme="minorHAnsi"/>
          <w:szCs w:val="24"/>
        </w:rPr>
        <w:tab/>
      </w:r>
      <w:r>
        <w:rPr>
          <w:rFonts w:asciiTheme="minorHAnsi" w:hAnsiTheme="minorHAnsi" w:cstheme="minorHAnsi"/>
          <w:szCs w:val="24"/>
        </w:rPr>
        <w:tab/>
        <w:t>Write: Five-hundred-word reflection due in D2L by midnight on Sunday</w:t>
      </w:r>
    </w:p>
    <w:p w14:paraId="3FF9CB39" w14:textId="77777777" w:rsidR="00891D78" w:rsidRDefault="00891D78">
      <w:pPr>
        <w:spacing w:after="0"/>
        <w:rPr>
          <w:rFonts w:asciiTheme="minorHAnsi" w:hAnsiTheme="minorHAnsi" w:cstheme="minorHAnsi"/>
          <w:szCs w:val="24"/>
        </w:rPr>
      </w:pPr>
    </w:p>
    <w:p w14:paraId="6CF62D96" w14:textId="5CB58A18" w:rsidR="00891D78" w:rsidRDefault="00ED4B31" w:rsidP="00C92712">
      <w:pPr>
        <w:ind w:left="1440"/>
        <w:rPr>
          <w:rFonts w:asciiTheme="minorHAnsi" w:hAnsiTheme="minorHAnsi" w:cstheme="minorHAnsi"/>
          <w:szCs w:val="24"/>
        </w:rPr>
      </w:pPr>
      <w:r>
        <w:rPr>
          <w:rFonts w:asciiTheme="minorHAnsi" w:hAnsiTheme="minorHAnsi" w:cstheme="minorHAnsi"/>
          <w:szCs w:val="24"/>
        </w:rPr>
        <w:t xml:space="preserve">WEEK </w:t>
      </w:r>
      <w:r w:rsidR="00C92712">
        <w:rPr>
          <w:rFonts w:asciiTheme="minorHAnsi" w:hAnsiTheme="minorHAnsi" w:cstheme="minorHAnsi"/>
          <w:szCs w:val="24"/>
        </w:rPr>
        <w:t>EIGHT</w:t>
      </w:r>
      <w:r>
        <w:rPr>
          <w:rFonts w:asciiTheme="minorHAnsi" w:hAnsiTheme="minorHAnsi" w:cstheme="minorHAnsi"/>
          <w:szCs w:val="24"/>
        </w:rPr>
        <w:t xml:space="preserve">: </w:t>
      </w:r>
      <w:bookmarkStart w:id="5" w:name="_Hlk43879561"/>
      <w:r w:rsidR="00C92712">
        <w:rPr>
          <w:rFonts w:asciiTheme="minorHAnsi" w:hAnsiTheme="minorHAnsi" w:cstheme="minorHAnsi"/>
          <w:szCs w:val="24"/>
        </w:rPr>
        <w:t xml:space="preserve">Literary Representations of Queer Identity in </w:t>
      </w:r>
      <w:r>
        <w:rPr>
          <w:rFonts w:asciiTheme="minorHAnsi" w:hAnsiTheme="minorHAnsi" w:cstheme="minorHAnsi"/>
          <w:szCs w:val="24"/>
        </w:rPr>
        <w:t xml:space="preserve">Europe and the United States </w:t>
      </w:r>
      <w:r w:rsidR="00C92712">
        <w:rPr>
          <w:rFonts w:asciiTheme="minorHAnsi" w:hAnsiTheme="minorHAnsi" w:cstheme="minorHAnsi"/>
          <w:szCs w:val="24"/>
        </w:rPr>
        <w:t>during</w:t>
      </w:r>
      <w:r>
        <w:rPr>
          <w:rFonts w:asciiTheme="minorHAnsi" w:hAnsiTheme="minorHAnsi" w:cstheme="minorHAnsi"/>
          <w:szCs w:val="24"/>
        </w:rPr>
        <w:t xml:space="preserve"> the Nineteenth Century</w:t>
      </w:r>
      <w:bookmarkEnd w:id="5"/>
    </w:p>
    <w:p w14:paraId="3B3FB234" w14:textId="77777777" w:rsidR="00891D78" w:rsidRDefault="00ED4B31">
      <w:pPr>
        <w:spacing w:after="0"/>
        <w:rPr>
          <w:rFonts w:asciiTheme="minorHAnsi" w:hAnsiTheme="minorHAnsi" w:cstheme="minorHAnsi"/>
          <w:szCs w:val="24"/>
        </w:rPr>
      </w:pPr>
      <w:r>
        <w:rPr>
          <w:rFonts w:asciiTheme="minorHAnsi" w:hAnsiTheme="minorHAnsi" w:cstheme="minorHAnsi"/>
          <w:szCs w:val="24"/>
        </w:rPr>
        <w:tab/>
      </w:r>
      <w:r>
        <w:rPr>
          <w:rFonts w:asciiTheme="minorHAnsi" w:hAnsiTheme="minorHAnsi" w:cstheme="minorHAnsi"/>
          <w:szCs w:val="24"/>
        </w:rPr>
        <w:tab/>
        <w:t>Lecture: Homosexuality in industrial Europe and the United States</w:t>
      </w:r>
    </w:p>
    <w:p w14:paraId="15A43F26" w14:textId="77777777" w:rsidR="00891D78" w:rsidRDefault="00891D78">
      <w:pPr>
        <w:spacing w:after="0"/>
        <w:rPr>
          <w:rFonts w:asciiTheme="minorHAnsi" w:hAnsiTheme="minorHAnsi" w:cstheme="minorHAnsi"/>
          <w:szCs w:val="24"/>
        </w:rPr>
      </w:pPr>
    </w:p>
    <w:p w14:paraId="59174881" w14:textId="77777777" w:rsidR="00891D78" w:rsidRDefault="00ED4B31">
      <w:pPr>
        <w:spacing w:after="0"/>
        <w:rPr>
          <w:rFonts w:asciiTheme="minorHAnsi" w:hAnsiTheme="minorHAnsi" w:cstheme="minorHAnsi"/>
          <w:i/>
          <w:iCs/>
          <w:szCs w:val="24"/>
        </w:rPr>
      </w:pPr>
      <w:r>
        <w:rPr>
          <w:rFonts w:asciiTheme="minorHAnsi" w:hAnsiTheme="minorHAnsi" w:cstheme="minorHAnsi"/>
          <w:szCs w:val="24"/>
        </w:rPr>
        <w:tab/>
      </w:r>
      <w:r>
        <w:rPr>
          <w:rFonts w:asciiTheme="minorHAnsi" w:hAnsiTheme="minorHAnsi" w:cstheme="minorHAnsi"/>
          <w:szCs w:val="24"/>
        </w:rPr>
        <w:tab/>
        <w:t xml:space="preserve">Read: Harte’s “Tennessee’s Partner” and Hellman’s </w:t>
      </w:r>
      <w:r>
        <w:rPr>
          <w:rFonts w:asciiTheme="minorHAnsi" w:hAnsiTheme="minorHAnsi" w:cstheme="minorHAnsi"/>
          <w:i/>
          <w:iCs/>
          <w:szCs w:val="24"/>
        </w:rPr>
        <w:t>The Children’s Hour</w:t>
      </w:r>
    </w:p>
    <w:p w14:paraId="6D456370" w14:textId="77777777" w:rsidR="00891D78" w:rsidRDefault="00891D78">
      <w:pPr>
        <w:spacing w:after="0"/>
        <w:rPr>
          <w:rFonts w:asciiTheme="minorHAnsi" w:hAnsiTheme="minorHAnsi" w:cstheme="minorHAnsi"/>
          <w:i/>
          <w:iCs/>
          <w:szCs w:val="24"/>
        </w:rPr>
      </w:pPr>
    </w:p>
    <w:p w14:paraId="1A04B314" w14:textId="77777777" w:rsidR="00891D78" w:rsidRDefault="00ED4B31">
      <w:pPr>
        <w:spacing w:after="0"/>
        <w:rPr>
          <w:rFonts w:asciiTheme="minorHAnsi" w:hAnsiTheme="minorHAnsi" w:cstheme="minorHAnsi"/>
          <w:i/>
          <w:iCs/>
          <w:szCs w:val="24"/>
        </w:rPr>
      </w:pPr>
      <w:r>
        <w:rPr>
          <w:rFonts w:asciiTheme="minorHAnsi" w:hAnsiTheme="minorHAnsi" w:cstheme="minorHAnsi"/>
          <w:i/>
          <w:iCs/>
          <w:szCs w:val="24"/>
        </w:rPr>
        <w:tab/>
      </w:r>
      <w:r>
        <w:rPr>
          <w:rFonts w:asciiTheme="minorHAnsi" w:hAnsiTheme="minorHAnsi" w:cstheme="minorHAnsi"/>
          <w:i/>
          <w:iCs/>
          <w:szCs w:val="24"/>
        </w:rPr>
        <w:tab/>
      </w:r>
      <w:r>
        <w:rPr>
          <w:rFonts w:asciiTheme="minorHAnsi" w:hAnsiTheme="minorHAnsi" w:cstheme="minorHAnsi"/>
          <w:szCs w:val="24"/>
        </w:rPr>
        <w:t>Discuss: Engage in a peer-ran conversation via D2L over the material</w:t>
      </w:r>
    </w:p>
    <w:p w14:paraId="4156D59D" w14:textId="77777777" w:rsidR="00891D78" w:rsidRDefault="00891D78">
      <w:pPr>
        <w:spacing w:after="0"/>
        <w:rPr>
          <w:rFonts w:asciiTheme="minorHAnsi" w:hAnsiTheme="minorHAnsi" w:cstheme="minorHAnsi"/>
          <w:szCs w:val="24"/>
        </w:rPr>
      </w:pPr>
    </w:p>
    <w:p w14:paraId="3B4DCF96" w14:textId="77777777" w:rsidR="00891D78" w:rsidRDefault="00ED4B31">
      <w:pPr>
        <w:spacing w:after="0"/>
        <w:rPr>
          <w:rFonts w:asciiTheme="minorHAnsi" w:hAnsiTheme="minorHAnsi" w:cstheme="minorHAnsi"/>
          <w:szCs w:val="24"/>
        </w:rPr>
      </w:pPr>
      <w:r>
        <w:rPr>
          <w:rFonts w:asciiTheme="minorHAnsi" w:hAnsiTheme="minorHAnsi" w:cstheme="minorHAnsi"/>
          <w:szCs w:val="24"/>
        </w:rPr>
        <w:tab/>
      </w:r>
      <w:r>
        <w:rPr>
          <w:rFonts w:asciiTheme="minorHAnsi" w:hAnsiTheme="minorHAnsi" w:cstheme="minorHAnsi"/>
          <w:szCs w:val="24"/>
        </w:rPr>
        <w:tab/>
        <w:t>Write: Five-hundred-word reflection due in D2L by midnight on Sunday</w:t>
      </w:r>
    </w:p>
    <w:p w14:paraId="33218862" w14:textId="77777777" w:rsidR="00891D78" w:rsidRDefault="00891D78">
      <w:pPr>
        <w:spacing w:after="0"/>
        <w:rPr>
          <w:rFonts w:asciiTheme="minorHAnsi" w:hAnsiTheme="minorHAnsi" w:cstheme="minorHAnsi"/>
          <w:szCs w:val="24"/>
        </w:rPr>
      </w:pPr>
    </w:p>
    <w:p w14:paraId="2879D7BE" w14:textId="4D977C50" w:rsidR="00891D78" w:rsidRDefault="00ED4B31" w:rsidP="00C92712">
      <w:pPr>
        <w:ind w:left="1440"/>
        <w:rPr>
          <w:rFonts w:asciiTheme="minorHAnsi" w:hAnsiTheme="minorHAnsi" w:cstheme="minorHAnsi"/>
          <w:szCs w:val="24"/>
        </w:rPr>
      </w:pPr>
      <w:r>
        <w:rPr>
          <w:rFonts w:asciiTheme="minorHAnsi" w:hAnsiTheme="minorHAnsi" w:cstheme="minorHAnsi"/>
          <w:szCs w:val="24"/>
        </w:rPr>
        <w:t xml:space="preserve">WEEK </w:t>
      </w:r>
      <w:r w:rsidR="00C92712">
        <w:rPr>
          <w:rFonts w:asciiTheme="minorHAnsi" w:hAnsiTheme="minorHAnsi" w:cstheme="minorHAnsi"/>
          <w:szCs w:val="24"/>
        </w:rPr>
        <w:t>NINE</w:t>
      </w:r>
      <w:r>
        <w:rPr>
          <w:rFonts w:asciiTheme="minorHAnsi" w:hAnsiTheme="minorHAnsi" w:cstheme="minorHAnsi"/>
          <w:szCs w:val="24"/>
        </w:rPr>
        <w:t>:</w:t>
      </w:r>
      <w:bookmarkStart w:id="6" w:name="_Hlk43879571"/>
      <w:r>
        <w:rPr>
          <w:rFonts w:asciiTheme="minorHAnsi" w:hAnsiTheme="minorHAnsi" w:cstheme="minorHAnsi"/>
          <w:szCs w:val="24"/>
        </w:rPr>
        <w:t xml:space="preserve"> </w:t>
      </w:r>
      <w:r w:rsidR="00C92712">
        <w:rPr>
          <w:rFonts w:asciiTheme="minorHAnsi" w:hAnsiTheme="minorHAnsi" w:cstheme="minorHAnsi"/>
          <w:szCs w:val="24"/>
        </w:rPr>
        <w:t xml:space="preserve">Literary Representations of Queer Identity in </w:t>
      </w:r>
      <w:r>
        <w:rPr>
          <w:rFonts w:asciiTheme="minorHAnsi" w:hAnsiTheme="minorHAnsi" w:cstheme="minorHAnsi"/>
          <w:szCs w:val="24"/>
        </w:rPr>
        <w:t>Europe and the United States from 1900 until 1969</w:t>
      </w:r>
      <w:bookmarkEnd w:id="6"/>
    </w:p>
    <w:p w14:paraId="65565A14" w14:textId="77777777" w:rsidR="00891D78" w:rsidRDefault="00ED4B31">
      <w:pPr>
        <w:spacing w:after="0"/>
        <w:ind w:left="1440" w:firstLine="720"/>
        <w:rPr>
          <w:rFonts w:asciiTheme="minorHAnsi" w:hAnsiTheme="minorHAnsi" w:cstheme="minorHAnsi"/>
          <w:szCs w:val="24"/>
        </w:rPr>
      </w:pPr>
      <w:r>
        <w:rPr>
          <w:rFonts w:asciiTheme="minorHAnsi" w:hAnsiTheme="minorHAnsi" w:cstheme="minorHAnsi"/>
          <w:szCs w:val="24"/>
        </w:rPr>
        <w:t>Lecture: Homosexuality in Europe and the United States before Stonewall</w:t>
      </w:r>
    </w:p>
    <w:p w14:paraId="3CCAAB19" w14:textId="77777777" w:rsidR="00891D78" w:rsidRDefault="00891D78">
      <w:pPr>
        <w:spacing w:after="0"/>
        <w:rPr>
          <w:rFonts w:asciiTheme="minorHAnsi" w:hAnsiTheme="minorHAnsi" w:cstheme="minorHAnsi"/>
          <w:szCs w:val="24"/>
        </w:rPr>
      </w:pPr>
    </w:p>
    <w:p w14:paraId="4612C542" w14:textId="77777777" w:rsidR="00891D78" w:rsidRDefault="00ED4B31">
      <w:pPr>
        <w:spacing w:after="0"/>
        <w:rPr>
          <w:rFonts w:asciiTheme="minorHAnsi" w:hAnsiTheme="minorHAnsi" w:cstheme="minorHAnsi"/>
          <w:i/>
          <w:iCs/>
          <w:szCs w:val="24"/>
        </w:rPr>
      </w:pPr>
      <w:r>
        <w:rPr>
          <w:rFonts w:asciiTheme="minorHAnsi" w:hAnsiTheme="minorHAnsi" w:cstheme="minorHAnsi"/>
          <w:szCs w:val="24"/>
        </w:rPr>
        <w:tab/>
      </w:r>
      <w:r>
        <w:rPr>
          <w:rFonts w:asciiTheme="minorHAnsi" w:hAnsiTheme="minorHAnsi" w:cstheme="minorHAnsi"/>
          <w:szCs w:val="24"/>
        </w:rPr>
        <w:tab/>
        <w:t>Read: The Roosevelt-Hickok letters and the SIECUS study</w:t>
      </w:r>
    </w:p>
    <w:p w14:paraId="59265363" w14:textId="77777777" w:rsidR="00891D78" w:rsidRDefault="00891D78">
      <w:pPr>
        <w:spacing w:after="0"/>
        <w:rPr>
          <w:rFonts w:asciiTheme="minorHAnsi" w:hAnsiTheme="minorHAnsi" w:cstheme="minorHAnsi"/>
          <w:i/>
          <w:iCs/>
          <w:szCs w:val="24"/>
        </w:rPr>
      </w:pPr>
    </w:p>
    <w:p w14:paraId="2E59D1B6" w14:textId="77777777" w:rsidR="00891D78" w:rsidRDefault="00ED4B31">
      <w:pPr>
        <w:spacing w:after="0"/>
        <w:rPr>
          <w:rFonts w:asciiTheme="minorHAnsi" w:hAnsiTheme="minorHAnsi" w:cstheme="minorHAnsi"/>
          <w:i/>
          <w:iCs/>
          <w:szCs w:val="24"/>
        </w:rPr>
      </w:pPr>
      <w:r>
        <w:rPr>
          <w:rFonts w:asciiTheme="minorHAnsi" w:hAnsiTheme="minorHAnsi" w:cstheme="minorHAnsi"/>
          <w:i/>
          <w:iCs/>
          <w:szCs w:val="24"/>
        </w:rPr>
        <w:tab/>
      </w:r>
      <w:r>
        <w:rPr>
          <w:rFonts w:asciiTheme="minorHAnsi" w:hAnsiTheme="minorHAnsi" w:cstheme="minorHAnsi"/>
          <w:i/>
          <w:iCs/>
          <w:szCs w:val="24"/>
        </w:rPr>
        <w:tab/>
      </w:r>
      <w:r>
        <w:rPr>
          <w:rFonts w:asciiTheme="minorHAnsi" w:hAnsiTheme="minorHAnsi" w:cstheme="minorHAnsi"/>
          <w:szCs w:val="24"/>
        </w:rPr>
        <w:t>Discuss: Engage in a peer-ran conversation via D2L over the material</w:t>
      </w:r>
    </w:p>
    <w:p w14:paraId="46CEF74D" w14:textId="77777777" w:rsidR="00891D78" w:rsidRDefault="00891D78">
      <w:pPr>
        <w:spacing w:after="0"/>
        <w:rPr>
          <w:rFonts w:asciiTheme="minorHAnsi" w:hAnsiTheme="minorHAnsi" w:cstheme="minorHAnsi"/>
          <w:szCs w:val="24"/>
        </w:rPr>
      </w:pPr>
    </w:p>
    <w:p w14:paraId="0CF22A0E" w14:textId="77777777" w:rsidR="00891D78" w:rsidRDefault="00ED4B31">
      <w:pPr>
        <w:spacing w:after="0"/>
        <w:rPr>
          <w:rFonts w:asciiTheme="minorHAnsi" w:hAnsiTheme="minorHAnsi" w:cstheme="minorHAnsi"/>
          <w:szCs w:val="24"/>
        </w:rPr>
      </w:pPr>
      <w:r>
        <w:rPr>
          <w:rFonts w:asciiTheme="minorHAnsi" w:hAnsiTheme="minorHAnsi" w:cstheme="minorHAnsi"/>
          <w:szCs w:val="24"/>
        </w:rPr>
        <w:tab/>
      </w:r>
      <w:r>
        <w:rPr>
          <w:rFonts w:asciiTheme="minorHAnsi" w:hAnsiTheme="minorHAnsi" w:cstheme="minorHAnsi"/>
          <w:szCs w:val="24"/>
        </w:rPr>
        <w:tab/>
        <w:t>Write: Five-hundred-word reflection due in D2L by midnight on Sunday</w:t>
      </w:r>
    </w:p>
    <w:p w14:paraId="41440FD6" w14:textId="77777777" w:rsidR="00891D78" w:rsidRDefault="00891D78">
      <w:pPr>
        <w:spacing w:after="0"/>
        <w:rPr>
          <w:rFonts w:asciiTheme="minorHAnsi" w:hAnsiTheme="minorHAnsi" w:cstheme="minorHAnsi"/>
          <w:szCs w:val="24"/>
        </w:rPr>
      </w:pPr>
    </w:p>
    <w:p w14:paraId="6B2059C9" w14:textId="77777777" w:rsidR="00891D78" w:rsidRDefault="00ED4B31">
      <w:pPr>
        <w:spacing w:after="0"/>
        <w:rPr>
          <w:rFonts w:asciiTheme="minorHAnsi" w:hAnsiTheme="minorHAnsi" w:cstheme="minorHAnsi"/>
          <w:szCs w:val="24"/>
        </w:rPr>
      </w:pP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b/>
          <w:bCs/>
          <w:szCs w:val="24"/>
        </w:rPr>
        <w:t>Midterm exam due in D2L by midnight on Sunday</w:t>
      </w:r>
    </w:p>
    <w:p w14:paraId="53215414" w14:textId="77777777" w:rsidR="00891D78" w:rsidRDefault="00891D78">
      <w:pPr>
        <w:spacing w:after="0"/>
        <w:ind w:left="0"/>
        <w:rPr>
          <w:rFonts w:asciiTheme="minorHAnsi" w:hAnsiTheme="minorHAnsi" w:cstheme="minorHAnsi"/>
          <w:szCs w:val="24"/>
        </w:rPr>
      </w:pPr>
    </w:p>
    <w:p w14:paraId="40A35803" w14:textId="7E62894E" w:rsidR="00891D78" w:rsidRDefault="00ED4B31">
      <w:pPr>
        <w:ind w:left="0"/>
        <w:rPr>
          <w:rFonts w:asciiTheme="minorHAnsi" w:hAnsiTheme="minorHAnsi" w:cstheme="minorHAnsi"/>
          <w:szCs w:val="24"/>
        </w:rPr>
      </w:pPr>
      <w:r>
        <w:rPr>
          <w:rFonts w:asciiTheme="minorHAnsi" w:hAnsiTheme="minorHAnsi" w:cstheme="minorHAnsi"/>
          <w:szCs w:val="24"/>
        </w:rPr>
        <w:tab/>
      </w:r>
      <w:r>
        <w:rPr>
          <w:rFonts w:asciiTheme="minorHAnsi" w:hAnsiTheme="minorHAnsi" w:cstheme="minorHAnsi"/>
          <w:szCs w:val="24"/>
        </w:rPr>
        <w:tab/>
        <w:t xml:space="preserve">WEEK </w:t>
      </w:r>
      <w:r w:rsidR="00C92712">
        <w:rPr>
          <w:rFonts w:asciiTheme="minorHAnsi" w:hAnsiTheme="minorHAnsi" w:cstheme="minorHAnsi"/>
          <w:szCs w:val="24"/>
        </w:rPr>
        <w:t>TEN</w:t>
      </w:r>
      <w:r>
        <w:rPr>
          <w:rFonts w:asciiTheme="minorHAnsi" w:hAnsiTheme="minorHAnsi" w:cstheme="minorHAnsi"/>
          <w:szCs w:val="24"/>
        </w:rPr>
        <w:t>:</w:t>
      </w:r>
      <w:bookmarkStart w:id="7" w:name="_Hlk43879581"/>
      <w:r>
        <w:rPr>
          <w:rFonts w:asciiTheme="minorHAnsi" w:hAnsiTheme="minorHAnsi" w:cstheme="minorHAnsi"/>
          <w:szCs w:val="24"/>
        </w:rPr>
        <w:t xml:space="preserve"> Activism from Stonewall to the Present</w:t>
      </w:r>
      <w:bookmarkEnd w:id="7"/>
      <w:r w:rsidR="00C92712">
        <w:rPr>
          <w:rFonts w:asciiTheme="minorHAnsi" w:hAnsiTheme="minorHAnsi" w:cstheme="minorHAnsi"/>
          <w:szCs w:val="24"/>
        </w:rPr>
        <w:t xml:space="preserve"> as Seen through Literature</w:t>
      </w:r>
    </w:p>
    <w:p w14:paraId="55742F46" w14:textId="77777777" w:rsidR="00891D78" w:rsidRDefault="00ED4B31">
      <w:pPr>
        <w:spacing w:after="0"/>
        <w:ind w:left="1440" w:firstLine="720"/>
        <w:rPr>
          <w:rFonts w:asciiTheme="minorHAnsi" w:hAnsiTheme="minorHAnsi" w:cstheme="minorHAnsi"/>
          <w:szCs w:val="24"/>
        </w:rPr>
      </w:pPr>
      <w:r>
        <w:rPr>
          <w:rFonts w:asciiTheme="minorHAnsi" w:hAnsiTheme="minorHAnsi" w:cstheme="minorHAnsi"/>
          <w:szCs w:val="24"/>
        </w:rPr>
        <w:t>Lecture: Homosexuality in Europe and the United States after Stonewall</w:t>
      </w:r>
    </w:p>
    <w:p w14:paraId="65467582" w14:textId="77777777" w:rsidR="00891D78" w:rsidRDefault="00891D78">
      <w:pPr>
        <w:spacing w:after="0"/>
        <w:rPr>
          <w:rFonts w:asciiTheme="minorHAnsi" w:hAnsiTheme="minorHAnsi" w:cstheme="minorHAnsi"/>
          <w:szCs w:val="24"/>
        </w:rPr>
      </w:pPr>
    </w:p>
    <w:p w14:paraId="5B16D757" w14:textId="77777777" w:rsidR="00891D78" w:rsidRDefault="00ED4B31">
      <w:pPr>
        <w:spacing w:after="0"/>
        <w:rPr>
          <w:rFonts w:asciiTheme="minorHAnsi" w:hAnsiTheme="minorHAnsi" w:cstheme="minorHAnsi"/>
          <w:i/>
          <w:iCs/>
          <w:szCs w:val="24"/>
        </w:rPr>
      </w:pPr>
      <w:r>
        <w:rPr>
          <w:rFonts w:asciiTheme="minorHAnsi" w:hAnsiTheme="minorHAnsi" w:cstheme="minorHAnsi"/>
          <w:szCs w:val="24"/>
        </w:rPr>
        <w:tab/>
      </w:r>
      <w:r>
        <w:rPr>
          <w:rFonts w:asciiTheme="minorHAnsi" w:hAnsiTheme="minorHAnsi" w:cstheme="minorHAnsi"/>
          <w:szCs w:val="24"/>
        </w:rPr>
        <w:tab/>
        <w:t xml:space="preserve">Read: Jay’s </w:t>
      </w:r>
      <w:r>
        <w:rPr>
          <w:rFonts w:asciiTheme="minorHAnsi" w:hAnsiTheme="minorHAnsi" w:cstheme="minorHAnsi"/>
          <w:i/>
          <w:iCs/>
          <w:szCs w:val="24"/>
        </w:rPr>
        <w:t xml:space="preserve">Tales of the Lavender Menace </w:t>
      </w:r>
      <w:r>
        <w:rPr>
          <w:rFonts w:asciiTheme="minorHAnsi" w:hAnsiTheme="minorHAnsi" w:cstheme="minorHAnsi"/>
          <w:szCs w:val="24"/>
        </w:rPr>
        <w:t xml:space="preserve">and Rechy’s </w:t>
      </w:r>
      <w:r>
        <w:rPr>
          <w:rFonts w:asciiTheme="minorHAnsi" w:hAnsiTheme="minorHAnsi" w:cstheme="minorHAnsi"/>
          <w:i/>
          <w:iCs/>
          <w:szCs w:val="24"/>
        </w:rPr>
        <w:t>Sexual Outlaw</w:t>
      </w:r>
    </w:p>
    <w:p w14:paraId="164FF9A7" w14:textId="77777777" w:rsidR="00891D78" w:rsidRDefault="00891D78">
      <w:pPr>
        <w:spacing w:after="0"/>
        <w:rPr>
          <w:rFonts w:asciiTheme="minorHAnsi" w:hAnsiTheme="minorHAnsi" w:cstheme="minorHAnsi"/>
          <w:i/>
          <w:iCs/>
          <w:szCs w:val="24"/>
        </w:rPr>
      </w:pPr>
    </w:p>
    <w:p w14:paraId="1529355E" w14:textId="77777777" w:rsidR="00891D78" w:rsidRDefault="00ED4B31">
      <w:pPr>
        <w:spacing w:after="0"/>
        <w:rPr>
          <w:rFonts w:asciiTheme="minorHAnsi" w:hAnsiTheme="minorHAnsi" w:cstheme="minorHAnsi"/>
          <w:i/>
          <w:iCs/>
          <w:szCs w:val="24"/>
        </w:rPr>
      </w:pPr>
      <w:r>
        <w:rPr>
          <w:rFonts w:asciiTheme="minorHAnsi" w:hAnsiTheme="minorHAnsi" w:cstheme="minorHAnsi"/>
          <w:i/>
          <w:iCs/>
          <w:szCs w:val="24"/>
        </w:rPr>
        <w:tab/>
      </w:r>
      <w:r>
        <w:rPr>
          <w:rFonts w:asciiTheme="minorHAnsi" w:hAnsiTheme="minorHAnsi" w:cstheme="minorHAnsi"/>
          <w:i/>
          <w:iCs/>
          <w:szCs w:val="24"/>
        </w:rPr>
        <w:tab/>
      </w:r>
      <w:r>
        <w:rPr>
          <w:rFonts w:asciiTheme="minorHAnsi" w:hAnsiTheme="minorHAnsi" w:cstheme="minorHAnsi"/>
          <w:szCs w:val="24"/>
        </w:rPr>
        <w:t>Discuss: Engage in a peer-ran conversation via D2L over the material</w:t>
      </w:r>
    </w:p>
    <w:p w14:paraId="68F10561" w14:textId="77777777" w:rsidR="00891D78" w:rsidRDefault="00891D78">
      <w:pPr>
        <w:spacing w:after="0"/>
        <w:rPr>
          <w:rFonts w:asciiTheme="minorHAnsi" w:hAnsiTheme="minorHAnsi" w:cstheme="minorHAnsi"/>
          <w:szCs w:val="24"/>
        </w:rPr>
      </w:pPr>
    </w:p>
    <w:p w14:paraId="016836DB" w14:textId="77777777" w:rsidR="00891D78" w:rsidRDefault="00ED4B31">
      <w:pPr>
        <w:spacing w:after="0"/>
        <w:rPr>
          <w:rFonts w:asciiTheme="minorHAnsi" w:hAnsiTheme="minorHAnsi" w:cstheme="minorHAnsi"/>
          <w:szCs w:val="24"/>
        </w:rPr>
      </w:pPr>
      <w:r>
        <w:rPr>
          <w:rFonts w:asciiTheme="minorHAnsi" w:hAnsiTheme="minorHAnsi" w:cstheme="minorHAnsi"/>
          <w:szCs w:val="24"/>
        </w:rPr>
        <w:tab/>
      </w:r>
      <w:r>
        <w:rPr>
          <w:rFonts w:asciiTheme="minorHAnsi" w:hAnsiTheme="minorHAnsi" w:cstheme="minorHAnsi"/>
          <w:szCs w:val="24"/>
        </w:rPr>
        <w:tab/>
        <w:t>Write: Five-hundred-word reflection due in D2L by midnight on Sunday</w:t>
      </w:r>
    </w:p>
    <w:p w14:paraId="160D1028" w14:textId="77777777" w:rsidR="00891D78" w:rsidRDefault="00891D78">
      <w:pPr>
        <w:spacing w:after="0"/>
        <w:rPr>
          <w:rFonts w:asciiTheme="minorHAnsi" w:hAnsiTheme="minorHAnsi" w:cstheme="minorHAnsi"/>
          <w:szCs w:val="24"/>
        </w:rPr>
      </w:pPr>
    </w:p>
    <w:p w14:paraId="0E318289" w14:textId="27CAF61A" w:rsidR="00891D78" w:rsidRDefault="00ED4B31">
      <w:pPr>
        <w:ind w:left="0"/>
        <w:rPr>
          <w:rFonts w:asciiTheme="minorHAnsi" w:hAnsiTheme="minorHAnsi" w:cstheme="minorHAnsi"/>
          <w:szCs w:val="24"/>
        </w:rPr>
      </w:pPr>
      <w:r>
        <w:rPr>
          <w:rFonts w:asciiTheme="minorHAnsi" w:hAnsiTheme="minorHAnsi" w:cstheme="minorHAnsi"/>
          <w:szCs w:val="24"/>
        </w:rPr>
        <w:tab/>
      </w:r>
      <w:r>
        <w:rPr>
          <w:rFonts w:asciiTheme="minorHAnsi" w:hAnsiTheme="minorHAnsi" w:cstheme="minorHAnsi"/>
          <w:szCs w:val="24"/>
        </w:rPr>
        <w:tab/>
        <w:t xml:space="preserve">WEEK </w:t>
      </w:r>
      <w:r w:rsidR="002F144B">
        <w:rPr>
          <w:rFonts w:asciiTheme="minorHAnsi" w:hAnsiTheme="minorHAnsi" w:cstheme="minorHAnsi"/>
          <w:szCs w:val="24"/>
        </w:rPr>
        <w:t>ELEVEN</w:t>
      </w:r>
      <w:r>
        <w:rPr>
          <w:rFonts w:asciiTheme="minorHAnsi" w:hAnsiTheme="minorHAnsi" w:cstheme="minorHAnsi"/>
          <w:szCs w:val="24"/>
        </w:rPr>
        <w:t xml:space="preserve">: </w:t>
      </w:r>
      <w:bookmarkStart w:id="8" w:name="_Hlk43879591"/>
      <w:r>
        <w:rPr>
          <w:rFonts w:asciiTheme="minorHAnsi" w:hAnsiTheme="minorHAnsi" w:cstheme="minorHAnsi"/>
          <w:szCs w:val="24"/>
        </w:rPr>
        <w:t>The AIDS Epidemic</w:t>
      </w:r>
      <w:bookmarkEnd w:id="8"/>
      <w:r w:rsidR="002F144B">
        <w:rPr>
          <w:rFonts w:asciiTheme="minorHAnsi" w:hAnsiTheme="minorHAnsi" w:cstheme="minorHAnsi"/>
          <w:szCs w:val="24"/>
        </w:rPr>
        <w:t xml:space="preserve"> as Seen Through </w:t>
      </w:r>
      <w:proofErr w:type="spellStart"/>
      <w:r w:rsidR="002F144B">
        <w:rPr>
          <w:rFonts w:asciiTheme="minorHAnsi" w:hAnsiTheme="minorHAnsi" w:cstheme="minorHAnsi"/>
          <w:szCs w:val="24"/>
        </w:rPr>
        <w:t>Liteature</w:t>
      </w:r>
      <w:proofErr w:type="spellEnd"/>
    </w:p>
    <w:p w14:paraId="1C6982FF" w14:textId="77777777" w:rsidR="00891D78" w:rsidRDefault="00ED4B31">
      <w:pPr>
        <w:spacing w:after="0"/>
        <w:ind w:left="1440" w:firstLine="720"/>
        <w:rPr>
          <w:rFonts w:asciiTheme="minorHAnsi" w:hAnsiTheme="minorHAnsi" w:cstheme="minorHAnsi"/>
          <w:szCs w:val="24"/>
        </w:rPr>
      </w:pPr>
      <w:r>
        <w:rPr>
          <w:rFonts w:asciiTheme="minorHAnsi" w:hAnsiTheme="minorHAnsi" w:cstheme="minorHAnsi"/>
          <w:szCs w:val="24"/>
        </w:rPr>
        <w:t>Lecture: The effects of the AIDS epidemic on the homosexual community</w:t>
      </w:r>
    </w:p>
    <w:p w14:paraId="16D33BD5" w14:textId="77777777" w:rsidR="00891D78" w:rsidRDefault="00891D78">
      <w:pPr>
        <w:spacing w:after="0"/>
        <w:rPr>
          <w:rFonts w:asciiTheme="minorHAnsi" w:hAnsiTheme="minorHAnsi" w:cstheme="minorHAnsi"/>
          <w:szCs w:val="24"/>
        </w:rPr>
      </w:pPr>
    </w:p>
    <w:p w14:paraId="40AB0547" w14:textId="77777777" w:rsidR="00891D78" w:rsidRDefault="00ED4B31">
      <w:pPr>
        <w:spacing w:after="0"/>
        <w:rPr>
          <w:rFonts w:asciiTheme="minorHAnsi" w:hAnsiTheme="minorHAnsi" w:cstheme="minorHAnsi"/>
          <w:i/>
          <w:iCs/>
          <w:szCs w:val="24"/>
        </w:rPr>
      </w:pPr>
      <w:r>
        <w:rPr>
          <w:rFonts w:asciiTheme="minorHAnsi" w:hAnsiTheme="minorHAnsi" w:cstheme="minorHAnsi"/>
          <w:szCs w:val="24"/>
        </w:rPr>
        <w:tab/>
      </w:r>
      <w:r>
        <w:rPr>
          <w:rFonts w:asciiTheme="minorHAnsi" w:hAnsiTheme="minorHAnsi" w:cstheme="minorHAnsi"/>
          <w:szCs w:val="24"/>
        </w:rPr>
        <w:tab/>
        <w:t xml:space="preserve">Read: Wilson’s </w:t>
      </w:r>
      <w:r>
        <w:rPr>
          <w:rFonts w:asciiTheme="minorHAnsi" w:hAnsiTheme="minorHAnsi" w:cstheme="minorHAnsi"/>
          <w:i/>
          <w:szCs w:val="24"/>
        </w:rPr>
        <w:t>A Poster of the Cosmos</w:t>
      </w:r>
      <w:r>
        <w:rPr>
          <w:rFonts w:asciiTheme="minorHAnsi" w:hAnsiTheme="minorHAnsi" w:cstheme="minorHAnsi"/>
          <w:i/>
          <w:iCs/>
          <w:szCs w:val="24"/>
        </w:rPr>
        <w:t xml:space="preserve"> </w:t>
      </w:r>
      <w:r>
        <w:rPr>
          <w:rFonts w:asciiTheme="minorHAnsi" w:hAnsiTheme="minorHAnsi" w:cstheme="minorHAnsi"/>
          <w:szCs w:val="24"/>
        </w:rPr>
        <w:t>and Tucker Shaw’s Twitter thread</w:t>
      </w:r>
    </w:p>
    <w:p w14:paraId="7BF63B09" w14:textId="77777777" w:rsidR="00891D78" w:rsidRDefault="00891D78">
      <w:pPr>
        <w:spacing w:after="0"/>
        <w:rPr>
          <w:rFonts w:asciiTheme="minorHAnsi" w:hAnsiTheme="minorHAnsi" w:cstheme="minorHAnsi"/>
          <w:i/>
          <w:iCs/>
          <w:szCs w:val="24"/>
        </w:rPr>
      </w:pPr>
    </w:p>
    <w:p w14:paraId="3043C04E" w14:textId="77777777" w:rsidR="00891D78" w:rsidRDefault="00ED4B31">
      <w:pPr>
        <w:spacing w:after="0"/>
        <w:rPr>
          <w:rFonts w:asciiTheme="minorHAnsi" w:hAnsiTheme="minorHAnsi" w:cstheme="minorHAnsi"/>
          <w:i/>
          <w:iCs/>
          <w:szCs w:val="24"/>
        </w:rPr>
      </w:pPr>
      <w:r>
        <w:rPr>
          <w:rFonts w:asciiTheme="minorHAnsi" w:hAnsiTheme="minorHAnsi" w:cstheme="minorHAnsi"/>
          <w:i/>
          <w:iCs/>
          <w:szCs w:val="24"/>
        </w:rPr>
        <w:tab/>
      </w:r>
      <w:r>
        <w:rPr>
          <w:rFonts w:asciiTheme="minorHAnsi" w:hAnsiTheme="minorHAnsi" w:cstheme="minorHAnsi"/>
          <w:i/>
          <w:iCs/>
          <w:szCs w:val="24"/>
        </w:rPr>
        <w:tab/>
      </w:r>
      <w:r>
        <w:rPr>
          <w:rFonts w:asciiTheme="minorHAnsi" w:hAnsiTheme="minorHAnsi" w:cstheme="minorHAnsi"/>
          <w:szCs w:val="24"/>
        </w:rPr>
        <w:t>Discuss: Engage in a peer-ran conversation via D2L over the material</w:t>
      </w:r>
    </w:p>
    <w:p w14:paraId="323549E0" w14:textId="77777777" w:rsidR="00891D78" w:rsidRDefault="00891D78">
      <w:pPr>
        <w:spacing w:after="0"/>
        <w:rPr>
          <w:rFonts w:asciiTheme="minorHAnsi" w:hAnsiTheme="minorHAnsi" w:cstheme="minorHAnsi"/>
          <w:szCs w:val="24"/>
        </w:rPr>
      </w:pPr>
    </w:p>
    <w:p w14:paraId="415FF289" w14:textId="77777777" w:rsidR="00891D78" w:rsidRDefault="00ED4B31">
      <w:pPr>
        <w:spacing w:after="0"/>
        <w:rPr>
          <w:rFonts w:asciiTheme="minorHAnsi" w:hAnsiTheme="minorHAnsi" w:cstheme="minorHAnsi"/>
          <w:szCs w:val="24"/>
        </w:rPr>
      </w:pPr>
      <w:r>
        <w:rPr>
          <w:rFonts w:asciiTheme="minorHAnsi" w:hAnsiTheme="minorHAnsi" w:cstheme="minorHAnsi"/>
          <w:szCs w:val="24"/>
        </w:rPr>
        <w:tab/>
      </w:r>
      <w:r>
        <w:rPr>
          <w:rFonts w:asciiTheme="minorHAnsi" w:hAnsiTheme="minorHAnsi" w:cstheme="minorHAnsi"/>
          <w:szCs w:val="24"/>
        </w:rPr>
        <w:tab/>
        <w:t>Write: Five-hundred-word reflection due in D2L by midnight on Sunday</w:t>
      </w:r>
    </w:p>
    <w:p w14:paraId="18E85BA5" w14:textId="77777777" w:rsidR="00891D78" w:rsidRDefault="00891D78">
      <w:pPr>
        <w:spacing w:after="0"/>
        <w:rPr>
          <w:rFonts w:asciiTheme="minorHAnsi" w:hAnsiTheme="minorHAnsi" w:cstheme="minorHAnsi"/>
          <w:szCs w:val="24"/>
        </w:rPr>
      </w:pPr>
    </w:p>
    <w:p w14:paraId="251095AC" w14:textId="581248B7" w:rsidR="00891D78" w:rsidRDefault="00ED4B31" w:rsidP="00C2700E">
      <w:pPr>
        <w:ind w:left="1440"/>
        <w:rPr>
          <w:rFonts w:asciiTheme="minorHAnsi" w:hAnsiTheme="minorHAnsi" w:cstheme="minorHAnsi"/>
          <w:szCs w:val="24"/>
        </w:rPr>
      </w:pPr>
      <w:r>
        <w:rPr>
          <w:rFonts w:asciiTheme="minorHAnsi" w:hAnsiTheme="minorHAnsi" w:cstheme="minorHAnsi"/>
          <w:szCs w:val="24"/>
        </w:rPr>
        <w:t xml:space="preserve">WEEK </w:t>
      </w:r>
      <w:r w:rsidR="00C2700E">
        <w:rPr>
          <w:rFonts w:asciiTheme="minorHAnsi" w:hAnsiTheme="minorHAnsi" w:cstheme="minorHAnsi"/>
          <w:szCs w:val="24"/>
        </w:rPr>
        <w:t>TWELVE</w:t>
      </w:r>
      <w:r>
        <w:rPr>
          <w:rFonts w:asciiTheme="minorHAnsi" w:hAnsiTheme="minorHAnsi" w:cstheme="minorHAnsi"/>
          <w:szCs w:val="24"/>
        </w:rPr>
        <w:t xml:space="preserve">: </w:t>
      </w:r>
      <w:r w:rsidR="00C2700E">
        <w:rPr>
          <w:rFonts w:asciiTheme="minorHAnsi" w:hAnsiTheme="minorHAnsi" w:cstheme="minorHAnsi"/>
          <w:szCs w:val="24"/>
        </w:rPr>
        <w:t>The Rising Presence of Queer Identity in Mainstream Literature and Media</w:t>
      </w:r>
    </w:p>
    <w:p w14:paraId="084A9AF7" w14:textId="77777777" w:rsidR="00891D78" w:rsidRDefault="00ED4B31">
      <w:pPr>
        <w:spacing w:after="0"/>
        <w:ind w:left="1440" w:firstLine="720"/>
        <w:rPr>
          <w:rFonts w:asciiTheme="minorHAnsi" w:hAnsiTheme="minorHAnsi" w:cstheme="minorHAnsi"/>
          <w:szCs w:val="24"/>
        </w:rPr>
      </w:pPr>
      <w:r>
        <w:rPr>
          <w:rFonts w:asciiTheme="minorHAnsi" w:hAnsiTheme="minorHAnsi" w:cstheme="minorHAnsi"/>
          <w:szCs w:val="24"/>
        </w:rPr>
        <w:t>Lecture: The rising presence of homosexuals in popular media</w:t>
      </w:r>
    </w:p>
    <w:p w14:paraId="3127A10A" w14:textId="77777777" w:rsidR="00891D78" w:rsidRDefault="00891D78">
      <w:pPr>
        <w:spacing w:after="0"/>
        <w:rPr>
          <w:rFonts w:asciiTheme="minorHAnsi" w:hAnsiTheme="minorHAnsi" w:cstheme="minorHAnsi"/>
          <w:szCs w:val="24"/>
        </w:rPr>
      </w:pPr>
    </w:p>
    <w:p w14:paraId="5859D605" w14:textId="77777777" w:rsidR="00891D78" w:rsidRDefault="00ED4B31">
      <w:pPr>
        <w:spacing w:after="0"/>
        <w:rPr>
          <w:rFonts w:asciiTheme="minorHAnsi" w:hAnsiTheme="minorHAnsi" w:cstheme="minorHAnsi"/>
          <w:i/>
          <w:iCs/>
          <w:szCs w:val="24"/>
        </w:rPr>
      </w:pPr>
      <w:r>
        <w:rPr>
          <w:rFonts w:asciiTheme="minorHAnsi" w:hAnsiTheme="minorHAnsi" w:cstheme="minorHAnsi"/>
          <w:szCs w:val="24"/>
        </w:rPr>
        <w:tab/>
      </w:r>
      <w:r>
        <w:rPr>
          <w:rFonts w:asciiTheme="minorHAnsi" w:hAnsiTheme="minorHAnsi" w:cstheme="minorHAnsi"/>
          <w:szCs w:val="24"/>
        </w:rPr>
        <w:tab/>
        <w:t xml:space="preserve">Read: </w:t>
      </w:r>
      <w:proofErr w:type="spellStart"/>
      <w:r>
        <w:rPr>
          <w:rFonts w:asciiTheme="minorHAnsi" w:hAnsiTheme="minorHAnsi" w:cstheme="minorHAnsi"/>
          <w:szCs w:val="24"/>
        </w:rPr>
        <w:t>Trelos</w:t>
      </w:r>
      <w:proofErr w:type="spellEnd"/>
      <w:r>
        <w:rPr>
          <w:rFonts w:asciiTheme="minorHAnsi" w:hAnsiTheme="minorHAnsi" w:cstheme="minorHAnsi"/>
          <w:szCs w:val="24"/>
        </w:rPr>
        <w:t xml:space="preserve">’ </w:t>
      </w:r>
      <w:r>
        <w:rPr>
          <w:rFonts w:asciiTheme="minorHAnsi" w:hAnsiTheme="minorHAnsi" w:cstheme="minorHAnsi"/>
          <w:i/>
          <w:iCs/>
          <w:szCs w:val="24"/>
        </w:rPr>
        <w:t xml:space="preserve">Cindy Baby </w:t>
      </w:r>
      <w:r>
        <w:rPr>
          <w:rFonts w:asciiTheme="minorHAnsi" w:hAnsiTheme="minorHAnsi" w:cstheme="minorHAnsi"/>
          <w:szCs w:val="24"/>
        </w:rPr>
        <w:t xml:space="preserve">and Chambers’ </w:t>
      </w:r>
      <w:proofErr w:type="gramStart"/>
      <w:r>
        <w:rPr>
          <w:rFonts w:asciiTheme="minorHAnsi" w:hAnsiTheme="minorHAnsi" w:cstheme="minorHAnsi"/>
          <w:i/>
          <w:szCs w:val="24"/>
        </w:rPr>
        <w:t>A Late</w:t>
      </w:r>
      <w:proofErr w:type="gramEnd"/>
      <w:r>
        <w:rPr>
          <w:rFonts w:asciiTheme="minorHAnsi" w:hAnsiTheme="minorHAnsi" w:cstheme="minorHAnsi"/>
          <w:i/>
          <w:szCs w:val="24"/>
        </w:rPr>
        <w:t xml:space="preserve"> Snow</w:t>
      </w:r>
      <w:r>
        <w:rPr>
          <w:rFonts w:asciiTheme="minorHAnsi" w:hAnsiTheme="minorHAnsi" w:cstheme="minorHAnsi"/>
          <w:i/>
          <w:iCs/>
          <w:szCs w:val="24"/>
        </w:rPr>
        <w:t xml:space="preserve"> </w:t>
      </w:r>
    </w:p>
    <w:p w14:paraId="09747269" w14:textId="77777777" w:rsidR="00891D78" w:rsidRDefault="00891D78">
      <w:pPr>
        <w:spacing w:after="0"/>
        <w:rPr>
          <w:rFonts w:asciiTheme="minorHAnsi" w:hAnsiTheme="minorHAnsi" w:cstheme="minorHAnsi"/>
          <w:i/>
          <w:iCs/>
          <w:szCs w:val="24"/>
        </w:rPr>
      </w:pPr>
    </w:p>
    <w:p w14:paraId="5355CB88" w14:textId="77777777" w:rsidR="00891D78" w:rsidRDefault="00ED4B31">
      <w:pPr>
        <w:spacing w:after="0"/>
        <w:rPr>
          <w:rFonts w:asciiTheme="minorHAnsi" w:hAnsiTheme="minorHAnsi" w:cstheme="minorHAnsi"/>
          <w:i/>
          <w:iCs/>
          <w:szCs w:val="24"/>
        </w:rPr>
      </w:pPr>
      <w:r>
        <w:rPr>
          <w:rFonts w:asciiTheme="minorHAnsi" w:hAnsiTheme="minorHAnsi" w:cstheme="minorHAnsi"/>
          <w:i/>
          <w:iCs/>
          <w:szCs w:val="24"/>
        </w:rPr>
        <w:tab/>
      </w:r>
      <w:r>
        <w:rPr>
          <w:rFonts w:asciiTheme="minorHAnsi" w:hAnsiTheme="minorHAnsi" w:cstheme="minorHAnsi"/>
          <w:i/>
          <w:iCs/>
          <w:szCs w:val="24"/>
        </w:rPr>
        <w:tab/>
      </w:r>
      <w:r>
        <w:rPr>
          <w:rFonts w:asciiTheme="minorHAnsi" w:hAnsiTheme="minorHAnsi" w:cstheme="minorHAnsi"/>
          <w:szCs w:val="24"/>
        </w:rPr>
        <w:t>Discuss: Engage in a peer-ran conversation via D2L over the material</w:t>
      </w:r>
    </w:p>
    <w:p w14:paraId="1D6E12C0" w14:textId="77777777" w:rsidR="00891D78" w:rsidRDefault="00891D78">
      <w:pPr>
        <w:spacing w:after="0"/>
        <w:rPr>
          <w:rFonts w:asciiTheme="minorHAnsi" w:hAnsiTheme="minorHAnsi" w:cstheme="minorHAnsi"/>
          <w:szCs w:val="24"/>
        </w:rPr>
      </w:pPr>
    </w:p>
    <w:p w14:paraId="22D20A45" w14:textId="77777777" w:rsidR="00891D78" w:rsidRDefault="00ED4B31">
      <w:pPr>
        <w:spacing w:after="0"/>
        <w:rPr>
          <w:rFonts w:asciiTheme="minorHAnsi" w:hAnsiTheme="minorHAnsi" w:cstheme="minorHAnsi"/>
          <w:szCs w:val="24"/>
        </w:rPr>
      </w:pPr>
      <w:r>
        <w:rPr>
          <w:rFonts w:asciiTheme="minorHAnsi" w:hAnsiTheme="minorHAnsi" w:cstheme="minorHAnsi"/>
          <w:szCs w:val="24"/>
        </w:rPr>
        <w:tab/>
      </w:r>
      <w:r>
        <w:rPr>
          <w:rFonts w:asciiTheme="minorHAnsi" w:hAnsiTheme="minorHAnsi" w:cstheme="minorHAnsi"/>
          <w:szCs w:val="24"/>
        </w:rPr>
        <w:tab/>
        <w:t>Write: Five-hundred-word reflection due in D2L by midnight on Sunday</w:t>
      </w:r>
    </w:p>
    <w:p w14:paraId="6EE0CD95" w14:textId="77777777" w:rsidR="00891D78" w:rsidRDefault="00891D78">
      <w:pPr>
        <w:spacing w:after="0"/>
        <w:rPr>
          <w:rFonts w:asciiTheme="minorHAnsi" w:hAnsiTheme="minorHAnsi" w:cstheme="minorHAnsi"/>
          <w:szCs w:val="24"/>
        </w:rPr>
      </w:pPr>
    </w:p>
    <w:p w14:paraId="413BC923" w14:textId="19ACA474" w:rsidR="00891D78" w:rsidRDefault="00ED4B31">
      <w:pPr>
        <w:ind w:left="0"/>
        <w:rPr>
          <w:rFonts w:asciiTheme="minorHAnsi" w:hAnsiTheme="minorHAnsi" w:cstheme="minorHAnsi"/>
          <w:szCs w:val="24"/>
        </w:rPr>
      </w:pPr>
      <w:r>
        <w:rPr>
          <w:rFonts w:asciiTheme="minorHAnsi" w:hAnsiTheme="minorHAnsi" w:cstheme="minorHAnsi"/>
          <w:szCs w:val="24"/>
        </w:rPr>
        <w:tab/>
      </w:r>
      <w:r>
        <w:rPr>
          <w:rFonts w:asciiTheme="minorHAnsi" w:hAnsiTheme="minorHAnsi" w:cstheme="minorHAnsi"/>
          <w:szCs w:val="24"/>
        </w:rPr>
        <w:tab/>
        <w:t xml:space="preserve">WEEK </w:t>
      </w:r>
      <w:r w:rsidR="00C2700E">
        <w:rPr>
          <w:rFonts w:asciiTheme="minorHAnsi" w:hAnsiTheme="minorHAnsi" w:cstheme="minorHAnsi"/>
          <w:szCs w:val="24"/>
        </w:rPr>
        <w:t>THIRTEEN</w:t>
      </w:r>
      <w:r>
        <w:rPr>
          <w:rFonts w:asciiTheme="minorHAnsi" w:hAnsiTheme="minorHAnsi" w:cstheme="minorHAnsi"/>
          <w:szCs w:val="24"/>
        </w:rPr>
        <w:t xml:space="preserve">: </w:t>
      </w:r>
      <w:r w:rsidR="00DA3132">
        <w:rPr>
          <w:rFonts w:asciiTheme="minorHAnsi" w:hAnsiTheme="minorHAnsi" w:cstheme="minorHAnsi"/>
          <w:szCs w:val="24"/>
        </w:rPr>
        <w:t xml:space="preserve">Literature </w:t>
      </w:r>
      <w:proofErr w:type="gramStart"/>
      <w:r w:rsidR="00DA3132">
        <w:rPr>
          <w:rFonts w:asciiTheme="minorHAnsi" w:hAnsiTheme="minorHAnsi" w:cstheme="minorHAnsi"/>
          <w:szCs w:val="24"/>
        </w:rPr>
        <w:t>as a Means to</w:t>
      </w:r>
      <w:proofErr w:type="gramEnd"/>
      <w:r w:rsidR="00DA3132">
        <w:rPr>
          <w:rFonts w:asciiTheme="minorHAnsi" w:hAnsiTheme="minorHAnsi" w:cstheme="minorHAnsi"/>
          <w:szCs w:val="24"/>
        </w:rPr>
        <w:t xml:space="preserve"> Emerge from the Margins</w:t>
      </w:r>
    </w:p>
    <w:p w14:paraId="2DA00EDF" w14:textId="77777777" w:rsidR="00891D78" w:rsidRDefault="00ED4B31">
      <w:pPr>
        <w:spacing w:after="0"/>
        <w:ind w:left="1440" w:firstLine="720"/>
        <w:rPr>
          <w:rFonts w:asciiTheme="minorHAnsi" w:hAnsiTheme="minorHAnsi" w:cstheme="minorHAnsi"/>
          <w:szCs w:val="24"/>
        </w:rPr>
      </w:pPr>
      <w:r>
        <w:rPr>
          <w:rFonts w:asciiTheme="minorHAnsi" w:hAnsiTheme="minorHAnsi" w:cstheme="minorHAnsi"/>
          <w:szCs w:val="24"/>
        </w:rPr>
        <w:t>Lecture: The burgeoning identities of bisexuals and transsexuals</w:t>
      </w:r>
    </w:p>
    <w:p w14:paraId="70673B9A" w14:textId="77777777" w:rsidR="00891D78" w:rsidRDefault="00891D78">
      <w:pPr>
        <w:spacing w:after="0"/>
        <w:rPr>
          <w:rFonts w:asciiTheme="minorHAnsi" w:hAnsiTheme="minorHAnsi" w:cstheme="minorHAnsi"/>
          <w:szCs w:val="24"/>
        </w:rPr>
      </w:pPr>
    </w:p>
    <w:p w14:paraId="436684CC" w14:textId="77777777" w:rsidR="00891D78" w:rsidRDefault="00ED4B31">
      <w:pPr>
        <w:spacing w:after="0"/>
        <w:rPr>
          <w:rFonts w:asciiTheme="minorHAnsi" w:hAnsiTheme="minorHAnsi" w:cstheme="minorHAnsi"/>
          <w:i/>
          <w:iCs/>
          <w:szCs w:val="24"/>
        </w:rPr>
      </w:pPr>
      <w:r>
        <w:rPr>
          <w:rFonts w:asciiTheme="minorHAnsi" w:hAnsiTheme="minorHAnsi" w:cstheme="minorHAnsi"/>
          <w:szCs w:val="24"/>
        </w:rPr>
        <w:tab/>
      </w:r>
      <w:r>
        <w:rPr>
          <w:rFonts w:asciiTheme="minorHAnsi" w:hAnsiTheme="minorHAnsi" w:cstheme="minorHAnsi"/>
          <w:szCs w:val="24"/>
        </w:rPr>
        <w:tab/>
        <w:t xml:space="preserve">Read: Bornstein’s </w:t>
      </w:r>
      <w:r>
        <w:rPr>
          <w:rFonts w:asciiTheme="minorHAnsi" w:hAnsiTheme="minorHAnsi" w:cstheme="minorHAnsi"/>
          <w:i/>
          <w:iCs/>
          <w:szCs w:val="24"/>
        </w:rPr>
        <w:t xml:space="preserve">Hidden </w:t>
      </w:r>
      <w:r>
        <w:rPr>
          <w:rFonts w:asciiTheme="minorHAnsi" w:hAnsiTheme="minorHAnsi" w:cstheme="minorHAnsi"/>
          <w:szCs w:val="24"/>
        </w:rPr>
        <w:t>and interviews with trans activist Jayne County</w:t>
      </w:r>
      <w:r>
        <w:rPr>
          <w:rFonts w:asciiTheme="minorHAnsi" w:hAnsiTheme="minorHAnsi" w:cstheme="minorHAnsi"/>
          <w:i/>
          <w:iCs/>
          <w:szCs w:val="24"/>
        </w:rPr>
        <w:t xml:space="preserve"> </w:t>
      </w:r>
    </w:p>
    <w:p w14:paraId="4F0157B5" w14:textId="77777777" w:rsidR="00891D78" w:rsidRDefault="00891D78">
      <w:pPr>
        <w:spacing w:after="0"/>
        <w:rPr>
          <w:rFonts w:asciiTheme="minorHAnsi" w:hAnsiTheme="minorHAnsi" w:cstheme="minorHAnsi"/>
          <w:i/>
          <w:iCs/>
          <w:szCs w:val="24"/>
        </w:rPr>
      </w:pPr>
    </w:p>
    <w:p w14:paraId="018E8D2E" w14:textId="77777777" w:rsidR="00891D78" w:rsidRDefault="00ED4B31">
      <w:pPr>
        <w:spacing w:after="0"/>
        <w:rPr>
          <w:rFonts w:asciiTheme="minorHAnsi" w:hAnsiTheme="minorHAnsi" w:cstheme="minorHAnsi"/>
          <w:i/>
          <w:iCs/>
          <w:szCs w:val="24"/>
        </w:rPr>
      </w:pPr>
      <w:r>
        <w:rPr>
          <w:rFonts w:asciiTheme="minorHAnsi" w:hAnsiTheme="minorHAnsi" w:cstheme="minorHAnsi"/>
          <w:i/>
          <w:iCs/>
          <w:szCs w:val="24"/>
        </w:rPr>
        <w:tab/>
      </w:r>
      <w:r>
        <w:rPr>
          <w:rFonts w:asciiTheme="minorHAnsi" w:hAnsiTheme="minorHAnsi" w:cstheme="minorHAnsi"/>
          <w:i/>
          <w:iCs/>
          <w:szCs w:val="24"/>
        </w:rPr>
        <w:tab/>
      </w:r>
      <w:r>
        <w:rPr>
          <w:rFonts w:asciiTheme="minorHAnsi" w:hAnsiTheme="minorHAnsi" w:cstheme="minorHAnsi"/>
          <w:szCs w:val="24"/>
        </w:rPr>
        <w:t>Discuss: Engage in a peer-ran conversation via D2L over the material</w:t>
      </w:r>
    </w:p>
    <w:p w14:paraId="54CAC9B1" w14:textId="77777777" w:rsidR="00891D78" w:rsidRDefault="00891D78">
      <w:pPr>
        <w:spacing w:after="0"/>
        <w:rPr>
          <w:rFonts w:asciiTheme="minorHAnsi" w:hAnsiTheme="minorHAnsi" w:cstheme="minorHAnsi"/>
          <w:szCs w:val="24"/>
        </w:rPr>
      </w:pPr>
    </w:p>
    <w:p w14:paraId="02A87D0C" w14:textId="77777777" w:rsidR="00891D78" w:rsidRDefault="00ED4B31">
      <w:pPr>
        <w:spacing w:after="0"/>
        <w:rPr>
          <w:rFonts w:asciiTheme="minorHAnsi" w:hAnsiTheme="minorHAnsi" w:cstheme="minorHAnsi"/>
          <w:szCs w:val="24"/>
        </w:rPr>
      </w:pPr>
      <w:r>
        <w:rPr>
          <w:rFonts w:asciiTheme="minorHAnsi" w:hAnsiTheme="minorHAnsi" w:cstheme="minorHAnsi"/>
          <w:szCs w:val="24"/>
        </w:rPr>
        <w:tab/>
      </w:r>
      <w:r>
        <w:rPr>
          <w:rFonts w:asciiTheme="minorHAnsi" w:hAnsiTheme="minorHAnsi" w:cstheme="minorHAnsi"/>
          <w:szCs w:val="24"/>
        </w:rPr>
        <w:tab/>
        <w:t>Write: Five-hundred-word reflection due in D2L by midnight on Sunday</w:t>
      </w:r>
    </w:p>
    <w:p w14:paraId="3E36B053" w14:textId="77777777" w:rsidR="00667970" w:rsidRDefault="00667970" w:rsidP="004F2BE0">
      <w:pPr>
        <w:spacing w:after="0"/>
        <w:ind w:left="0"/>
        <w:rPr>
          <w:rFonts w:asciiTheme="minorHAnsi" w:hAnsiTheme="minorHAnsi" w:cstheme="minorHAnsi"/>
          <w:szCs w:val="24"/>
        </w:rPr>
      </w:pPr>
    </w:p>
    <w:p w14:paraId="5409497A" w14:textId="543F9CF8" w:rsidR="00891D78" w:rsidRDefault="00ED4B31">
      <w:pPr>
        <w:ind w:left="0"/>
        <w:rPr>
          <w:rFonts w:asciiTheme="minorHAnsi" w:hAnsiTheme="minorHAnsi" w:cstheme="minorHAnsi"/>
          <w:szCs w:val="24"/>
        </w:rPr>
      </w:pPr>
      <w:r>
        <w:rPr>
          <w:rFonts w:asciiTheme="minorHAnsi" w:hAnsiTheme="minorHAnsi" w:cstheme="minorHAnsi"/>
          <w:szCs w:val="24"/>
        </w:rPr>
        <w:tab/>
      </w:r>
      <w:r>
        <w:rPr>
          <w:rFonts w:asciiTheme="minorHAnsi" w:hAnsiTheme="minorHAnsi" w:cstheme="minorHAnsi"/>
          <w:szCs w:val="24"/>
        </w:rPr>
        <w:tab/>
        <w:t xml:space="preserve">WEEK </w:t>
      </w:r>
      <w:r w:rsidR="00DA3132">
        <w:rPr>
          <w:rFonts w:asciiTheme="minorHAnsi" w:hAnsiTheme="minorHAnsi" w:cstheme="minorHAnsi"/>
          <w:szCs w:val="24"/>
        </w:rPr>
        <w:t>FOURTEEN</w:t>
      </w:r>
      <w:r>
        <w:rPr>
          <w:rFonts w:asciiTheme="minorHAnsi" w:hAnsiTheme="minorHAnsi" w:cstheme="minorHAnsi"/>
          <w:szCs w:val="24"/>
        </w:rPr>
        <w:t xml:space="preserve">: </w:t>
      </w:r>
      <w:r w:rsidR="00DA3132">
        <w:rPr>
          <w:rFonts w:asciiTheme="minorHAnsi" w:hAnsiTheme="minorHAnsi" w:cstheme="minorHAnsi"/>
          <w:szCs w:val="24"/>
        </w:rPr>
        <w:t xml:space="preserve">Literature </w:t>
      </w:r>
      <w:proofErr w:type="gramStart"/>
      <w:r w:rsidR="00DA3132">
        <w:rPr>
          <w:rFonts w:asciiTheme="minorHAnsi" w:hAnsiTheme="minorHAnsi" w:cstheme="minorHAnsi"/>
          <w:szCs w:val="24"/>
        </w:rPr>
        <w:t>as a Means to</w:t>
      </w:r>
      <w:proofErr w:type="gramEnd"/>
      <w:r w:rsidR="00DA3132">
        <w:rPr>
          <w:rFonts w:asciiTheme="minorHAnsi" w:hAnsiTheme="minorHAnsi" w:cstheme="minorHAnsi"/>
          <w:szCs w:val="24"/>
        </w:rPr>
        <w:t xml:space="preserve"> Reclaim Sexuality</w:t>
      </w:r>
    </w:p>
    <w:p w14:paraId="0354A644" w14:textId="77777777" w:rsidR="00891D78" w:rsidRDefault="00ED4B31">
      <w:pPr>
        <w:spacing w:after="0"/>
        <w:ind w:left="1440" w:firstLine="720"/>
        <w:rPr>
          <w:rFonts w:asciiTheme="minorHAnsi" w:hAnsiTheme="minorHAnsi" w:cstheme="minorHAnsi"/>
          <w:szCs w:val="24"/>
        </w:rPr>
      </w:pPr>
      <w:r>
        <w:rPr>
          <w:rFonts w:asciiTheme="minorHAnsi" w:hAnsiTheme="minorHAnsi" w:cstheme="minorHAnsi"/>
          <w:szCs w:val="24"/>
        </w:rPr>
        <w:t xml:space="preserve">Lecture: The </w:t>
      </w:r>
      <w:proofErr w:type="gramStart"/>
      <w:r>
        <w:rPr>
          <w:rFonts w:asciiTheme="minorHAnsi" w:hAnsiTheme="minorHAnsi" w:cstheme="minorHAnsi"/>
          <w:szCs w:val="24"/>
        </w:rPr>
        <w:t>reestablishment</w:t>
      </w:r>
      <w:proofErr w:type="gramEnd"/>
      <w:r>
        <w:rPr>
          <w:rFonts w:asciiTheme="minorHAnsi" w:hAnsiTheme="minorHAnsi" w:cstheme="minorHAnsi"/>
          <w:szCs w:val="24"/>
        </w:rPr>
        <w:t xml:space="preserve"> of sexuality after Stonewall</w:t>
      </w:r>
    </w:p>
    <w:p w14:paraId="617B231E" w14:textId="77777777" w:rsidR="00891D78" w:rsidRDefault="00891D78">
      <w:pPr>
        <w:spacing w:after="0"/>
        <w:rPr>
          <w:rFonts w:asciiTheme="minorHAnsi" w:hAnsiTheme="minorHAnsi" w:cstheme="minorHAnsi"/>
          <w:szCs w:val="24"/>
        </w:rPr>
      </w:pPr>
    </w:p>
    <w:p w14:paraId="4BFF1A61" w14:textId="77777777" w:rsidR="00891D78" w:rsidRDefault="00ED4B31">
      <w:pPr>
        <w:spacing w:after="0"/>
        <w:rPr>
          <w:rFonts w:asciiTheme="minorHAnsi" w:hAnsiTheme="minorHAnsi" w:cstheme="minorHAnsi"/>
          <w:i/>
          <w:iCs/>
          <w:szCs w:val="24"/>
        </w:rPr>
      </w:pPr>
      <w:r>
        <w:rPr>
          <w:rFonts w:asciiTheme="minorHAnsi" w:hAnsiTheme="minorHAnsi" w:cstheme="minorHAnsi"/>
          <w:szCs w:val="24"/>
        </w:rPr>
        <w:tab/>
      </w:r>
      <w:r>
        <w:rPr>
          <w:rFonts w:asciiTheme="minorHAnsi" w:hAnsiTheme="minorHAnsi" w:cstheme="minorHAnsi"/>
          <w:szCs w:val="24"/>
        </w:rPr>
        <w:tab/>
        <w:t>Read: Brass’ “‘Porn’ In Pornography”</w:t>
      </w:r>
      <w:r>
        <w:rPr>
          <w:rFonts w:asciiTheme="minorHAnsi" w:hAnsiTheme="minorHAnsi" w:cstheme="minorHAnsi"/>
          <w:i/>
          <w:iCs/>
          <w:szCs w:val="24"/>
        </w:rPr>
        <w:t xml:space="preserve"> </w:t>
      </w:r>
      <w:r>
        <w:rPr>
          <w:rFonts w:asciiTheme="minorHAnsi" w:hAnsiTheme="minorHAnsi" w:cstheme="minorHAnsi"/>
          <w:szCs w:val="24"/>
        </w:rPr>
        <w:t xml:space="preserve">and Bram’s </w:t>
      </w:r>
      <w:r>
        <w:rPr>
          <w:rFonts w:asciiTheme="minorHAnsi" w:hAnsiTheme="minorHAnsi" w:cstheme="minorHAnsi"/>
          <w:i/>
          <w:iCs/>
          <w:szCs w:val="24"/>
        </w:rPr>
        <w:t>Almost History</w:t>
      </w:r>
    </w:p>
    <w:p w14:paraId="14A3DBF9" w14:textId="77777777" w:rsidR="00891D78" w:rsidRDefault="00891D78">
      <w:pPr>
        <w:spacing w:after="0"/>
        <w:rPr>
          <w:rFonts w:asciiTheme="minorHAnsi" w:hAnsiTheme="minorHAnsi" w:cstheme="minorHAnsi"/>
          <w:i/>
          <w:iCs/>
          <w:szCs w:val="24"/>
        </w:rPr>
      </w:pPr>
    </w:p>
    <w:p w14:paraId="6D3AA609" w14:textId="77777777" w:rsidR="00891D78" w:rsidRDefault="00ED4B31">
      <w:pPr>
        <w:spacing w:after="0"/>
        <w:rPr>
          <w:rFonts w:asciiTheme="minorHAnsi" w:hAnsiTheme="minorHAnsi" w:cstheme="minorHAnsi"/>
          <w:i/>
          <w:iCs/>
          <w:szCs w:val="24"/>
        </w:rPr>
      </w:pPr>
      <w:r>
        <w:rPr>
          <w:rFonts w:asciiTheme="minorHAnsi" w:hAnsiTheme="minorHAnsi" w:cstheme="minorHAnsi"/>
          <w:i/>
          <w:iCs/>
          <w:szCs w:val="24"/>
        </w:rPr>
        <w:tab/>
      </w:r>
      <w:r>
        <w:rPr>
          <w:rFonts w:asciiTheme="minorHAnsi" w:hAnsiTheme="minorHAnsi" w:cstheme="minorHAnsi"/>
          <w:i/>
          <w:iCs/>
          <w:szCs w:val="24"/>
        </w:rPr>
        <w:tab/>
      </w:r>
      <w:r>
        <w:rPr>
          <w:rFonts w:asciiTheme="minorHAnsi" w:hAnsiTheme="minorHAnsi" w:cstheme="minorHAnsi"/>
          <w:szCs w:val="24"/>
        </w:rPr>
        <w:t>Discuss: Engage in a peer-ran conversation via D2L over the material</w:t>
      </w:r>
    </w:p>
    <w:p w14:paraId="7E00AB84" w14:textId="77777777" w:rsidR="00891D78" w:rsidRDefault="00891D78">
      <w:pPr>
        <w:spacing w:after="0"/>
        <w:rPr>
          <w:rFonts w:asciiTheme="minorHAnsi" w:hAnsiTheme="minorHAnsi" w:cstheme="minorHAnsi"/>
          <w:szCs w:val="24"/>
        </w:rPr>
      </w:pPr>
    </w:p>
    <w:p w14:paraId="7AC0D7B8" w14:textId="77777777" w:rsidR="00891D78" w:rsidRDefault="00ED4B31">
      <w:pPr>
        <w:spacing w:after="0"/>
        <w:rPr>
          <w:rFonts w:asciiTheme="minorHAnsi" w:hAnsiTheme="minorHAnsi" w:cstheme="minorHAnsi"/>
          <w:szCs w:val="24"/>
        </w:rPr>
      </w:pPr>
      <w:r>
        <w:rPr>
          <w:rFonts w:asciiTheme="minorHAnsi" w:hAnsiTheme="minorHAnsi" w:cstheme="minorHAnsi"/>
          <w:szCs w:val="24"/>
        </w:rPr>
        <w:tab/>
      </w:r>
      <w:r>
        <w:rPr>
          <w:rFonts w:asciiTheme="minorHAnsi" w:hAnsiTheme="minorHAnsi" w:cstheme="minorHAnsi"/>
          <w:szCs w:val="24"/>
        </w:rPr>
        <w:tab/>
        <w:t>Write: Five-hundred-word reflection due in D2L by midnight on Sunday</w:t>
      </w:r>
    </w:p>
    <w:p w14:paraId="532095EB" w14:textId="77777777" w:rsidR="00891D78" w:rsidRDefault="00891D78">
      <w:pPr>
        <w:spacing w:after="0"/>
        <w:rPr>
          <w:rFonts w:asciiTheme="minorHAnsi" w:hAnsiTheme="minorHAnsi" w:cstheme="minorHAnsi"/>
          <w:szCs w:val="24"/>
        </w:rPr>
      </w:pPr>
    </w:p>
    <w:p w14:paraId="24243DC0" w14:textId="0AC04FD9" w:rsidR="00891D78" w:rsidRDefault="00ED4B31" w:rsidP="00CE0523">
      <w:pPr>
        <w:ind w:left="1440"/>
        <w:rPr>
          <w:rFonts w:asciiTheme="minorHAnsi" w:hAnsiTheme="minorHAnsi" w:cstheme="minorHAnsi"/>
          <w:szCs w:val="24"/>
        </w:rPr>
      </w:pPr>
      <w:r>
        <w:rPr>
          <w:rFonts w:asciiTheme="minorHAnsi" w:hAnsiTheme="minorHAnsi" w:cstheme="minorHAnsi"/>
          <w:szCs w:val="24"/>
        </w:rPr>
        <w:t xml:space="preserve">WEEK </w:t>
      </w:r>
      <w:r w:rsidR="00CE0523">
        <w:rPr>
          <w:rFonts w:asciiTheme="minorHAnsi" w:hAnsiTheme="minorHAnsi" w:cstheme="minorHAnsi"/>
          <w:szCs w:val="24"/>
        </w:rPr>
        <w:t>FIFTEEN</w:t>
      </w:r>
      <w:r>
        <w:rPr>
          <w:rFonts w:asciiTheme="minorHAnsi" w:hAnsiTheme="minorHAnsi" w:cstheme="minorHAnsi"/>
          <w:szCs w:val="24"/>
        </w:rPr>
        <w:t xml:space="preserve">: </w:t>
      </w:r>
      <w:bookmarkStart w:id="9" w:name="_Hlk43879629"/>
      <w:r w:rsidR="00CE0523">
        <w:rPr>
          <w:rFonts w:asciiTheme="minorHAnsi" w:hAnsiTheme="minorHAnsi" w:cstheme="minorHAnsi"/>
          <w:szCs w:val="24"/>
        </w:rPr>
        <w:t xml:space="preserve">The Literary Representation of </w:t>
      </w:r>
      <w:r>
        <w:rPr>
          <w:rFonts w:asciiTheme="minorHAnsi" w:hAnsiTheme="minorHAnsi" w:cstheme="minorHAnsi"/>
          <w:szCs w:val="24"/>
        </w:rPr>
        <w:t>Internal Tensions within the Community</w:t>
      </w:r>
      <w:bookmarkEnd w:id="9"/>
    </w:p>
    <w:p w14:paraId="1D61BF60" w14:textId="77777777" w:rsidR="00891D78" w:rsidRDefault="00ED4B31">
      <w:pPr>
        <w:spacing w:after="0"/>
        <w:ind w:left="1440" w:firstLine="720"/>
        <w:rPr>
          <w:rFonts w:asciiTheme="minorHAnsi" w:hAnsiTheme="minorHAnsi" w:cstheme="minorHAnsi"/>
          <w:szCs w:val="24"/>
        </w:rPr>
      </w:pPr>
      <w:r>
        <w:rPr>
          <w:rFonts w:asciiTheme="minorHAnsi" w:hAnsiTheme="minorHAnsi" w:cstheme="minorHAnsi"/>
          <w:szCs w:val="24"/>
        </w:rPr>
        <w:t>Lecture: Age, gender, and racial issues within the community</w:t>
      </w:r>
    </w:p>
    <w:p w14:paraId="49F78A6F" w14:textId="77777777" w:rsidR="00891D78" w:rsidRDefault="00891D78">
      <w:pPr>
        <w:spacing w:after="0"/>
        <w:rPr>
          <w:rFonts w:asciiTheme="minorHAnsi" w:hAnsiTheme="minorHAnsi" w:cstheme="minorHAnsi"/>
          <w:szCs w:val="24"/>
        </w:rPr>
      </w:pPr>
    </w:p>
    <w:p w14:paraId="3886A5E2" w14:textId="77777777" w:rsidR="00891D78" w:rsidRDefault="00ED4B31">
      <w:pPr>
        <w:spacing w:after="0"/>
        <w:rPr>
          <w:rFonts w:asciiTheme="minorHAnsi" w:hAnsiTheme="minorHAnsi" w:cstheme="minorHAnsi"/>
          <w:i/>
          <w:iCs/>
          <w:szCs w:val="24"/>
        </w:rPr>
      </w:pPr>
      <w:r>
        <w:rPr>
          <w:rFonts w:asciiTheme="minorHAnsi" w:hAnsiTheme="minorHAnsi" w:cstheme="minorHAnsi"/>
          <w:szCs w:val="24"/>
        </w:rPr>
        <w:tab/>
      </w:r>
      <w:r>
        <w:rPr>
          <w:rFonts w:asciiTheme="minorHAnsi" w:hAnsiTheme="minorHAnsi" w:cstheme="minorHAnsi"/>
          <w:szCs w:val="24"/>
        </w:rPr>
        <w:tab/>
        <w:t xml:space="preserve">Read:  Mann’s “The Disappearance of Hugo” and </w:t>
      </w:r>
      <w:r>
        <w:rPr>
          <w:rFonts w:asciiTheme="minorHAnsi" w:hAnsiTheme="minorHAnsi" w:cstheme="minorHAnsi"/>
          <w:i/>
          <w:iCs/>
          <w:szCs w:val="24"/>
        </w:rPr>
        <w:t>Bi Any Other Name</w:t>
      </w:r>
    </w:p>
    <w:p w14:paraId="2096959D" w14:textId="77777777" w:rsidR="00891D78" w:rsidRDefault="00891D78">
      <w:pPr>
        <w:spacing w:after="0"/>
        <w:rPr>
          <w:rFonts w:asciiTheme="minorHAnsi" w:hAnsiTheme="minorHAnsi" w:cstheme="minorHAnsi"/>
          <w:i/>
          <w:iCs/>
          <w:szCs w:val="24"/>
        </w:rPr>
      </w:pPr>
    </w:p>
    <w:p w14:paraId="4BF65897" w14:textId="77777777" w:rsidR="00891D78" w:rsidRDefault="00ED4B31">
      <w:pPr>
        <w:spacing w:after="0"/>
        <w:rPr>
          <w:rFonts w:asciiTheme="minorHAnsi" w:hAnsiTheme="minorHAnsi" w:cstheme="minorHAnsi"/>
          <w:i/>
          <w:iCs/>
          <w:szCs w:val="24"/>
        </w:rPr>
      </w:pPr>
      <w:r>
        <w:rPr>
          <w:rFonts w:asciiTheme="minorHAnsi" w:hAnsiTheme="minorHAnsi" w:cstheme="minorHAnsi"/>
          <w:i/>
          <w:iCs/>
          <w:szCs w:val="24"/>
        </w:rPr>
        <w:tab/>
      </w:r>
      <w:r>
        <w:rPr>
          <w:rFonts w:asciiTheme="minorHAnsi" w:hAnsiTheme="minorHAnsi" w:cstheme="minorHAnsi"/>
          <w:i/>
          <w:iCs/>
          <w:szCs w:val="24"/>
        </w:rPr>
        <w:tab/>
      </w:r>
      <w:r>
        <w:rPr>
          <w:rFonts w:asciiTheme="minorHAnsi" w:hAnsiTheme="minorHAnsi" w:cstheme="minorHAnsi"/>
          <w:szCs w:val="24"/>
        </w:rPr>
        <w:t>Discuss: Engage in a peer-ran conversation via D2L over the material</w:t>
      </w:r>
    </w:p>
    <w:p w14:paraId="44B1674E" w14:textId="77777777" w:rsidR="00891D78" w:rsidRDefault="00891D78">
      <w:pPr>
        <w:spacing w:after="0"/>
        <w:rPr>
          <w:rFonts w:asciiTheme="minorHAnsi" w:hAnsiTheme="minorHAnsi" w:cstheme="minorHAnsi"/>
          <w:szCs w:val="24"/>
        </w:rPr>
      </w:pPr>
    </w:p>
    <w:p w14:paraId="64D4FBFE" w14:textId="77777777" w:rsidR="00891D78" w:rsidRDefault="00ED4B31">
      <w:pPr>
        <w:spacing w:after="0"/>
        <w:rPr>
          <w:rFonts w:asciiTheme="minorHAnsi" w:hAnsiTheme="minorHAnsi" w:cstheme="minorHAnsi"/>
          <w:szCs w:val="24"/>
        </w:rPr>
      </w:pPr>
      <w:r>
        <w:rPr>
          <w:rFonts w:asciiTheme="minorHAnsi" w:hAnsiTheme="minorHAnsi" w:cstheme="minorHAnsi"/>
          <w:szCs w:val="24"/>
        </w:rPr>
        <w:tab/>
      </w:r>
      <w:r>
        <w:rPr>
          <w:rFonts w:asciiTheme="minorHAnsi" w:hAnsiTheme="minorHAnsi" w:cstheme="minorHAnsi"/>
          <w:szCs w:val="24"/>
        </w:rPr>
        <w:tab/>
        <w:t>Write: Five-hundred-word reflection due in D2L by midnight on Sunday</w:t>
      </w:r>
    </w:p>
    <w:p w14:paraId="59D42540" w14:textId="77777777" w:rsidR="00891D78" w:rsidRDefault="00891D78">
      <w:pPr>
        <w:spacing w:after="0"/>
        <w:rPr>
          <w:rFonts w:asciiTheme="minorHAnsi" w:hAnsiTheme="minorHAnsi" w:cstheme="minorHAnsi"/>
          <w:szCs w:val="24"/>
        </w:rPr>
      </w:pPr>
    </w:p>
    <w:p w14:paraId="3AA5EA42" w14:textId="75BFD635" w:rsidR="00891D78" w:rsidRDefault="00ED4B31">
      <w:pPr>
        <w:ind w:left="0"/>
        <w:rPr>
          <w:rFonts w:asciiTheme="minorHAnsi" w:hAnsiTheme="minorHAnsi" w:cstheme="minorHAnsi"/>
          <w:szCs w:val="24"/>
        </w:rPr>
      </w:pPr>
      <w:r>
        <w:rPr>
          <w:rFonts w:asciiTheme="minorHAnsi" w:hAnsiTheme="minorHAnsi" w:cstheme="minorHAnsi"/>
          <w:szCs w:val="24"/>
        </w:rPr>
        <w:tab/>
      </w:r>
      <w:r>
        <w:rPr>
          <w:rFonts w:asciiTheme="minorHAnsi" w:hAnsiTheme="minorHAnsi" w:cstheme="minorHAnsi"/>
          <w:szCs w:val="24"/>
        </w:rPr>
        <w:tab/>
        <w:t xml:space="preserve">WEEK </w:t>
      </w:r>
      <w:r w:rsidR="00667970">
        <w:rPr>
          <w:rFonts w:asciiTheme="minorHAnsi" w:hAnsiTheme="minorHAnsi" w:cstheme="minorHAnsi"/>
          <w:szCs w:val="24"/>
        </w:rPr>
        <w:t>SIXTEEN</w:t>
      </w:r>
      <w:r>
        <w:rPr>
          <w:rFonts w:asciiTheme="minorHAnsi" w:hAnsiTheme="minorHAnsi" w:cstheme="minorHAnsi"/>
          <w:szCs w:val="24"/>
        </w:rPr>
        <w:t>: Final Essays and Presentations</w:t>
      </w:r>
    </w:p>
    <w:p w14:paraId="0A18AFEF" w14:textId="578EE3F0" w:rsidR="00891D78" w:rsidRDefault="00ED4B31">
      <w:pPr>
        <w:spacing w:after="0"/>
        <w:rPr>
          <w:rFonts w:asciiTheme="minorHAnsi" w:hAnsiTheme="minorHAnsi" w:cstheme="minorHAnsi"/>
          <w:szCs w:val="24"/>
        </w:rPr>
      </w:pPr>
      <w:r>
        <w:rPr>
          <w:rFonts w:asciiTheme="minorHAnsi" w:hAnsiTheme="minorHAnsi" w:cstheme="minorHAnsi"/>
          <w:szCs w:val="24"/>
        </w:rPr>
        <w:tab/>
      </w:r>
      <w:r>
        <w:rPr>
          <w:rFonts w:asciiTheme="minorHAnsi" w:hAnsiTheme="minorHAnsi" w:cstheme="minorHAnsi"/>
          <w:szCs w:val="24"/>
        </w:rPr>
        <w:tab/>
        <w:t xml:space="preserve">Students will present their </w:t>
      </w:r>
      <w:r w:rsidR="002A1975">
        <w:rPr>
          <w:rFonts w:asciiTheme="minorHAnsi" w:hAnsiTheme="minorHAnsi" w:cstheme="minorHAnsi"/>
          <w:szCs w:val="24"/>
        </w:rPr>
        <w:t>analytical</w:t>
      </w:r>
      <w:r>
        <w:rPr>
          <w:rFonts w:asciiTheme="minorHAnsi" w:hAnsiTheme="minorHAnsi" w:cstheme="minorHAnsi"/>
          <w:szCs w:val="24"/>
        </w:rPr>
        <w:t xml:space="preserve"> paper to the class</w:t>
      </w:r>
    </w:p>
    <w:p w14:paraId="70222203" w14:textId="77777777" w:rsidR="00891D78" w:rsidRDefault="00891D78">
      <w:pPr>
        <w:spacing w:after="0"/>
        <w:rPr>
          <w:rFonts w:asciiTheme="minorHAnsi" w:hAnsiTheme="minorHAnsi" w:cstheme="minorHAnsi"/>
          <w:i/>
          <w:iCs/>
          <w:szCs w:val="24"/>
        </w:rPr>
      </w:pPr>
    </w:p>
    <w:p w14:paraId="687FC426" w14:textId="77777777" w:rsidR="00891D78" w:rsidRDefault="00ED4B31">
      <w:pPr>
        <w:spacing w:after="0"/>
        <w:rPr>
          <w:rFonts w:asciiTheme="minorHAnsi" w:hAnsiTheme="minorHAnsi" w:cstheme="minorHAnsi"/>
          <w:i/>
          <w:iCs/>
          <w:szCs w:val="24"/>
        </w:rPr>
      </w:pPr>
      <w:r>
        <w:rPr>
          <w:rFonts w:asciiTheme="minorHAnsi" w:hAnsiTheme="minorHAnsi" w:cstheme="minorHAnsi"/>
          <w:i/>
          <w:iCs/>
          <w:szCs w:val="24"/>
        </w:rPr>
        <w:tab/>
      </w:r>
      <w:r>
        <w:rPr>
          <w:rFonts w:asciiTheme="minorHAnsi" w:hAnsiTheme="minorHAnsi" w:cstheme="minorHAnsi"/>
          <w:i/>
          <w:iCs/>
          <w:szCs w:val="24"/>
        </w:rPr>
        <w:tab/>
      </w:r>
      <w:r>
        <w:rPr>
          <w:rFonts w:asciiTheme="minorHAnsi" w:hAnsiTheme="minorHAnsi" w:cstheme="minorHAnsi"/>
          <w:szCs w:val="24"/>
        </w:rPr>
        <w:t>Students will engage in a discussion via D2L on their peers’ presentations</w:t>
      </w:r>
    </w:p>
    <w:p w14:paraId="0894D7C6" w14:textId="77777777" w:rsidR="00891D78" w:rsidRDefault="00891D78">
      <w:pPr>
        <w:spacing w:after="0"/>
        <w:rPr>
          <w:rFonts w:asciiTheme="minorHAnsi" w:hAnsiTheme="minorHAnsi" w:cstheme="minorHAnsi"/>
          <w:szCs w:val="24"/>
        </w:rPr>
      </w:pPr>
    </w:p>
    <w:p w14:paraId="512684F8" w14:textId="682E470C" w:rsidR="00891D78" w:rsidRDefault="00ED4B31">
      <w:pPr>
        <w:spacing w:after="0"/>
        <w:rPr>
          <w:rFonts w:asciiTheme="minorHAnsi" w:hAnsiTheme="minorHAnsi" w:cstheme="minorHAnsi"/>
          <w:b/>
          <w:bCs/>
          <w:szCs w:val="24"/>
        </w:rPr>
      </w:pPr>
      <w:r>
        <w:rPr>
          <w:rFonts w:asciiTheme="minorHAnsi" w:hAnsiTheme="minorHAnsi" w:cstheme="minorHAnsi"/>
          <w:szCs w:val="24"/>
        </w:rPr>
        <w:tab/>
      </w:r>
      <w:r>
        <w:rPr>
          <w:rFonts w:asciiTheme="minorHAnsi" w:hAnsiTheme="minorHAnsi" w:cstheme="minorHAnsi"/>
          <w:szCs w:val="24"/>
        </w:rPr>
        <w:tab/>
      </w:r>
      <w:r w:rsidR="00072389">
        <w:rPr>
          <w:rFonts w:asciiTheme="minorHAnsi" w:hAnsiTheme="minorHAnsi" w:cstheme="minorHAnsi"/>
          <w:b/>
          <w:bCs/>
          <w:szCs w:val="24"/>
        </w:rPr>
        <w:t>Analytical</w:t>
      </w:r>
      <w:r>
        <w:rPr>
          <w:rFonts w:asciiTheme="minorHAnsi" w:hAnsiTheme="minorHAnsi" w:cstheme="minorHAnsi"/>
          <w:b/>
          <w:bCs/>
          <w:szCs w:val="24"/>
        </w:rPr>
        <w:t xml:space="preserve"> essay due in D2L by midnight on Sunday</w:t>
      </w:r>
    </w:p>
    <w:p w14:paraId="4DC80738" w14:textId="77777777" w:rsidR="00891D78" w:rsidRDefault="00891D78">
      <w:pPr>
        <w:spacing w:after="0"/>
        <w:rPr>
          <w:rFonts w:asciiTheme="minorHAnsi" w:hAnsiTheme="minorHAnsi" w:cstheme="minorHAnsi"/>
          <w:b/>
          <w:bCs/>
          <w:szCs w:val="24"/>
        </w:rPr>
      </w:pPr>
    </w:p>
    <w:p w14:paraId="0DC9C31E" w14:textId="77777777" w:rsidR="00891D78" w:rsidRDefault="00ED4B31">
      <w:pPr>
        <w:pStyle w:val="Heading2"/>
        <w:rPr>
          <w:rFonts w:asciiTheme="minorHAnsi" w:hAnsiTheme="minorHAnsi" w:cstheme="minorHAnsi"/>
          <w:szCs w:val="24"/>
          <w:u w:val="single"/>
        </w:rPr>
      </w:pPr>
      <w:r>
        <w:rPr>
          <w:rFonts w:asciiTheme="minorHAnsi" w:hAnsiTheme="minorHAnsi" w:cstheme="minorHAnsi"/>
          <w:szCs w:val="24"/>
        </w:rPr>
        <w:t>8.</w:t>
      </w:r>
      <w:r>
        <w:rPr>
          <w:rFonts w:asciiTheme="minorHAnsi" w:hAnsiTheme="minorHAnsi" w:cstheme="minorHAnsi"/>
          <w:szCs w:val="24"/>
        </w:rPr>
        <w:tab/>
        <w:t>METHODS OF INSTRUCTION:</w:t>
      </w:r>
    </w:p>
    <w:p w14:paraId="104F0C3A" w14:textId="77777777" w:rsidR="00891D78" w:rsidRDefault="00ED4B31">
      <w:pPr>
        <w:pStyle w:val="NoSpacing1"/>
        <w:ind w:left="1440"/>
        <w:rPr>
          <w:rFonts w:cstheme="minorHAnsi"/>
          <w:sz w:val="24"/>
          <w:szCs w:val="24"/>
        </w:rPr>
      </w:pPr>
      <w:r>
        <w:rPr>
          <w:rFonts w:cstheme="minorHAnsi"/>
          <w:b/>
          <w:sz w:val="24"/>
          <w:szCs w:val="24"/>
        </w:rPr>
        <w:t>A. To be successful in this course, students are expected to participate in a variety of activities.</w:t>
      </w:r>
      <w:r>
        <w:rPr>
          <w:rFonts w:cstheme="minorHAnsi"/>
          <w:sz w:val="24"/>
          <w:szCs w:val="24"/>
        </w:rPr>
        <w:t xml:space="preserve"> During each week, students will engage in an instructor-ran lecture explaining the material, read two texts and view ten cultural artifacts from the period, engage in three discussion forums where they explore how the artifacts and texts relate to the lecture material, and compose a five-hundred-word writing assignment analyzing one of these elements. The first half of the course will move chronologically from early civilizations to the Stonewall Riot of June 28, 1969, with students completing a written midterm exam asking them to utilize </w:t>
      </w:r>
      <w:proofErr w:type="gramStart"/>
      <w:r>
        <w:rPr>
          <w:rFonts w:cstheme="minorHAnsi"/>
          <w:sz w:val="24"/>
          <w:szCs w:val="24"/>
        </w:rPr>
        <w:t>all of</w:t>
      </w:r>
      <w:proofErr w:type="gramEnd"/>
      <w:r>
        <w:rPr>
          <w:rFonts w:cstheme="minorHAnsi"/>
          <w:sz w:val="24"/>
          <w:szCs w:val="24"/>
        </w:rPr>
        <w:t xml:space="preserve"> the information presented in the past eight weeks to argue </w:t>
      </w:r>
      <w:proofErr w:type="gramStart"/>
      <w:r>
        <w:rPr>
          <w:rFonts w:cstheme="minorHAnsi"/>
          <w:sz w:val="24"/>
          <w:szCs w:val="24"/>
        </w:rPr>
        <w:t>whether or not</w:t>
      </w:r>
      <w:proofErr w:type="gramEnd"/>
      <w:r>
        <w:rPr>
          <w:rFonts w:cstheme="minorHAnsi"/>
          <w:sz w:val="24"/>
          <w:szCs w:val="24"/>
        </w:rPr>
        <w:t xml:space="preserve"> the Stonewall Riot was justified. After this point, the course will move from a chronological to a topical exploration of LGBTQIA+ literature as the class studies the Gay Liberation Movement of the last fifty years in detail, culminating into a research paper and presentation on a topic selected by the student.</w:t>
      </w:r>
    </w:p>
    <w:p w14:paraId="4394B4A2" w14:textId="77777777" w:rsidR="00891D78" w:rsidRDefault="00ED4B31">
      <w:pPr>
        <w:pStyle w:val="ListParagraph"/>
        <w:numPr>
          <w:ilvl w:val="0"/>
          <w:numId w:val="4"/>
        </w:numPr>
        <w:spacing w:after="120"/>
        <w:rPr>
          <w:rFonts w:asciiTheme="minorHAnsi" w:hAnsiTheme="minorHAnsi" w:cstheme="minorHAnsi"/>
          <w:szCs w:val="24"/>
        </w:rPr>
      </w:pPr>
      <w:r>
        <w:rPr>
          <w:rFonts w:asciiTheme="minorHAnsi" w:hAnsiTheme="minorHAnsi" w:cstheme="minorHAnsi"/>
          <w:b/>
          <w:szCs w:val="24"/>
        </w:rPr>
        <w:t xml:space="preserve">PCC uses D2L as its course management system. </w:t>
      </w:r>
      <w:r>
        <w:rPr>
          <w:rFonts w:asciiTheme="minorHAnsi" w:hAnsiTheme="minorHAnsi" w:cstheme="minorHAnsi"/>
          <w:szCs w:val="24"/>
        </w:rPr>
        <w:t xml:space="preserve">The course syllabus, attendance, and grades are posted in D2L. Students are encouraged to check their grades periodically and take any concerns or disagreements to their instructor for immediate resolution or clarification. In addition, the English and Communication Department instructors use D2L to post course content information as well as assignments. Instructors expect students to submit specific assignments through D2L’s Assignment Folder, where assignments are automatically checked for plagiarism. </w:t>
      </w:r>
      <w:r>
        <w:rPr>
          <w:rFonts w:asciiTheme="minorHAnsi" w:hAnsiTheme="minorHAnsi" w:cstheme="minorHAnsi"/>
          <w:szCs w:val="24"/>
          <w:u w:val="single"/>
        </w:rPr>
        <w:t>The instructors may delay grading any student assignment that is not submitted through the assignment folder as required</w:t>
      </w:r>
      <w:r>
        <w:rPr>
          <w:rFonts w:asciiTheme="minorHAnsi" w:hAnsiTheme="minorHAnsi" w:cstheme="minorHAnsi"/>
          <w:szCs w:val="24"/>
        </w:rPr>
        <w:t>.</w:t>
      </w:r>
    </w:p>
    <w:p w14:paraId="3AE28118" w14:textId="77777777" w:rsidR="00891D78" w:rsidRDefault="00891D78">
      <w:pPr>
        <w:pStyle w:val="ListParagraph"/>
        <w:spacing w:after="120"/>
        <w:ind w:left="1440"/>
        <w:rPr>
          <w:rFonts w:asciiTheme="minorHAnsi" w:hAnsiTheme="minorHAnsi" w:cstheme="minorHAnsi"/>
          <w:szCs w:val="24"/>
        </w:rPr>
      </w:pPr>
    </w:p>
    <w:p w14:paraId="1E7F522F" w14:textId="77777777" w:rsidR="00891D78" w:rsidRDefault="00ED4B31">
      <w:pPr>
        <w:pStyle w:val="ListParagraph"/>
        <w:numPr>
          <w:ilvl w:val="0"/>
          <w:numId w:val="4"/>
        </w:numPr>
        <w:spacing w:after="0"/>
        <w:rPr>
          <w:rFonts w:asciiTheme="minorHAnsi" w:hAnsiTheme="minorHAnsi" w:cstheme="minorHAnsi"/>
          <w:b/>
          <w:bCs/>
          <w:szCs w:val="24"/>
        </w:rPr>
      </w:pPr>
      <w:r>
        <w:rPr>
          <w:rFonts w:asciiTheme="minorHAnsi" w:hAnsiTheme="minorHAnsi" w:cstheme="minorHAnsi"/>
          <w:b/>
          <w:bCs/>
          <w:szCs w:val="24"/>
        </w:rPr>
        <w:t>Please observe the following requirements:</w:t>
      </w:r>
    </w:p>
    <w:p w14:paraId="15808E19" w14:textId="77777777" w:rsidR="00891D78" w:rsidRDefault="00ED4B31">
      <w:pPr>
        <w:numPr>
          <w:ilvl w:val="1"/>
          <w:numId w:val="4"/>
        </w:numPr>
        <w:spacing w:after="0"/>
        <w:contextualSpacing/>
        <w:rPr>
          <w:rFonts w:asciiTheme="minorHAnsi" w:hAnsiTheme="minorHAnsi" w:cstheme="minorHAnsi"/>
          <w:szCs w:val="24"/>
        </w:rPr>
      </w:pPr>
      <w:r>
        <w:rPr>
          <w:rFonts w:asciiTheme="minorHAnsi" w:hAnsiTheme="minorHAnsi" w:cstheme="minorHAnsi"/>
          <w:b/>
          <w:szCs w:val="24"/>
        </w:rPr>
        <w:t>Assignments should meet all requirements and be turned in on time.</w:t>
      </w:r>
      <w:r>
        <w:rPr>
          <w:rFonts w:asciiTheme="minorHAnsi" w:hAnsiTheme="minorHAnsi" w:cstheme="minorHAnsi"/>
          <w:szCs w:val="24"/>
        </w:rPr>
        <w:t xml:space="preserve"> Late assignments will receive </w:t>
      </w:r>
      <w:proofErr w:type="gramStart"/>
      <w:r>
        <w:rPr>
          <w:rFonts w:asciiTheme="minorHAnsi" w:hAnsiTheme="minorHAnsi" w:cstheme="minorHAnsi"/>
          <w:szCs w:val="24"/>
        </w:rPr>
        <w:t>one</w:t>
      </w:r>
      <w:proofErr w:type="gramEnd"/>
      <w:r>
        <w:rPr>
          <w:rFonts w:asciiTheme="minorHAnsi" w:hAnsiTheme="minorHAnsi" w:cstheme="minorHAnsi"/>
          <w:szCs w:val="24"/>
        </w:rPr>
        <w:t xml:space="preserve"> grade cut for each calendar day beyond the due date of the assignment and will not be accepted after the withdrawal date.</w:t>
      </w:r>
    </w:p>
    <w:p w14:paraId="7FD81152" w14:textId="77777777" w:rsidR="00891D78" w:rsidRDefault="00ED4B31">
      <w:pPr>
        <w:numPr>
          <w:ilvl w:val="1"/>
          <w:numId w:val="4"/>
        </w:numPr>
        <w:spacing w:after="0"/>
        <w:contextualSpacing/>
        <w:rPr>
          <w:rFonts w:asciiTheme="minorHAnsi" w:hAnsiTheme="minorHAnsi" w:cstheme="minorHAnsi"/>
          <w:szCs w:val="24"/>
        </w:rPr>
      </w:pPr>
      <w:r>
        <w:rPr>
          <w:rFonts w:asciiTheme="minorHAnsi" w:hAnsiTheme="minorHAnsi" w:cstheme="minorHAnsi"/>
          <w:b/>
          <w:szCs w:val="24"/>
        </w:rPr>
        <w:t xml:space="preserve">No late assignments will be accepted after the end of the last day to withdraw from a course. </w:t>
      </w:r>
      <w:r>
        <w:rPr>
          <w:rFonts w:asciiTheme="minorHAnsi" w:hAnsiTheme="minorHAnsi" w:cstheme="minorHAnsi"/>
          <w:szCs w:val="24"/>
        </w:rPr>
        <w:t>Please check the academic calendar for the exact date.</w:t>
      </w:r>
    </w:p>
    <w:p w14:paraId="1F1D787E" w14:textId="77777777" w:rsidR="00891D78" w:rsidRDefault="00ED4B31">
      <w:pPr>
        <w:numPr>
          <w:ilvl w:val="1"/>
          <w:numId w:val="4"/>
        </w:numPr>
        <w:spacing w:after="0"/>
        <w:contextualSpacing/>
        <w:rPr>
          <w:rFonts w:asciiTheme="minorHAnsi" w:hAnsiTheme="minorHAnsi" w:cstheme="minorHAnsi"/>
          <w:szCs w:val="24"/>
        </w:rPr>
      </w:pPr>
      <w:r>
        <w:rPr>
          <w:rFonts w:asciiTheme="minorHAnsi" w:hAnsiTheme="minorHAnsi" w:cstheme="minorHAnsi"/>
          <w:b/>
          <w:szCs w:val="24"/>
        </w:rPr>
        <w:t>Meeting timelines and learning from mistakes is each student’s professional responsibility.</w:t>
      </w:r>
      <w:r>
        <w:rPr>
          <w:rFonts w:asciiTheme="minorHAnsi" w:hAnsiTheme="minorHAnsi" w:cstheme="minorHAnsi"/>
          <w:szCs w:val="24"/>
        </w:rPr>
        <w:t xml:space="preserve"> If a student is unable to meet deadlines, they should consider withdrawing from the course and taking this course when it is more convenient. </w:t>
      </w:r>
      <w:r>
        <w:rPr>
          <w:rFonts w:asciiTheme="minorHAnsi" w:hAnsiTheme="minorHAnsi" w:cstheme="minorHAnsi"/>
          <w:szCs w:val="24"/>
          <w:u w:val="single"/>
        </w:rPr>
        <w:t>The instructor will not withdraw students.</w:t>
      </w:r>
    </w:p>
    <w:p w14:paraId="48A43D6F" w14:textId="77777777" w:rsidR="00891D78" w:rsidRDefault="00ED4B31">
      <w:pPr>
        <w:numPr>
          <w:ilvl w:val="1"/>
          <w:numId w:val="4"/>
        </w:numPr>
        <w:spacing w:after="0"/>
        <w:contextualSpacing/>
        <w:rPr>
          <w:rFonts w:asciiTheme="minorHAnsi" w:hAnsiTheme="minorHAnsi" w:cstheme="minorHAnsi"/>
          <w:szCs w:val="24"/>
        </w:rPr>
      </w:pPr>
      <w:r>
        <w:rPr>
          <w:rFonts w:asciiTheme="minorHAnsi" w:hAnsiTheme="minorHAnsi" w:cstheme="minorHAnsi"/>
          <w:b/>
          <w:szCs w:val="24"/>
        </w:rPr>
        <w:t>The student is responsible for discussing with the instructor any difficulties in completing the assignments.</w:t>
      </w:r>
      <w:r>
        <w:rPr>
          <w:rFonts w:asciiTheme="minorHAnsi" w:hAnsiTheme="minorHAnsi" w:cstheme="minorHAnsi"/>
          <w:szCs w:val="24"/>
        </w:rPr>
        <w:t xml:space="preserve"> To help students succeed, student support services such as tutoring, counseling, and </w:t>
      </w:r>
      <w:proofErr w:type="gramStart"/>
      <w:r>
        <w:rPr>
          <w:rFonts w:asciiTheme="minorHAnsi" w:hAnsiTheme="minorHAnsi" w:cstheme="minorHAnsi"/>
          <w:szCs w:val="24"/>
        </w:rPr>
        <w:t>advising</w:t>
      </w:r>
      <w:proofErr w:type="gramEnd"/>
      <w:r>
        <w:rPr>
          <w:rFonts w:asciiTheme="minorHAnsi" w:hAnsiTheme="minorHAnsi" w:cstheme="minorHAnsi"/>
          <w:szCs w:val="24"/>
        </w:rPr>
        <w:t xml:space="preserve"> are also available. Students are encouraged to utilize these services when necessary.</w:t>
      </w:r>
    </w:p>
    <w:p w14:paraId="5FD5A5FC" w14:textId="77777777" w:rsidR="00891D78" w:rsidRDefault="00ED4B31">
      <w:pPr>
        <w:numPr>
          <w:ilvl w:val="1"/>
          <w:numId w:val="4"/>
        </w:numPr>
        <w:spacing w:after="0"/>
        <w:contextualSpacing/>
        <w:rPr>
          <w:rFonts w:asciiTheme="minorHAnsi" w:hAnsiTheme="minorHAnsi" w:cstheme="minorHAnsi"/>
          <w:szCs w:val="24"/>
        </w:rPr>
      </w:pPr>
      <w:r>
        <w:rPr>
          <w:rFonts w:asciiTheme="minorHAnsi" w:hAnsiTheme="minorHAnsi" w:cstheme="minorHAnsi"/>
          <w:b/>
          <w:szCs w:val="24"/>
        </w:rPr>
        <w:t>Missed assignments</w:t>
      </w:r>
      <w:r>
        <w:rPr>
          <w:rFonts w:asciiTheme="minorHAnsi" w:hAnsiTheme="minorHAnsi" w:cstheme="minorHAnsi"/>
          <w:szCs w:val="24"/>
        </w:rPr>
        <w:t>: It is the student’s responsibility, whether present or absent, to obtain all material presented and to complete all course assignments. Makeup work is to be at the instructor’s discretion.</w:t>
      </w:r>
    </w:p>
    <w:p w14:paraId="224DAC82" w14:textId="77777777" w:rsidR="00891D78" w:rsidRDefault="00891D78">
      <w:pPr>
        <w:spacing w:after="0"/>
        <w:ind w:left="2160"/>
        <w:contextualSpacing/>
        <w:rPr>
          <w:rFonts w:asciiTheme="minorHAnsi" w:hAnsiTheme="minorHAnsi" w:cstheme="minorHAnsi"/>
          <w:b/>
          <w:szCs w:val="24"/>
        </w:rPr>
      </w:pPr>
    </w:p>
    <w:p w14:paraId="5C47B7A6" w14:textId="04C30A69" w:rsidR="00891D78" w:rsidRDefault="00ED4B31" w:rsidP="00F71BD0">
      <w:pPr>
        <w:spacing w:after="0"/>
        <w:ind w:left="2160"/>
        <w:contextualSpacing/>
        <w:rPr>
          <w:rFonts w:asciiTheme="minorHAnsi" w:hAnsiTheme="minorHAnsi" w:cstheme="minorHAnsi"/>
          <w:szCs w:val="24"/>
        </w:rPr>
      </w:pPr>
      <w:r>
        <w:rPr>
          <w:rFonts w:asciiTheme="minorHAnsi" w:hAnsiTheme="minorHAnsi" w:cstheme="minorHAnsi"/>
          <w:szCs w:val="24"/>
          <w:u w:val="single"/>
        </w:rPr>
        <w:t>If a student decides to leave the course, it is the student, NOT the instructor, who must complete the required paperwork before the last day of withdrawal</w:t>
      </w:r>
      <w:r>
        <w:rPr>
          <w:rFonts w:asciiTheme="minorHAnsi" w:hAnsiTheme="minorHAnsi" w:cstheme="minorHAnsi"/>
          <w:szCs w:val="24"/>
        </w:rPr>
        <w:t>.</w:t>
      </w:r>
    </w:p>
    <w:p w14:paraId="5E63B356" w14:textId="77777777" w:rsidR="00F71BD0" w:rsidRDefault="00F71BD0" w:rsidP="00F71BD0">
      <w:pPr>
        <w:spacing w:after="0"/>
        <w:ind w:left="2160"/>
        <w:contextualSpacing/>
        <w:rPr>
          <w:rFonts w:asciiTheme="minorHAnsi" w:hAnsiTheme="minorHAnsi" w:cstheme="minorHAnsi"/>
          <w:szCs w:val="24"/>
        </w:rPr>
      </w:pPr>
    </w:p>
    <w:p w14:paraId="465D4D0C" w14:textId="77777777" w:rsidR="00891D78" w:rsidRDefault="00ED4B31">
      <w:pPr>
        <w:pStyle w:val="Heading2"/>
        <w:rPr>
          <w:rFonts w:asciiTheme="minorHAnsi" w:hAnsiTheme="minorHAnsi" w:cstheme="minorHAnsi"/>
          <w:szCs w:val="24"/>
        </w:rPr>
      </w:pPr>
      <w:r>
        <w:rPr>
          <w:rFonts w:asciiTheme="minorHAnsi" w:hAnsiTheme="minorHAnsi" w:cstheme="minorHAnsi"/>
          <w:szCs w:val="24"/>
        </w:rPr>
        <w:t>9.</w:t>
      </w:r>
      <w:r>
        <w:rPr>
          <w:rFonts w:asciiTheme="minorHAnsi" w:hAnsiTheme="minorHAnsi" w:cstheme="minorHAnsi"/>
          <w:szCs w:val="24"/>
        </w:rPr>
        <w:tab/>
        <w:t>STUDENT CONDUCT:</w:t>
      </w:r>
    </w:p>
    <w:p w14:paraId="046194DD" w14:textId="77777777" w:rsidR="00891D78" w:rsidRDefault="00ED4B31">
      <w:pPr>
        <w:spacing w:after="120"/>
        <w:rPr>
          <w:rFonts w:asciiTheme="minorHAnsi" w:hAnsiTheme="minorHAnsi" w:cstheme="minorHAnsi"/>
          <w:szCs w:val="24"/>
        </w:rPr>
      </w:pPr>
      <w:r>
        <w:rPr>
          <w:rFonts w:asciiTheme="minorHAnsi" w:hAnsiTheme="minorHAnsi" w:cstheme="minorHAnsi"/>
          <w:szCs w:val="24"/>
        </w:rPr>
        <w:t>All students at Pueblo Community College are expected to adhere to the Pueblo Community College (PCC) Student Code of Conduct as described in the PCC Student Handbook. Students may be removed from one class session by the faculty/instructor for any violation of the Code or classroom rules. Additional sanctions, including withdrawal from this class, for violations of the Code or classroom rules are applied through the Dean of Student Success Office by the Director of Student Judicial Affairs.</w:t>
      </w:r>
    </w:p>
    <w:p w14:paraId="2E988B0C" w14:textId="77777777" w:rsidR="00891D78" w:rsidRDefault="00ED4B31">
      <w:pPr>
        <w:spacing w:after="120"/>
        <w:rPr>
          <w:rFonts w:asciiTheme="minorHAnsi" w:hAnsiTheme="minorHAnsi" w:cstheme="minorHAnsi"/>
          <w:szCs w:val="24"/>
        </w:rPr>
      </w:pPr>
      <w:r>
        <w:rPr>
          <w:rFonts w:asciiTheme="minorHAnsi" w:hAnsiTheme="minorHAnsi" w:cstheme="minorHAnsi"/>
          <w:b/>
          <w:szCs w:val="24"/>
        </w:rPr>
        <w:t>Respect for others and for the teaching-learning situation is the key to successful interaction in the class.</w:t>
      </w:r>
      <w:r>
        <w:rPr>
          <w:rFonts w:asciiTheme="minorHAnsi" w:hAnsiTheme="minorHAnsi" w:cstheme="minorHAnsi"/>
          <w:szCs w:val="24"/>
        </w:rPr>
        <w:t xml:space="preserve"> Therefore, instructors will manage the classroom environment to promote a positive learning experience for all students and reserve the right to ask a disruptive student to leave the classroom.</w:t>
      </w:r>
    </w:p>
    <w:p w14:paraId="2D1B1E02" w14:textId="77777777" w:rsidR="00891D78" w:rsidRDefault="00ED4B31">
      <w:pPr>
        <w:spacing w:after="120"/>
        <w:rPr>
          <w:rFonts w:asciiTheme="minorHAnsi" w:hAnsiTheme="minorHAnsi" w:cstheme="minorHAnsi"/>
          <w:szCs w:val="24"/>
        </w:rPr>
      </w:pPr>
      <w:r>
        <w:rPr>
          <w:rFonts w:asciiTheme="minorHAnsi" w:hAnsiTheme="minorHAnsi" w:cstheme="minorHAnsi"/>
          <w:b/>
          <w:szCs w:val="24"/>
        </w:rPr>
        <w:t>As a future professional and a member of PCC’s community of learners</w:t>
      </w:r>
      <w:r>
        <w:rPr>
          <w:rFonts w:asciiTheme="minorHAnsi" w:hAnsiTheme="minorHAnsi" w:cstheme="minorHAnsi"/>
          <w:szCs w:val="24"/>
        </w:rPr>
        <w:t xml:space="preserve">, it is crucial that all students be on time for class, not leave the class while it is in progress for issues </w:t>
      </w:r>
      <w:r>
        <w:rPr>
          <w:rFonts w:asciiTheme="minorHAnsi" w:hAnsiTheme="minorHAnsi" w:cstheme="minorHAnsi"/>
          <w:b/>
          <w:szCs w:val="24"/>
        </w:rPr>
        <w:t>other than emergencies</w:t>
      </w:r>
      <w:r>
        <w:rPr>
          <w:rFonts w:asciiTheme="minorHAnsi" w:hAnsiTheme="minorHAnsi" w:cstheme="minorHAnsi"/>
          <w:szCs w:val="24"/>
        </w:rPr>
        <w:t>, and be respectful of others’ viewpoints even if they disagree. In addition, students are expected to become fully engaged in their learning without texting, checking their phones or emails, leaving the classroom to make phone calls, or participating in other digital distractions.</w:t>
      </w:r>
    </w:p>
    <w:p w14:paraId="045AF39E" w14:textId="77777777" w:rsidR="00891D78" w:rsidRDefault="00ED4B31">
      <w:pPr>
        <w:spacing w:after="0" w:line="259" w:lineRule="auto"/>
        <w:jc w:val="center"/>
        <w:rPr>
          <w:rFonts w:asciiTheme="minorHAnsi" w:hAnsiTheme="minorHAnsi" w:cstheme="minorHAnsi"/>
          <w:szCs w:val="24"/>
        </w:rPr>
      </w:pPr>
      <w:r>
        <w:rPr>
          <w:rFonts w:asciiTheme="minorHAnsi" w:hAnsiTheme="minorHAnsi" w:cstheme="minorHAnsi"/>
          <w:b/>
          <w:i/>
          <w:szCs w:val="24"/>
        </w:rPr>
        <w:t xml:space="preserve">Professionalism Rubric  </w:t>
      </w:r>
    </w:p>
    <w:tbl>
      <w:tblPr>
        <w:tblW w:w="5535" w:type="pct"/>
        <w:tblInd w:w="-365" w:type="dxa"/>
        <w:tblLayout w:type="fixed"/>
        <w:tblCellMar>
          <w:top w:w="7" w:type="dxa"/>
          <w:left w:w="107" w:type="dxa"/>
          <w:right w:w="65" w:type="dxa"/>
        </w:tblCellMar>
        <w:tblLook w:val="04A0" w:firstRow="1" w:lastRow="0" w:firstColumn="1" w:lastColumn="0" w:noHBand="0" w:noVBand="1"/>
      </w:tblPr>
      <w:tblGrid>
        <w:gridCol w:w="1704"/>
        <w:gridCol w:w="2211"/>
        <w:gridCol w:w="2068"/>
        <w:gridCol w:w="1993"/>
        <w:gridCol w:w="2374"/>
      </w:tblGrid>
      <w:tr w:rsidR="00891D78" w14:paraId="0C49DEB7" w14:textId="77777777">
        <w:trPr>
          <w:trHeight w:val="239"/>
        </w:trPr>
        <w:tc>
          <w:tcPr>
            <w:tcW w:w="823" w:type="pct"/>
            <w:tcBorders>
              <w:top w:val="single" w:sz="4" w:space="0" w:color="000000"/>
              <w:left w:val="single" w:sz="4" w:space="0" w:color="000000"/>
              <w:bottom w:val="single" w:sz="4" w:space="0" w:color="000000"/>
              <w:right w:val="nil"/>
            </w:tcBorders>
            <w:shd w:val="clear" w:color="auto" w:fill="EAF1DD"/>
          </w:tcPr>
          <w:p w14:paraId="3040B36A" w14:textId="77777777" w:rsidR="00891D78" w:rsidRDefault="00ED4B31">
            <w:pPr>
              <w:spacing w:after="0"/>
              <w:ind w:left="0" w:right="46"/>
              <w:jc w:val="center"/>
              <w:rPr>
                <w:rFonts w:asciiTheme="minorHAnsi" w:hAnsiTheme="minorHAnsi" w:cstheme="minorHAnsi"/>
                <w:szCs w:val="24"/>
              </w:rPr>
            </w:pPr>
            <w:r>
              <w:rPr>
                <w:rFonts w:asciiTheme="minorHAnsi" w:hAnsiTheme="minorHAnsi" w:cstheme="minorHAnsi"/>
                <w:b/>
                <w:szCs w:val="24"/>
              </w:rPr>
              <w:t>Criteria</w:t>
            </w:r>
          </w:p>
        </w:tc>
        <w:tc>
          <w:tcPr>
            <w:tcW w:w="1068" w:type="pct"/>
            <w:tcBorders>
              <w:top w:val="single" w:sz="4" w:space="0" w:color="000000"/>
              <w:left w:val="nil"/>
              <w:bottom w:val="single" w:sz="4" w:space="0" w:color="000000"/>
              <w:right w:val="single" w:sz="4" w:space="0" w:color="000000"/>
            </w:tcBorders>
            <w:shd w:val="clear" w:color="auto" w:fill="EAF1DD"/>
          </w:tcPr>
          <w:p w14:paraId="3D2FBA22" w14:textId="77777777" w:rsidR="00891D78" w:rsidRDefault="00ED4B31">
            <w:pPr>
              <w:spacing w:after="0"/>
              <w:ind w:right="46"/>
              <w:jc w:val="center"/>
              <w:rPr>
                <w:rFonts w:asciiTheme="minorHAnsi" w:hAnsiTheme="minorHAnsi" w:cstheme="minorHAnsi"/>
                <w:szCs w:val="24"/>
              </w:rPr>
            </w:pPr>
            <w:r>
              <w:rPr>
                <w:rFonts w:asciiTheme="minorHAnsi" w:hAnsiTheme="minorHAnsi" w:cstheme="minorHAnsi"/>
                <w:b/>
                <w:szCs w:val="24"/>
              </w:rPr>
              <w:t xml:space="preserve">Excellent </w:t>
            </w:r>
          </w:p>
        </w:tc>
        <w:tc>
          <w:tcPr>
            <w:tcW w:w="999" w:type="pct"/>
            <w:tcBorders>
              <w:top w:val="single" w:sz="4" w:space="0" w:color="000000"/>
              <w:left w:val="single" w:sz="4" w:space="0" w:color="000000"/>
              <w:bottom w:val="single" w:sz="4" w:space="0" w:color="000000"/>
              <w:right w:val="single" w:sz="4" w:space="0" w:color="000000"/>
            </w:tcBorders>
            <w:shd w:val="clear" w:color="auto" w:fill="EAF1DD"/>
          </w:tcPr>
          <w:p w14:paraId="6B046EE9" w14:textId="77777777" w:rsidR="00891D78" w:rsidRDefault="00ED4B31">
            <w:pPr>
              <w:spacing w:after="0"/>
              <w:ind w:right="44"/>
              <w:jc w:val="center"/>
              <w:rPr>
                <w:rFonts w:asciiTheme="minorHAnsi" w:hAnsiTheme="minorHAnsi" w:cstheme="minorHAnsi"/>
                <w:szCs w:val="24"/>
              </w:rPr>
            </w:pPr>
            <w:r>
              <w:rPr>
                <w:rFonts w:asciiTheme="minorHAnsi" w:hAnsiTheme="minorHAnsi" w:cstheme="minorHAnsi"/>
                <w:b/>
                <w:szCs w:val="24"/>
              </w:rPr>
              <w:t xml:space="preserve">Good </w:t>
            </w:r>
          </w:p>
        </w:tc>
        <w:tc>
          <w:tcPr>
            <w:tcW w:w="963" w:type="pct"/>
            <w:tcBorders>
              <w:top w:val="single" w:sz="4" w:space="0" w:color="000000"/>
              <w:left w:val="single" w:sz="4" w:space="0" w:color="000000"/>
              <w:bottom w:val="single" w:sz="4" w:space="0" w:color="000000"/>
              <w:right w:val="single" w:sz="4" w:space="0" w:color="000000"/>
            </w:tcBorders>
            <w:shd w:val="clear" w:color="auto" w:fill="EAF1DD"/>
          </w:tcPr>
          <w:p w14:paraId="241FC234" w14:textId="77777777" w:rsidR="00891D78" w:rsidRDefault="00ED4B31">
            <w:pPr>
              <w:spacing w:after="0"/>
              <w:ind w:right="42"/>
              <w:jc w:val="center"/>
              <w:rPr>
                <w:rFonts w:asciiTheme="minorHAnsi" w:hAnsiTheme="minorHAnsi" w:cstheme="minorHAnsi"/>
                <w:szCs w:val="24"/>
              </w:rPr>
            </w:pPr>
            <w:r>
              <w:rPr>
                <w:rFonts w:asciiTheme="minorHAnsi" w:hAnsiTheme="minorHAnsi" w:cstheme="minorHAnsi"/>
                <w:b/>
                <w:szCs w:val="24"/>
              </w:rPr>
              <w:t xml:space="preserve">Weak </w:t>
            </w:r>
          </w:p>
        </w:tc>
        <w:tc>
          <w:tcPr>
            <w:tcW w:w="1147" w:type="pct"/>
            <w:tcBorders>
              <w:top w:val="single" w:sz="4" w:space="0" w:color="000000"/>
              <w:left w:val="single" w:sz="4" w:space="0" w:color="000000"/>
              <w:bottom w:val="single" w:sz="4" w:space="0" w:color="000000"/>
              <w:right w:val="single" w:sz="4" w:space="0" w:color="000000"/>
            </w:tcBorders>
            <w:shd w:val="clear" w:color="auto" w:fill="EEECE1"/>
          </w:tcPr>
          <w:p w14:paraId="716A0B8C" w14:textId="77777777" w:rsidR="00891D78" w:rsidRDefault="00ED4B31">
            <w:pPr>
              <w:spacing w:after="0"/>
              <w:ind w:right="40"/>
              <w:jc w:val="center"/>
              <w:rPr>
                <w:rFonts w:asciiTheme="minorHAnsi" w:hAnsiTheme="minorHAnsi" w:cstheme="minorHAnsi"/>
                <w:szCs w:val="24"/>
              </w:rPr>
            </w:pPr>
            <w:r>
              <w:rPr>
                <w:rFonts w:asciiTheme="minorHAnsi" w:hAnsiTheme="minorHAnsi" w:cstheme="minorHAnsi"/>
                <w:b/>
                <w:szCs w:val="24"/>
              </w:rPr>
              <w:t xml:space="preserve">Unacceptable </w:t>
            </w:r>
          </w:p>
        </w:tc>
      </w:tr>
      <w:tr w:rsidR="00891D78" w14:paraId="38C0013F" w14:textId="77777777">
        <w:trPr>
          <w:trHeight w:val="685"/>
        </w:trPr>
        <w:tc>
          <w:tcPr>
            <w:tcW w:w="823" w:type="pct"/>
            <w:tcBorders>
              <w:top w:val="single" w:sz="4" w:space="0" w:color="000000"/>
              <w:left w:val="single" w:sz="4" w:space="0" w:color="000000"/>
              <w:bottom w:val="single" w:sz="4" w:space="0" w:color="000000"/>
              <w:right w:val="single" w:sz="4" w:space="0" w:color="000000"/>
            </w:tcBorders>
            <w:shd w:val="clear" w:color="auto" w:fill="EAF1DD"/>
          </w:tcPr>
          <w:p w14:paraId="08F1D8D8" w14:textId="77777777" w:rsidR="00891D78" w:rsidRDefault="00ED4B31">
            <w:pPr>
              <w:spacing w:after="0"/>
              <w:ind w:left="0"/>
              <w:rPr>
                <w:rFonts w:asciiTheme="minorHAnsi" w:hAnsiTheme="minorHAnsi" w:cstheme="minorHAnsi"/>
                <w:szCs w:val="24"/>
              </w:rPr>
            </w:pPr>
            <w:r>
              <w:rPr>
                <w:rFonts w:asciiTheme="minorHAnsi" w:hAnsiTheme="minorHAnsi" w:cstheme="minorHAnsi"/>
                <w:b/>
                <w:szCs w:val="24"/>
              </w:rPr>
              <w:t xml:space="preserve">ATTENDANCE </w:t>
            </w:r>
            <w:r>
              <w:rPr>
                <w:rFonts w:asciiTheme="minorHAnsi" w:hAnsiTheme="minorHAnsi" w:cstheme="minorHAnsi"/>
                <w:szCs w:val="24"/>
              </w:rPr>
              <w:t xml:space="preserve"> </w:t>
            </w:r>
          </w:p>
        </w:tc>
        <w:tc>
          <w:tcPr>
            <w:tcW w:w="1068" w:type="pct"/>
            <w:tcBorders>
              <w:top w:val="single" w:sz="4" w:space="0" w:color="000000"/>
              <w:left w:val="single" w:sz="4" w:space="0" w:color="000000"/>
              <w:bottom w:val="single" w:sz="4" w:space="0" w:color="000000"/>
              <w:right w:val="single" w:sz="4" w:space="0" w:color="000000"/>
            </w:tcBorders>
          </w:tcPr>
          <w:p w14:paraId="41187916" w14:textId="77777777" w:rsidR="00891D78" w:rsidRDefault="00ED4B31">
            <w:pPr>
              <w:spacing w:after="0"/>
              <w:ind w:left="2"/>
              <w:rPr>
                <w:rFonts w:asciiTheme="minorHAnsi" w:hAnsiTheme="minorHAnsi" w:cstheme="minorHAnsi"/>
                <w:szCs w:val="24"/>
              </w:rPr>
            </w:pPr>
            <w:proofErr w:type="gramStart"/>
            <w:r>
              <w:rPr>
                <w:rFonts w:asciiTheme="minorHAnsi" w:hAnsiTheme="minorHAnsi" w:cstheme="minorHAnsi"/>
                <w:szCs w:val="24"/>
              </w:rPr>
              <w:t>Student is</w:t>
            </w:r>
            <w:proofErr w:type="gramEnd"/>
            <w:r>
              <w:rPr>
                <w:rFonts w:asciiTheme="minorHAnsi" w:hAnsiTheme="minorHAnsi" w:cstheme="minorHAnsi"/>
                <w:szCs w:val="24"/>
              </w:rPr>
              <w:t xml:space="preserve"> </w:t>
            </w:r>
            <w:proofErr w:type="gramStart"/>
            <w:r>
              <w:rPr>
                <w:rFonts w:asciiTheme="minorHAnsi" w:hAnsiTheme="minorHAnsi" w:cstheme="minorHAnsi"/>
                <w:szCs w:val="24"/>
              </w:rPr>
              <w:t>present</w:t>
            </w:r>
            <w:proofErr w:type="gramEnd"/>
            <w:r>
              <w:rPr>
                <w:rFonts w:asciiTheme="minorHAnsi" w:hAnsiTheme="minorHAnsi" w:cstheme="minorHAnsi"/>
                <w:szCs w:val="24"/>
              </w:rPr>
              <w:t xml:space="preserve"> every class meeting and </w:t>
            </w:r>
            <w:proofErr w:type="gramStart"/>
            <w:r>
              <w:rPr>
                <w:rFonts w:asciiTheme="minorHAnsi" w:hAnsiTheme="minorHAnsi" w:cstheme="minorHAnsi"/>
                <w:szCs w:val="24"/>
              </w:rPr>
              <w:t>does</w:t>
            </w:r>
            <w:proofErr w:type="gramEnd"/>
            <w:r>
              <w:rPr>
                <w:rFonts w:asciiTheme="minorHAnsi" w:hAnsiTheme="minorHAnsi" w:cstheme="minorHAnsi"/>
                <w:szCs w:val="24"/>
              </w:rPr>
              <w:t xml:space="preserve"> not leave early. </w:t>
            </w:r>
          </w:p>
        </w:tc>
        <w:tc>
          <w:tcPr>
            <w:tcW w:w="999" w:type="pct"/>
            <w:tcBorders>
              <w:top w:val="single" w:sz="4" w:space="0" w:color="000000"/>
              <w:left w:val="single" w:sz="4" w:space="0" w:color="000000"/>
              <w:bottom w:val="single" w:sz="4" w:space="0" w:color="000000"/>
              <w:right w:val="single" w:sz="4" w:space="0" w:color="000000"/>
            </w:tcBorders>
          </w:tcPr>
          <w:p w14:paraId="62EA17AF" w14:textId="77777777" w:rsidR="00891D78" w:rsidRDefault="00ED4B31">
            <w:pPr>
              <w:spacing w:after="0"/>
              <w:ind w:left="1" w:right="29"/>
              <w:rPr>
                <w:rFonts w:asciiTheme="minorHAnsi" w:hAnsiTheme="minorHAnsi" w:cstheme="minorHAnsi"/>
                <w:szCs w:val="24"/>
              </w:rPr>
            </w:pPr>
            <w:proofErr w:type="gramStart"/>
            <w:r>
              <w:rPr>
                <w:rFonts w:asciiTheme="minorHAnsi" w:hAnsiTheme="minorHAnsi" w:cstheme="minorHAnsi"/>
                <w:szCs w:val="24"/>
              </w:rPr>
              <w:t>Student has</w:t>
            </w:r>
            <w:proofErr w:type="gramEnd"/>
            <w:r>
              <w:rPr>
                <w:rFonts w:asciiTheme="minorHAnsi" w:hAnsiTheme="minorHAnsi" w:cstheme="minorHAnsi"/>
                <w:szCs w:val="24"/>
              </w:rPr>
              <w:t xml:space="preserve"> missed two classes and/or left early. </w:t>
            </w:r>
          </w:p>
        </w:tc>
        <w:tc>
          <w:tcPr>
            <w:tcW w:w="963" w:type="pct"/>
            <w:tcBorders>
              <w:top w:val="single" w:sz="4" w:space="0" w:color="000000"/>
              <w:left w:val="single" w:sz="4" w:space="0" w:color="000000"/>
              <w:bottom w:val="single" w:sz="4" w:space="0" w:color="000000"/>
              <w:right w:val="single" w:sz="4" w:space="0" w:color="000000"/>
            </w:tcBorders>
          </w:tcPr>
          <w:p w14:paraId="499B747B" w14:textId="77777777" w:rsidR="00891D78" w:rsidRDefault="00ED4B31">
            <w:pPr>
              <w:spacing w:after="0"/>
              <w:ind w:left="1"/>
              <w:rPr>
                <w:rFonts w:asciiTheme="minorHAnsi" w:hAnsiTheme="minorHAnsi" w:cstheme="minorHAnsi"/>
                <w:szCs w:val="24"/>
              </w:rPr>
            </w:pPr>
            <w:proofErr w:type="gramStart"/>
            <w:r>
              <w:rPr>
                <w:rFonts w:asciiTheme="minorHAnsi" w:hAnsiTheme="minorHAnsi" w:cstheme="minorHAnsi"/>
                <w:szCs w:val="24"/>
              </w:rPr>
              <w:t>Student has</w:t>
            </w:r>
            <w:proofErr w:type="gramEnd"/>
            <w:r>
              <w:rPr>
                <w:rFonts w:asciiTheme="minorHAnsi" w:hAnsiTheme="minorHAnsi" w:cstheme="minorHAnsi"/>
                <w:szCs w:val="24"/>
              </w:rPr>
              <w:t xml:space="preserve"> missed 3-4 classes or left early more than once. </w:t>
            </w:r>
          </w:p>
        </w:tc>
        <w:tc>
          <w:tcPr>
            <w:tcW w:w="1147" w:type="pct"/>
            <w:tcBorders>
              <w:top w:val="single" w:sz="4" w:space="0" w:color="000000"/>
              <w:left w:val="single" w:sz="4" w:space="0" w:color="000000"/>
              <w:bottom w:val="single" w:sz="4" w:space="0" w:color="000000"/>
              <w:right w:val="single" w:sz="4" w:space="0" w:color="000000"/>
            </w:tcBorders>
            <w:shd w:val="clear" w:color="auto" w:fill="EEECE1"/>
          </w:tcPr>
          <w:p w14:paraId="6BD07FB4" w14:textId="77777777" w:rsidR="00891D78" w:rsidRDefault="00ED4B31">
            <w:pPr>
              <w:spacing w:after="0"/>
              <w:ind w:left="2" w:right="341"/>
              <w:rPr>
                <w:rFonts w:asciiTheme="minorHAnsi" w:hAnsiTheme="minorHAnsi" w:cstheme="minorHAnsi"/>
                <w:szCs w:val="24"/>
              </w:rPr>
            </w:pPr>
            <w:proofErr w:type="gramStart"/>
            <w:r>
              <w:rPr>
                <w:rFonts w:asciiTheme="minorHAnsi" w:hAnsiTheme="minorHAnsi" w:cstheme="minorHAnsi"/>
                <w:szCs w:val="24"/>
              </w:rPr>
              <w:t>Student</w:t>
            </w:r>
            <w:proofErr w:type="gramEnd"/>
            <w:r>
              <w:rPr>
                <w:rFonts w:asciiTheme="minorHAnsi" w:hAnsiTheme="minorHAnsi" w:cstheme="minorHAnsi"/>
                <w:szCs w:val="24"/>
              </w:rPr>
              <w:t xml:space="preserve"> </w:t>
            </w:r>
            <w:proofErr w:type="gramStart"/>
            <w:r>
              <w:rPr>
                <w:rFonts w:asciiTheme="minorHAnsi" w:hAnsiTheme="minorHAnsi" w:cstheme="minorHAnsi"/>
                <w:szCs w:val="24"/>
              </w:rPr>
              <w:t>misses</w:t>
            </w:r>
            <w:proofErr w:type="gramEnd"/>
            <w:r>
              <w:rPr>
                <w:rFonts w:asciiTheme="minorHAnsi" w:hAnsiTheme="minorHAnsi" w:cstheme="minorHAnsi"/>
                <w:szCs w:val="24"/>
              </w:rPr>
              <w:t xml:space="preserve"> </w:t>
            </w:r>
            <w:proofErr w:type="gramStart"/>
            <w:r>
              <w:rPr>
                <w:rFonts w:asciiTheme="minorHAnsi" w:hAnsiTheme="minorHAnsi" w:cstheme="minorHAnsi"/>
                <w:szCs w:val="24"/>
              </w:rPr>
              <w:t>class</w:t>
            </w:r>
            <w:proofErr w:type="gramEnd"/>
            <w:r>
              <w:rPr>
                <w:rFonts w:asciiTheme="minorHAnsi" w:hAnsiTheme="minorHAnsi" w:cstheme="minorHAnsi"/>
                <w:szCs w:val="24"/>
              </w:rPr>
              <w:t xml:space="preserve"> continually or </w:t>
            </w:r>
            <w:proofErr w:type="gramStart"/>
            <w:r>
              <w:rPr>
                <w:rFonts w:asciiTheme="minorHAnsi" w:hAnsiTheme="minorHAnsi" w:cstheme="minorHAnsi"/>
                <w:szCs w:val="24"/>
              </w:rPr>
              <w:t>leaves</w:t>
            </w:r>
            <w:proofErr w:type="gramEnd"/>
            <w:r>
              <w:rPr>
                <w:rFonts w:asciiTheme="minorHAnsi" w:hAnsiTheme="minorHAnsi" w:cstheme="minorHAnsi"/>
                <w:szCs w:val="24"/>
              </w:rPr>
              <w:t xml:space="preserve"> early frequently. </w:t>
            </w:r>
          </w:p>
        </w:tc>
      </w:tr>
      <w:tr w:rsidR="00891D78" w14:paraId="5CFFE099" w14:textId="77777777">
        <w:trPr>
          <w:trHeight w:val="703"/>
        </w:trPr>
        <w:tc>
          <w:tcPr>
            <w:tcW w:w="823" w:type="pct"/>
            <w:tcBorders>
              <w:top w:val="single" w:sz="4" w:space="0" w:color="000000"/>
              <w:left w:val="single" w:sz="4" w:space="0" w:color="000000"/>
              <w:bottom w:val="single" w:sz="4" w:space="0" w:color="000000"/>
              <w:right w:val="single" w:sz="4" w:space="0" w:color="000000"/>
            </w:tcBorders>
            <w:shd w:val="clear" w:color="auto" w:fill="EAF1DD"/>
          </w:tcPr>
          <w:p w14:paraId="38FC943F" w14:textId="77777777" w:rsidR="00891D78" w:rsidRDefault="00ED4B31">
            <w:pPr>
              <w:spacing w:after="0"/>
              <w:ind w:left="0"/>
              <w:rPr>
                <w:rFonts w:asciiTheme="minorHAnsi" w:hAnsiTheme="minorHAnsi" w:cstheme="minorHAnsi"/>
                <w:szCs w:val="24"/>
              </w:rPr>
            </w:pPr>
            <w:r>
              <w:rPr>
                <w:rFonts w:asciiTheme="minorHAnsi" w:hAnsiTheme="minorHAnsi" w:cstheme="minorHAnsi"/>
                <w:b/>
                <w:szCs w:val="24"/>
              </w:rPr>
              <w:t xml:space="preserve">PUNCTUALITY </w:t>
            </w:r>
            <w:r>
              <w:rPr>
                <w:rFonts w:asciiTheme="minorHAnsi" w:hAnsiTheme="minorHAnsi" w:cstheme="minorHAnsi"/>
                <w:szCs w:val="24"/>
              </w:rPr>
              <w:t xml:space="preserve"> </w:t>
            </w:r>
          </w:p>
        </w:tc>
        <w:tc>
          <w:tcPr>
            <w:tcW w:w="1068" w:type="pct"/>
            <w:tcBorders>
              <w:top w:val="single" w:sz="4" w:space="0" w:color="000000"/>
              <w:left w:val="single" w:sz="4" w:space="0" w:color="000000"/>
              <w:bottom w:val="single" w:sz="4" w:space="0" w:color="000000"/>
              <w:right w:val="single" w:sz="4" w:space="0" w:color="000000"/>
            </w:tcBorders>
          </w:tcPr>
          <w:p w14:paraId="4CCFFDDE" w14:textId="77777777" w:rsidR="00891D78" w:rsidRDefault="00ED4B31">
            <w:pPr>
              <w:spacing w:after="0"/>
              <w:ind w:left="2"/>
              <w:rPr>
                <w:rFonts w:asciiTheme="minorHAnsi" w:hAnsiTheme="minorHAnsi" w:cstheme="minorHAnsi"/>
                <w:szCs w:val="24"/>
              </w:rPr>
            </w:pPr>
            <w:r>
              <w:rPr>
                <w:rFonts w:asciiTheme="minorHAnsi" w:hAnsiTheme="minorHAnsi" w:cstheme="minorHAnsi"/>
                <w:szCs w:val="24"/>
              </w:rPr>
              <w:t xml:space="preserve">Arrives </w:t>
            </w:r>
            <w:proofErr w:type="gramStart"/>
            <w:r>
              <w:rPr>
                <w:rFonts w:asciiTheme="minorHAnsi" w:hAnsiTheme="minorHAnsi" w:cstheme="minorHAnsi"/>
                <w:szCs w:val="24"/>
              </w:rPr>
              <w:t>to</w:t>
            </w:r>
            <w:proofErr w:type="gramEnd"/>
            <w:r>
              <w:rPr>
                <w:rFonts w:asciiTheme="minorHAnsi" w:hAnsiTheme="minorHAnsi" w:cstheme="minorHAnsi"/>
                <w:szCs w:val="24"/>
              </w:rPr>
              <w:t xml:space="preserve"> class on time; turns in assignments on due date. </w:t>
            </w:r>
          </w:p>
        </w:tc>
        <w:tc>
          <w:tcPr>
            <w:tcW w:w="999" w:type="pct"/>
            <w:tcBorders>
              <w:top w:val="single" w:sz="4" w:space="0" w:color="000000"/>
              <w:left w:val="single" w:sz="4" w:space="0" w:color="000000"/>
              <w:bottom w:val="single" w:sz="4" w:space="0" w:color="000000"/>
              <w:right w:val="single" w:sz="4" w:space="0" w:color="000000"/>
            </w:tcBorders>
          </w:tcPr>
          <w:p w14:paraId="624B0457" w14:textId="77777777" w:rsidR="00891D78" w:rsidRDefault="00ED4B31">
            <w:pPr>
              <w:spacing w:after="0"/>
              <w:ind w:left="1"/>
              <w:rPr>
                <w:rFonts w:asciiTheme="minorHAnsi" w:hAnsiTheme="minorHAnsi" w:cstheme="minorHAnsi"/>
                <w:szCs w:val="24"/>
              </w:rPr>
            </w:pPr>
            <w:r>
              <w:rPr>
                <w:rFonts w:asciiTheme="minorHAnsi" w:hAnsiTheme="minorHAnsi" w:cstheme="minorHAnsi"/>
                <w:szCs w:val="24"/>
              </w:rPr>
              <w:t xml:space="preserve">Arrives late once or misses one assignment deadline. </w:t>
            </w:r>
          </w:p>
        </w:tc>
        <w:tc>
          <w:tcPr>
            <w:tcW w:w="963" w:type="pct"/>
            <w:tcBorders>
              <w:top w:val="single" w:sz="4" w:space="0" w:color="000000"/>
              <w:left w:val="single" w:sz="4" w:space="0" w:color="000000"/>
              <w:bottom w:val="single" w:sz="4" w:space="0" w:color="000000"/>
              <w:right w:val="single" w:sz="4" w:space="0" w:color="000000"/>
            </w:tcBorders>
          </w:tcPr>
          <w:p w14:paraId="72F25D83" w14:textId="77777777" w:rsidR="00891D78" w:rsidRDefault="00ED4B31">
            <w:pPr>
              <w:spacing w:after="0"/>
              <w:ind w:left="1"/>
              <w:rPr>
                <w:rFonts w:asciiTheme="minorHAnsi" w:hAnsiTheme="minorHAnsi" w:cstheme="minorHAnsi"/>
                <w:szCs w:val="24"/>
              </w:rPr>
            </w:pPr>
            <w:r>
              <w:rPr>
                <w:rFonts w:asciiTheme="minorHAnsi" w:hAnsiTheme="minorHAnsi" w:cstheme="minorHAnsi"/>
                <w:szCs w:val="24"/>
              </w:rPr>
              <w:t xml:space="preserve">Arrives late twice or misses 2 deadlines. </w:t>
            </w:r>
          </w:p>
        </w:tc>
        <w:tc>
          <w:tcPr>
            <w:tcW w:w="1147" w:type="pct"/>
            <w:tcBorders>
              <w:top w:val="single" w:sz="4" w:space="0" w:color="000000"/>
              <w:left w:val="single" w:sz="4" w:space="0" w:color="000000"/>
              <w:bottom w:val="single" w:sz="4" w:space="0" w:color="000000"/>
              <w:right w:val="single" w:sz="4" w:space="0" w:color="000000"/>
            </w:tcBorders>
            <w:shd w:val="clear" w:color="auto" w:fill="EEECE1"/>
          </w:tcPr>
          <w:p w14:paraId="56FA579C" w14:textId="77777777" w:rsidR="00891D78" w:rsidRDefault="00ED4B31">
            <w:pPr>
              <w:spacing w:after="0"/>
              <w:ind w:left="2" w:right="172"/>
              <w:rPr>
                <w:rFonts w:asciiTheme="minorHAnsi" w:hAnsiTheme="minorHAnsi" w:cstheme="minorHAnsi"/>
                <w:szCs w:val="24"/>
              </w:rPr>
            </w:pPr>
            <w:r>
              <w:rPr>
                <w:rFonts w:asciiTheme="minorHAnsi" w:hAnsiTheme="minorHAnsi" w:cstheme="minorHAnsi"/>
                <w:szCs w:val="24"/>
              </w:rPr>
              <w:t xml:space="preserve">Is continually late to class; misses deadlines frequently. </w:t>
            </w:r>
          </w:p>
        </w:tc>
      </w:tr>
      <w:tr w:rsidR="00891D78" w14:paraId="175768E7" w14:textId="77777777">
        <w:trPr>
          <w:trHeight w:val="793"/>
        </w:trPr>
        <w:tc>
          <w:tcPr>
            <w:tcW w:w="823" w:type="pct"/>
            <w:tcBorders>
              <w:top w:val="single" w:sz="4" w:space="0" w:color="000000"/>
              <w:left w:val="single" w:sz="4" w:space="0" w:color="000000"/>
              <w:bottom w:val="single" w:sz="4" w:space="0" w:color="000000"/>
              <w:right w:val="single" w:sz="4" w:space="0" w:color="000000"/>
            </w:tcBorders>
            <w:shd w:val="clear" w:color="auto" w:fill="EAF1DD"/>
          </w:tcPr>
          <w:p w14:paraId="5F58411F" w14:textId="77777777" w:rsidR="00891D78" w:rsidRDefault="00ED4B31">
            <w:pPr>
              <w:spacing w:after="0"/>
              <w:ind w:left="0"/>
              <w:rPr>
                <w:rFonts w:asciiTheme="minorHAnsi" w:hAnsiTheme="minorHAnsi" w:cstheme="minorHAnsi"/>
                <w:szCs w:val="24"/>
              </w:rPr>
            </w:pPr>
            <w:r>
              <w:rPr>
                <w:rFonts w:asciiTheme="minorHAnsi" w:hAnsiTheme="minorHAnsi" w:cstheme="minorHAnsi"/>
                <w:b/>
                <w:szCs w:val="24"/>
              </w:rPr>
              <w:t xml:space="preserve">ATTITUDE </w:t>
            </w:r>
            <w:r>
              <w:rPr>
                <w:rFonts w:asciiTheme="minorHAnsi" w:hAnsiTheme="minorHAnsi" w:cstheme="minorHAnsi"/>
                <w:szCs w:val="24"/>
              </w:rPr>
              <w:t xml:space="preserve"> </w:t>
            </w:r>
          </w:p>
        </w:tc>
        <w:tc>
          <w:tcPr>
            <w:tcW w:w="1068" w:type="pct"/>
            <w:tcBorders>
              <w:top w:val="single" w:sz="4" w:space="0" w:color="000000"/>
              <w:left w:val="single" w:sz="4" w:space="0" w:color="000000"/>
              <w:bottom w:val="single" w:sz="4" w:space="0" w:color="000000"/>
              <w:right w:val="single" w:sz="4" w:space="0" w:color="000000"/>
            </w:tcBorders>
          </w:tcPr>
          <w:p w14:paraId="57C71F8C" w14:textId="77777777" w:rsidR="00891D78" w:rsidRDefault="00ED4B31">
            <w:pPr>
              <w:spacing w:after="0"/>
              <w:ind w:left="2" w:right="26"/>
              <w:rPr>
                <w:rFonts w:asciiTheme="minorHAnsi" w:hAnsiTheme="minorHAnsi" w:cstheme="minorHAnsi"/>
                <w:szCs w:val="24"/>
              </w:rPr>
            </w:pPr>
            <w:r>
              <w:rPr>
                <w:rFonts w:asciiTheme="minorHAnsi" w:hAnsiTheme="minorHAnsi" w:cstheme="minorHAnsi"/>
                <w:szCs w:val="24"/>
              </w:rPr>
              <w:t xml:space="preserve">Communicates with a positive attitude; never displays rudeness. </w:t>
            </w:r>
          </w:p>
        </w:tc>
        <w:tc>
          <w:tcPr>
            <w:tcW w:w="999" w:type="pct"/>
            <w:tcBorders>
              <w:top w:val="single" w:sz="4" w:space="0" w:color="000000"/>
              <w:left w:val="single" w:sz="4" w:space="0" w:color="000000"/>
              <w:bottom w:val="single" w:sz="4" w:space="0" w:color="000000"/>
              <w:right w:val="single" w:sz="4" w:space="0" w:color="000000"/>
            </w:tcBorders>
          </w:tcPr>
          <w:p w14:paraId="0D121D2C" w14:textId="77777777" w:rsidR="00891D78" w:rsidRDefault="00ED4B31">
            <w:pPr>
              <w:spacing w:after="0"/>
              <w:ind w:left="1"/>
              <w:rPr>
                <w:rFonts w:asciiTheme="minorHAnsi" w:hAnsiTheme="minorHAnsi" w:cstheme="minorHAnsi"/>
                <w:szCs w:val="24"/>
              </w:rPr>
            </w:pPr>
            <w:r>
              <w:rPr>
                <w:rFonts w:asciiTheme="minorHAnsi" w:hAnsiTheme="minorHAnsi" w:cstheme="minorHAnsi"/>
                <w:szCs w:val="24"/>
              </w:rPr>
              <w:t xml:space="preserve">Almost always communicates with a positive attitude showing courtesy towards others. </w:t>
            </w:r>
          </w:p>
        </w:tc>
        <w:tc>
          <w:tcPr>
            <w:tcW w:w="963" w:type="pct"/>
            <w:tcBorders>
              <w:top w:val="single" w:sz="4" w:space="0" w:color="000000"/>
              <w:left w:val="single" w:sz="4" w:space="0" w:color="000000"/>
              <w:bottom w:val="single" w:sz="4" w:space="0" w:color="000000"/>
              <w:right w:val="single" w:sz="4" w:space="0" w:color="000000"/>
            </w:tcBorders>
          </w:tcPr>
          <w:p w14:paraId="0AF5D643" w14:textId="77777777" w:rsidR="00891D78" w:rsidRDefault="00ED4B31">
            <w:pPr>
              <w:spacing w:after="0"/>
              <w:ind w:left="1"/>
              <w:rPr>
                <w:rFonts w:asciiTheme="minorHAnsi" w:hAnsiTheme="minorHAnsi" w:cstheme="minorHAnsi"/>
                <w:szCs w:val="24"/>
              </w:rPr>
            </w:pPr>
            <w:r>
              <w:rPr>
                <w:rFonts w:asciiTheme="minorHAnsi" w:hAnsiTheme="minorHAnsi" w:cstheme="minorHAnsi"/>
                <w:szCs w:val="24"/>
              </w:rPr>
              <w:t xml:space="preserve">Occasionally communicates negatively bordering on rudeness. </w:t>
            </w:r>
          </w:p>
        </w:tc>
        <w:tc>
          <w:tcPr>
            <w:tcW w:w="1147" w:type="pct"/>
            <w:tcBorders>
              <w:top w:val="single" w:sz="4" w:space="0" w:color="000000"/>
              <w:left w:val="single" w:sz="4" w:space="0" w:color="000000"/>
              <w:bottom w:val="single" w:sz="4" w:space="0" w:color="000000"/>
              <w:right w:val="single" w:sz="4" w:space="0" w:color="000000"/>
            </w:tcBorders>
            <w:shd w:val="clear" w:color="auto" w:fill="EEECE1"/>
          </w:tcPr>
          <w:p w14:paraId="14298170" w14:textId="77777777" w:rsidR="00891D78" w:rsidRDefault="00ED4B31">
            <w:pPr>
              <w:spacing w:after="0"/>
              <w:ind w:left="2"/>
              <w:rPr>
                <w:rFonts w:asciiTheme="minorHAnsi" w:hAnsiTheme="minorHAnsi" w:cstheme="minorHAnsi"/>
                <w:szCs w:val="24"/>
              </w:rPr>
            </w:pPr>
            <w:r>
              <w:rPr>
                <w:rFonts w:asciiTheme="minorHAnsi" w:hAnsiTheme="minorHAnsi" w:cstheme="minorHAnsi"/>
                <w:szCs w:val="24"/>
              </w:rPr>
              <w:t xml:space="preserve">Often communicates with a negative attitude without regard for others' points of view. </w:t>
            </w:r>
          </w:p>
        </w:tc>
      </w:tr>
      <w:tr w:rsidR="00891D78" w14:paraId="0A3151B8" w14:textId="77777777">
        <w:trPr>
          <w:trHeight w:val="982"/>
        </w:trPr>
        <w:tc>
          <w:tcPr>
            <w:tcW w:w="823" w:type="pct"/>
            <w:tcBorders>
              <w:top w:val="single" w:sz="4" w:space="0" w:color="000000"/>
              <w:left w:val="single" w:sz="4" w:space="0" w:color="000000"/>
              <w:bottom w:val="single" w:sz="4" w:space="0" w:color="000000"/>
              <w:right w:val="single" w:sz="4" w:space="0" w:color="000000"/>
            </w:tcBorders>
            <w:shd w:val="clear" w:color="auto" w:fill="EAF1DD"/>
          </w:tcPr>
          <w:p w14:paraId="0F6016C6" w14:textId="77777777" w:rsidR="00891D78" w:rsidRDefault="00ED4B31">
            <w:pPr>
              <w:spacing w:after="0"/>
              <w:ind w:left="0"/>
              <w:rPr>
                <w:rFonts w:asciiTheme="minorHAnsi" w:hAnsiTheme="minorHAnsi" w:cstheme="minorHAnsi"/>
                <w:szCs w:val="24"/>
              </w:rPr>
            </w:pPr>
            <w:r>
              <w:rPr>
                <w:rFonts w:asciiTheme="minorHAnsi" w:hAnsiTheme="minorHAnsi" w:cstheme="minorHAnsi"/>
                <w:b/>
                <w:szCs w:val="24"/>
              </w:rPr>
              <w:t xml:space="preserve">COMMITMENT </w:t>
            </w:r>
            <w:r>
              <w:rPr>
                <w:rFonts w:asciiTheme="minorHAnsi" w:hAnsiTheme="minorHAnsi" w:cstheme="minorHAnsi"/>
                <w:szCs w:val="24"/>
              </w:rPr>
              <w:t xml:space="preserve"> </w:t>
            </w:r>
          </w:p>
        </w:tc>
        <w:tc>
          <w:tcPr>
            <w:tcW w:w="1068" w:type="pct"/>
            <w:tcBorders>
              <w:top w:val="single" w:sz="4" w:space="0" w:color="000000"/>
              <w:left w:val="single" w:sz="4" w:space="0" w:color="000000"/>
              <w:bottom w:val="single" w:sz="4" w:space="0" w:color="000000"/>
              <w:right w:val="single" w:sz="4" w:space="0" w:color="000000"/>
            </w:tcBorders>
          </w:tcPr>
          <w:p w14:paraId="74566DE3" w14:textId="77777777" w:rsidR="00891D78" w:rsidRDefault="00ED4B31">
            <w:pPr>
              <w:spacing w:after="0"/>
              <w:ind w:left="2" w:right="37"/>
              <w:rPr>
                <w:rFonts w:asciiTheme="minorHAnsi" w:hAnsiTheme="minorHAnsi" w:cstheme="minorHAnsi"/>
                <w:szCs w:val="24"/>
              </w:rPr>
            </w:pPr>
            <w:r>
              <w:rPr>
                <w:rFonts w:asciiTheme="minorHAnsi" w:hAnsiTheme="minorHAnsi" w:cstheme="minorHAnsi"/>
                <w:szCs w:val="24"/>
              </w:rPr>
              <w:t xml:space="preserve">Demonstrates eagerness for the information presented as well as for the learning process. </w:t>
            </w:r>
          </w:p>
        </w:tc>
        <w:tc>
          <w:tcPr>
            <w:tcW w:w="999" w:type="pct"/>
            <w:tcBorders>
              <w:top w:val="single" w:sz="4" w:space="0" w:color="000000"/>
              <w:left w:val="single" w:sz="4" w:space="0" w:color="000000"/>
              <w:bottom w:val="single" w:sz="4" w:space="0" w:color="000000"/>
              <w:right w:val="single" w:sz="4" w:space="0" w:color="000000"/>
            </w:tcBorders>
          </w:tcPr>
          <w:p w14:paraId="32C29401" w14:textId="77777777" w:rsidR="00891D78" w:rsidRDefault="00ED4B31">
            <w:pPr>
              <w:spacing w:after="0"/>
              <w:ind w:left="1" w:right="52"/>
              <w:rPr>
                <w:rFonts w:asciiTheme="minorHAnsi" w:hAnsiTheme="minorHAnsi" w:cstheme="minorHAnsi"/>
                <w:szCs w:val="24"/>
              </w:rPr>
            </w:pPr>
            <w:r>
              <w:rPr>
                <w:rFonts w:asciiTheme="minorHAnsi" w:hAnsiTheme="minorHAnsi" w:cstheme="minorHAnsi"/>
                <w:szCs w:val="24"/>
              </w:rPr>
              <w:t xml:space="preserve">Usually demonstrates an eagerness for the information presented as well as for the learning process. </w:t>
            </w:r>
          </w:p>
        </w:tc>
        <w:tc>
          <w:tcPr>
            <w:tcW w:w="963" w:type="pct"/>
            <w:tcBorders>
              <w:top w:val="single" w:sz="4" w:space="0" w:color="000000"/>
              <w:left w:val="single" w:sz="4" w:space="0" w:color="000000"/>
              <w:bottom w:val="single" w:sz="4" w:space="0" w:color="000000"/>
              <w:right w:val="single" w:sz="4" w:space="0" w:color="000000"/>
            </w:tcBorders>
          </w:tcPr>
          <w:p w14:paraId="6DB4ABA0" w14:textId="77777777" w:rsidR="00891D78" w:rsidRDefault="00ED4B31">
            <w:pPr>
              <w:spacing w:after="0"/>
              <w:ind w:left="1"/>
              <w:rPr>
                <w:rFonts w:asciiTheme="minorHAnsi" w:hAnsiTheme="minorHAnsi" w:cstheme="minorHAnsi"/>
                <w:szCs w:val="24"/>
              </w:rPr>
            </w:pPr>
            <w:proofErr w:type="gramStart"/>
            <w:r>
              <w:rPr>
                <w:rFonts w:asciiTheme="minorHAnsi" w:hAnsiTheme="minorHAnsi" w:cstheme="minorHAnsi"/>
                <w:szCs w:val="24"/>
              </w:rPr>
              <w:t>Is</w:t>
            </w:r>
            <w:proofErr w:type="gramEnd"/>
            <w:r>
              <w:rPr>
                <w:rFonts w:asciiTheme="minorHAnsi" w:hAnsiTheme="minorHAnsi" w:cstheme="minorHAnsi"/>
                <w:szCs w:val="24"/>
              </w:rPr>
              <w:t xml:space="preserve"> indifferent to or uninvolved in the course information and the learning process. </w:t>
            </w:r>
          </w:p>
        </w:tc>
        <w:tc>
          <w:tcPr>
            <w:tcW w:w="1147" w:type="pct"/>
            <w:tcBorders>
              <w:top w:val="single" w:sz="4" w:space="0" w:color="000000"/>
              <w:left w:val="single" w:sz="4" w:space="0" w:color="000000"/>
              <w:bottom w:val="single" w:sz="4" w:space="0" w:color="000000"/>
              <w:right w:val="single" w:sz="4" w:space="0" w:color="000000"/>
            </w:tcBorders>
            <w:shd w:val="clear" w:color="auto" w:fill="EEECE1"/>
          </w:tcPr>
          <w:p w14:paraId="4728FAFB" w14:textId="77777777" w:rsidR="00891D78" w:rsidRDefault="00ED4B31">
            <w:pPr>
              <w:spacing w:after="0"/>
              <w:ind w:left="2"/>
              <w:rPr>
                <w:rFonts w:asciiTheme="minorHAnsi" w:hAnsiTheme="minorHAnsi" w:cstheme="minorHAnsi"/>
                <w:szCs w:val="24"/>
              </w:rPr>
            </w:pPr>
            <w:r>
              <w:rPr>
                <w:rFonts w:asciiTheme="minorHAnsi" w:hAnsiTheme="minorHAnsi" w:cstheme="minorHAnsi"/>
                <w:szCs w:val="24"/>
              </w:rPr>
              <w:t xml:space="preserve">Expresses negativity towards information presented for courses or for the learning process. </w:t>
            </w:r>
          </w:p>
        </w:tc>
      </w:tr>
      <w:tr w:rsidR="00891D78" w14:paraId="337D274A" w14:textId="77777777">
        <w:trPr>
          <w:trHeight w:val="946"/>
        </w:trPr>
        <w:tc>
          <w:tcPr>
            <w:tcW w:w="823" w:type="pct"/>
            <w:tcBorders>
              <w:top w:val="single" w:sz="4" w:space="0" w:color="000000"/>
              <w:left w:val="single" w:sz="4" w:space="0" w:color="000000"/>
              <w:bottom w:val="single" w:sz="4" w:space="0" w:color="000000"/>
              <w:right w:val="single" w:sz="4" w:space="0" w:color="000000"/>
            </w:tcBorders>
            <w:shd w:val="clear" w:color="auto" w:fill="EAF1DD"/>
          </w:tcPr>
          <w:p w14:paraId="2118ADDA" w14:textId="77777777" w:rsidR="00891D78" w:rsidRDefault="00ED4B31">
            <w:pPr>
              <w:spacing w:after="0"/>
              <w:ind w:left="0"/>
              <w:rPr>
                <w:rFonts w:asciiTheme="minorHAnsi" w:hAnsiTheme="minorHAnsi" w:cstheme="minorHAnsi"/>
                <w:szCs w:val="24"/>
              </w:rPr>
            </w:pPr>
            <w:r>
              <w:rPr>
                <w:rFonts w:asciiTheme="minorHAnsi" w:hAnsiTheme="minorHAnsi" w:cstheme="minorHAnsi"/>
                <w:b/>
                <w:szCs w:val="24"/>
              </w:rPr>
              <w:t>CLASSROOM INTERACTION</w:t>
            </w:r>
            <w:r>
              <w:rPr>
                <w:rFonts w:asciiTheme="minorHAnsi" w:hAnsiTheme="minorHAnsi" w:cstheme="minorHAnsi"/>
                <w:szCs w:val="24"/>
              </w:rPr>
              <w:t xml:space="preserve"> </w:t>
            </w:r>
          </w:p>
        </w:tc>
        <w:tc>
          <w:tcPr>
            <w:tcW w:w="1068" w:type="pct"/>
            <w:tcBorders>
              <w:top w:val="single" w:sz="4" w:space="0" w:color="000000"/>
              <w:left w:val="single" w:sz="4" w:space="0" w:color="000000"/>
              <w:bottom w:val="single" w:sz="4" w:space="0" w:color="000000"/>
              <w:right w:val="single" w:sz="4" w:space="0" w:color="000000"/>
            </w:tcBorders>
          </w:tcPr>
          <w:p w14:paraId="4AD24BE7" w14:textId="77777777" w:rsidR="00891D78" w:rsidRDefault="00ED4B31">
            <w:pPr>
              <w:spacing w:after="0"/>
              <w:ind w:left="2" w:right="16"/>
              <w:rPr>
                <w:rFonts w:asciiTheme="minorHAnsi" w:hAnsiTheme="minorHAnsi" w:cstheme="minorHAnsi"/>
                <w:szCs w:val="24"/>
              </w:rPr>
            </w:pPr>
            <w:r>
              <w:rPr>
                <w:rFonts w:asciiTheme="minorHAnsi" w:hAnsiTheme="minorHAnsi" w:cstheme="minorHAnsi"/>
                <w:szCs w:val="24"/>
              </w:rPr>
              <w:t xml:space="preserve">Politely accepts feedback and uses it constructively. Remains on task and follows the class rules. </w:t>
            </w:r>
          </w:p>
        </w:tc>
        <w:tc>
          <w:tcPr>
            <w:tcW w:w="999" w:type="pct"/>
            <w:tcBorders>
              <w:top w:val="single" w:sz="4" w:space="0" w:color="000000"/>
              <w:left w:val="single" w:sz="4" w:space="0" w:color="000000"/>
              <w:bottom w:val="single" w:sz="4" w:space="0" w:color="000000"/>
              <w:right w:val="single" w:sz="4" w:space="0" w:color="000000"/>
            </w:tcBorders>
          </w:tcPr>
          <w:p w14:paraId="00B6B03E" w14:textId="77777777" w:rsidR="00891D78" w:rsidRDefault="00ED4B31">
            <w:pPr>
              <w:spacing w:after="0"/>
              <w:ind w:left="1"/>
              <w:rPr>
                <w:rFonts w:asciiTheme="minorHAnsi" w:hAnsiTheme="minorHAnsi" w:cstheme="minorHAnsi"/>
                <w:szCs w:val="24"/>
              </w:rPr>
            </w:pPr>
            <w:proofErr w:type="gramStart"/>
            <w:r>
              <w:rPr>
                <w:rFonts w:asciiTheme="minorHAnsi" w:hAnsiTheme="minorHAnsi" w:cstheme="minorHAnsi"/>
                <w:szCs w:val="24"/>
              </w:rPr>
              <w:t>Is</w:t>
            </w:r>
            <w:proofErr w:type="gramEnd"/>
            <w:r>
              <w:rPr>
                <w:rFonts w:asciiTheme="minorHAnsi" w:hAnsiTheme="minorHAnsi" w:cstheme="minorHAnsi"/>
                <w:szCs w:val="24"/>
              </w:rPr>
              <w:t xml:space="preserve"> usually open to positive feedback and follows class policies. </w:t>
            </w:r>
            <w:proofErr w:type="gramStart"/>
            <w:r>
              <w:rPr>
                <w:rFonts w:asciiTheme="minorHAnsi" w:hAnsiTheme="minorHAnsi" w:cstheme="minorHAnsi"/>
                <w:szCs w:val="24"/>
              </w:rPr>
              <w:t>Occasionally</w:t>
            </w:r>
            <w:proofErr w:type="gramEnd"/>
            <w:r>
              <w:rPr>
                <w:rFonts w:asciiTheme="minorHAnsi" w:hAnsiTheme="minorHAnsi" w:cstheme="minorHAnsi"/>
                <w:szCs w:val="24"/>
              </w:rPr>
              <w:t xml:space="preserve"> gets </w:t>
            </w:r>
            <w:proofErr w:type="gramStart"/>
            <w:r>
              <w:rPr>
                <w:rFonts w:asciiTheme="minorHAnsi" w:hAnsiTheme="minorHAnsi" w:cstheme="minorHAnsi"/>
                <w:szCs w:val="24"/>
              </w:rPr>
              <w:t>off-task</w:t>
            </w:r>
            <w:proofErr w:type="gramEnd"/>
            <w:r>
              <w:rPr>
                <w:rFonts w:asciiTheme="minorHAnsi" w:hAnsiTheme="minorHAnsi" w:cstheme="minorHAnsi"/>
                <w:szCs w:val="24"/>
              </w:rPr>
              <w:t xml:space="preserve">.  </w:t>
            </w:r>
          </w:p>
        </w:tc>
        <w:tc>
          <w:tcPr>
            <w:tcW w:w="963" w:type="pct"/>
            <w:tcBorders>
              <w:top w:val="single" w:sz="4" w:space="0" w:color="000000"/>
              <w:left w:val="single" w:sz="4" w:space="0" w:color="000000"/>
              <w:bottom w:val="single" w:sz="4" w:space="0" w:color="000000"/>
              <w:right w:val="single" w:sz="4" w:space="0" w:color="000000"/>
            </w:tcBorders>
          </w:tcPr>
          <w:p w14:paraId="7B93ED65" w14:textId="77777777" w:rsidR="00891D78" w:rsidRDefault="00ED4B31">
            <w:pPr>
              <w:spacing w:after="0"/>
              <w:ind w:left="1"/>
              <w:rPr>
                <w:rFonts w:asciiTheme="minorHAnsi" w:hAnsiTheme="minorHAnsi" w:cstheme="minorHAnsi"/>
                <w:szCs w:val="24"/>
              </w:rPr>
            </w:pPr>
            <w:r>
              <w:rPr>
                <w:rFonts w:asciiTheme="minorHAnsi" w:hAnsiTheme="minorHAnsi" w:cstheme="minorHAnsi"/>
                <w:szCs w:val="24"/>
              </w:rPr>
              <w:t xml:space="preserve">Is sometimes unwilling to accept feedback, follow directions, or remain on task. </w:t>
            </w:r>
          </w:p>
        </w:tc>
        <w:tc>
          <w:tcPr>
            <w:tcW w:w="1147" w:type="pct"/>
            <w:tcBorders>
              <w:top w:val="single" w:sz="4" w:space="0" w:color="000000"/>
              <w:left w:val="single" w:sz="4" w:space="0" w:color="000000"/>
              <w:bottom w:val="single" w:sz="4" w:space="0" w:color="000000"/>
              <w:right w:val="single" w:sz="4" w:space="0" w:color="000000"/>
            </w:tcBorders>
            <w:shd w:val="clear" w:color="auto" w:fill="EEECE1"/>
          </w:tcPr>
          <w:p w14:paraId="750748B4" w14:textId="77777777" w:rsidR="00891D78" w:rsidRDefault="00ED4B31">
            <w:pPr>
              <w:spacing w:after="0"/>
              <w:ind w:left="2"/>
              <w:rPr>
                <w:rFonts w:asciiTheme="minorHAnsi" w:hAnsiTheme="minorHAnsi" w:cstheme="minorHAnsi"/>
                <w:szCs w:val="24"/>
              </w:rPr>
            </w:pPr>
            <w:r>
              <w:rPr>
                <w:rFonts w:asciiTheme="minorHAnsi" w:hAnsiTheme="minorHAnsi" w:cstheme="minorHAnsi"/>
                <w:szCs w:val="24"/>
              </w:rPr>
              <w:t xml:space="preserve">Is resistant to positive feedback, directions, or class policies. </w:t>
            </w:r>
            <w:proofErr w:type="gramStart"/>
            <w:r>
              <w:rPr>
                <w:rFonts w:asciiTheme="minorHAnsi" w:hAnsiTheme="minorHAnsi" w:cstheme="minorHAnsi"/>
                <w:szCs w:val="24"/>
              </w:rPr>
              <w:t>Is</w:t>
            </w:r>
            <w:proofErr w:type="gramEnd"/>
            <w:r>
              <w:rPr>
                <w:rFonts w:asciiTheme="minorHAnsi" w:hAnsiTheme="minorHAnsi" w:cstheme="minorHAnsi"/>
                <w:szCs w:val="24"/>
              </w:rPr>
              <w:t xml:space="preserve"> frequently </w:t>
            </w:r>
            <w:proofErr w:type="gramStart"/>
            <w:r>
              <w:rPr>
                <w:rFonts w:asciiTheme="minorHAnsi" w:hAnsiTheme="minorHAnsi" w:cstheme="minorHAnsi"/>
                <w:szCs w:val="24"/>
              </w:rPr>
              <w:t>off-task</w:t>
            </w:r>
            <w:proofErr w:type="gramEnd"/>
            <w:r>
              <w:rPr>
                <w:rFonts w:asciiTheme="minorHAnsi" w:hAnsiTheme="minorHAnsi" w:cstheme="minorHAnsi"/>
                <w:szCs w:val="24"/>
              </w:rPr>
              <w:t xml:space="preserve">. </w:t>
            </w:r>
          </w:p>
        </w:tc>
      </w:tr>
    </w:tbl>
    <w:p w14:paraId="6A3374C7" w14:textId="77777777" w:rsidR="00891D78" w:rsidRDefault="00ED4B31" w:rsidP="00F71BD0">
      <w:pPr>
        <w:pStyle w:val="Heading2"/>
        <w:ind w:left="0" w:firstLine="0"/>
        <w:rPr>
          <w:rFonts w:asciiTheme="minorHAnsi" w:hAnsiTheme="minorHAnsi" w:cstheme="minorHAnsi"/>
          <w:szCs w:val="24"/>
        </w:rPr>
      </w:pPr>
      <w:r>
        <w:rPr>
          <w:rFonts w:asciiTheme="minorHAnsi" w:hAnsiTheme="minorHAnsi" w:cstheme="minorHAnsi"/>
          <w:szCs w:val="24"/>
        </w:rPr>
        <w:t>10.</w:t>
      </w:r>
      <w:r>
        <w:rPr>
          <w:rFonts w:asciiTheme="minorHAnsi" w:hAnsiTheme="minorHAnsi" w:cstheme="minorHAnsi"/>
          <w:szCs w:val="24"/>
        </w:rPr>
        <w:tab/>
        <w:t>USE OF ELECTRONICS IN THE CLASSROOM:</w:t>
      </w:r>
    </w:p>
    <w:p w14:paraId="5313DCDE" w14:textId="77777777" w:rsidR="00891D78" w:rsidRDefault="00ED4B31">
      <w:pPr>
        <w:rPr>
          <w:rFonts w:asciiTheme="minorHAnsi" w:hAnsiTheme="minorHAnsi" w:cstheme="minorHAnsi"/>
          <w:szCs w:val="24"/>
        </w:rPr>
      </w:pPr>
      <w:r>
        <w:rPr>
          <w:rFonts w:asciiTheme="minorHAnsi" w:hAnsiTheme="minorHAnsi" w:cstheme="minorHAnsi"/>
          <w:szCs w:val="24"/>
        </w:rPr>
        <w:t xml:space="preserve">Computers and other electronic devices may be used in the classroom only for academic purposes as directed by the instructor. Texting and/or accessing personal e-mail and social networking sites such as </w:t>
      </w:r>
      <w:r>
        <w:rPr>
          <w:rFonts w:asciiTheme="minorHAnsi" w:hAnsiTheme="minorHAnsi" w:cstheme="minorHAnsi"/>
          <w:i/>
          <w:szCs w:val="24"/>
        </w:rPr>
        <w:t>Facebook</w:t>
      </w:r>
      <w:r>
        <w:rPr>
          <w:rFonts w:asciiTheme="minorHAnsi" w:hAnsiTheme="minorHAnsi" w:cstheme="minorHAnsi"/>
          <w:szCs w:val="24"/>
        </w:rPr>
        <w:t xml:space="preserve"> are not allowed. All cell phones must be turned off during class. If a student uses an unapproved electronic device during a test or class activity, the student will receive no credit for the activity or test, may be asked to leave the classroom, and/or may fail the course for cheating.</w:t>
      </w:r>
    </w:p>
    <w:p w14:paraId="3C0D240A" w14:textId="77777777" w:rsidR="00891D78" w:rsidRDefault="00ED4B31">
      <w:pPr>
        <w:pStyle w:val="Heading2"/>
        <w:rPr>
          <w:rFonts w:asciiTheme="minorHAnsi" w:hAnsiTheme="minorHAnsi" w:cstheme="minorHAnsi"/>
          <w:szCs w:val="24"/>
        </w:rPr>
      </w:pPr>
      <w:r>
        <w:rPr>
          <w:rFonts w:asciiTheme="minorHAnsi" w:hAnsiTheme="minorHAnsi" w:cstheme="minorHAnsi"/>
          <w:szCs w:val="24"/>
        </w:rPr>
        <w:t>11.</w:t>
      </w:r>
      <w:r>
        <w:rPr>
          <w:rFonts w:asciiTheme="minorHAnsi" w:hAnsiTheme="minorHAnsi" w:cstheme="minorHAnsi"/>
          <w:szCs w:val="24"/>
        </w:rPr>
        <w:tab/>
        <w:t>AUDIO OR VIDEO RECORDING OF CLASS:</w:t>
      </w:r>
    </w:p>
    <w:p w14:paraId="5F2C62FB" w14:textId="77777777" w:rsidR="00891D78" w:rsidRDefault="00ED4B31">
      <w:pPr>
        <w:rPr>
          <w:rFonts w:asciiTheme="minorHAnsi" w:hAnsiTheme="minorHAnsi" w:cstheme="minorHAnsi"/>
          <w:szCs w:val="24"/>
        </w:rPr>
      </w:pPr>
      <w:r>
        <w:rPr>
          <w:rFonts w:asciiTheme="minorHAnsi" w:hAnsiTheme="minorHAnsi" w:cstheme="minorHAnsi"/>
          <w:szCs w:val="24"/>
        </w:rPr>
        <w:t>Except where a student is entitled to make an audio or video recording of class lectures and discussions as an educational accommodation determined through the student’s interactive process with college disability services, a student may not record lectures or classroom discussions unless written permission from the class instructor has been obtained and all students in the class as well as guest speakers have been informed that audio/video recording may occur. A student granted permission to record may use the recording only for his or her own study and may not publish or post the recording on YouTube or any other medium or venue without the instructor’s explicit written authorization.</w:t>
      </w:r>
    </w:p>
    <w:p w14:paraId="44DE1EBC" w14:textId="77777777" w:rsidR="00891D78" w:rsidRDefault="00ED4B31">
      <w:pPr>
        <w:rPr>
          <w:rFonts w:asciiTheme="minorHAnsi" w:hAnsiTheme="minorHAnsi" w:cstheme="minorHAnsi"/>
          <w:szCs w:val="24"/>
        </w:rPr>
      </w:pPr>
      <w:r>
        <w:rPr>
          <w:rFonts w:asciiTheme="minorHAnsi" w:hAnsiTheme="minorHAnsi" w:cstheme="minorHAnsi"/>
          <w:szCs w:val="24"/>
        </w:rPr>
        <w:t xml:space="preserve">Please contact college disability services </w:t>
      </w:r>
      <w:proofErr w:type="gramStart"/>
      <w:r>
        <w:rPr>
          <w:rFonts w:asciiTheme="minorHAnsi" w:hAnsiTheme="minorHAnsi" w:cstheme="minorHAnsi"/>
          <w:szCs w:val="24"/>
        </w:rPr>
        <w:t>at</w:t>
      </w:r>
      <w:proofErr w:type="gramEnd"/>
      <w:r>
        <w:rPr>
          <w:rFonts w:asciiTheme="minorHAnsi" w:hAnsiTheme="minorHAnsi" w:cstheme="minorHAnsi"/>
          <w:szCs w:val="24"/>
        </w:rPr>
        <w:t xml:space="preserve"> 719.549.3446 if you require </w:t>
      </w:r>
      <w:proofErr w:type="gramStart"/>
      <w:r>
        <w:rPr>
          <w:rFonts w:asciiTheme="minorHAnsi" w:hAnsiTheme="minorHAnsi" w:cstheme="minorHAnsi"/>
          <w:szCs w:val="24"/>
        </w:rPr>
        <w:t>an educational</w:t>
      </w:r>
      <w:proofErr w:type="gramEnd"/>
      <w:r>
        <w:rPr>
          <w:rFonts w:asciiTheme="minorHAnsi" w:hAnsiTheme="minorHAnsi" w:cstheme="minorHAnsi"/>
          <w:szCs w:val="24"/>
        </w:rPr>
        <w:t xml:space="preserve"> accommodation.</w:t>
      </w:r>
    </w:p>
    <w:p w14:paraId="184DED30" w14:textId="77777777" w:rsidR="00891D78" w:rsidRDefault="00ED4B31">
      <w:pPr>
        <w:pStyle w:val="Heading2"/>
        <w:rPr>
          <w:rFonts w:asciiTheme="minorHAnsi" w:hAnsiTheme="minorHAnsi" w:cstheme="minorHAnsi"/>
          <w:szCs w:val="24"/>
        </w:rPr>
      </w:pPr>
      <w:r>
        <w:rPr>
          <w:rFonts w:asciiTheme="minorHAnsi" w:hAnsiTheme="minorHAnsi" w:cstheme="minorHAnsi"/>
          <w:szCs w:val="24"/>
        </w:rPr>
        <w:t>12.</w:t>
      </w:r>
      <w:r>
        <w:rPr>
          <w:rFonts w:asciiTheme="minorHAnsi" w:hAnsiTheme="minorHAnsi" w:cstheme="minorHAnsi"/>
          <w:szCs w:val="24"/>
        </w:rPr>
        <w:tab/>
        <w:t>ACADEMIC INTEGRITY:</w:t>
      </w:r>
    </w:p>
    <w:p w14:paraId="00910A95" w14:textId="77777777" w:rsidR="00891D78" w:rsidRDefault="00ED4B31">
      <w:pPr>
        <w:spacing w:after="120"/>
        <w:rPr>
          <w:rFonts w:asciiTheme="minorHAnsi" w:hAnsiTheme="minorHAnsi" w:cstheme="minorHAnsi"/>
          <w:szCs w:val="24"/>
        </w:rPr>
      </w:pPr>
      <w:r>
        <w:rPr>
          <w:rFonts w:asciiTheme="minorHAnsi" w:hAnsiTheme="minorHAnsi" w:cstheme="minorHAnsi"/>
          <w:szCs w:val="24"/>
        </w:rPr>
        <w:t xml:space="preserve">Pueblo Community College is committed to providing </w:t>
      </w:r>
      <w:proofErr w:type="gramStart"/>
      <w:r>
        <w:rPr>
          <w:rFonts w:asciiTheme="minorHAnsi" w:hAnsiTheme="minorHAnsi" w:cstheme="minorHAnsi"/>
          <w:szCs w:val="24"/>
        </w:rPr>
        <w:t>a superior</w:t>
      </w:r>
      <w:proofErr w:type="gramEnd"/>
      <w:r>
        <w:rPr>
          <w:rFonts w:asciiTheme="minorHAnsi" w:hAnsiTheme="minorHAnsi" w:cstheme="minorHAnsi"/>
          <w:szCs w:val="24"/>
        </w:rPr>
        <w:t xml:space="preserve"> educational experience for all students who attend the college. Academic integrity and honesty in all educational classrooms and programs are critical in providing this high level of education. Academic dishonesty is any form of cheating which results in students giving or receiving unauthorized assistance in an academic exercise or receiving credit for work which is not their own. For a complete definition of academic dishonesty, see the PCC Student Handbook. </w:t>
      </w:r>
    </w:p>
    <w:p w14:paraId="574F95D3" w14:textId="77777777" w:rsidR="00891D78" w:rsidRDefault="00ED4B31">
      <w:pPr>
        <w:spacing w:after="120"/>
        <w:rPr>
          <w:rFonts w:asciiTheme="minorHAnsi" w:hAnsiTheme="minorHAnsi" w:cstheme="minorHAnsi"/>
          <w:szCs w:val="24"/>
        </w:rPr>
      </w:pPr>
      <w:r>
        <w:rPr>
          <w:rFonts w:asciiTheme="minorHAnsi" w:hAnsiTheme="minorHAnsi" w:cstheme="minorHAnsi"/>
          <w:b/>
          <w:szCs w:val="24"/>
        </w:rPr>
        <w:t>It is the student’s responsibility to be aware of the behaviors that constitute academic dishonesty.</w:t>
      </w:r>
      <w:r>
        <w:rPr>
          <w:rFonts w:asciiTheme="minorHAnsi" w:hAnsiTheme="minorHAnsi" w:cstheme="minorHAnsi"/>
          <w:szCs w:val="24"/>
        </w:rPr>
        <w:t xml:space="preserve"> Academic </w:t>
      </w:r>
      <w:r>
        <w:rPr>
          <w:rFonts w:asciiTheme="minorHAnsi" w:hAnsiTheme="minorHAnsi" w:cstheme="minorHAnsi"/>
          <w:color w:val="000000"/>
          <w:szCs w:val="24"/>
        </w:rPr>
        <w:t>mis</w:t>
      </w:r>
      <w:r>
        <w:rPr>
          <w:rFonts w:asciiTheme="minorHAnsi" w:hAnsiTheme="minorHAnsi" w:cstheme="minorHAnsi"/>
          <w:szCs w:val="24"/>
        </w:rPr>
        <w:t xml:space="preserve">behaviors may have additional College disciplinary sanctions </w:t>
      </w:r>
      <w:r>
        <w:rPr>
          <w:rFonts w:asciiTheme="minorHAnsi" w:hAnsiTheme="minorHAnsi" w:cstheme="minorHAnsi"/>
          <w:color w:val="000000"/>
          <w:szCs w:val="24"/>
        </w:rPr>
        <w:t>imposed</w:t>
      </w:r>
      <w:r>
        <w:rPr>
          <w:rFonts w:asciiTheme="minorHAnsi" w:hAnsiTheme="minorHAnsi" w:cstheme="minorHAnsi"/>
          <w:color w:val="FF0000"/>
          <w:szCs w:val="24"/>
        </w:rPr>
        <w:t xml:space="preserve"> </w:t>
      </w:r>
      <w:r>
        <w:rPr>
          <w:rFonts w:asciiTheme="minorHAnsi" w:hAnsiTheme="minorHAnsi" w:cstheme="minorHAnsi"/>
          <w:szCs w:val="24"/>
        </w:rPr>
        <w:t>through the Office of Dean of Student Success by the Director of Student Judicial Affairs. Disciplinary sanctions for violating the standards of academic integrity may include warning, probation, suspension, or expulsion from the college. Academic sanctions may include failure of the course or the assignment. In limited-entry programs, a student may be dismissed from the program for academic dishonesty. Students may receive both disciplinary and academic sanctions.</w:t>
      </w:r>
    </w:p>
    <w:p w14:paraId="23339320" w14:textId="77777777" w:rsidR="00891D78" w:rsidRDefault="00ED4B31">
      <w:pPr>
        <w:spacing w:after="120"/>
        <w:rPr>
          <w:rFonts w:asciiTheme="minorHAnsi" w:hAnsiTheme="minorHAnsi" w:cstheme="minorHAnsi"/>
          <w:szCs w:val="24"/>
        </w:rPr>
      </w:pPr>
      <w:r>
        <w:rPr>
          <w:rFonts w:asciiTheme="minorHAnsi" w:hAnsiTheme="minorHAnsi" w:cstheme="minorHAnsi"/>
          <w:b/>
          <w:szCs w:val="24"/>
        </w:rPr>
        <w:t xml:space="preserve">Instructors expect student assignments to be unique to the course </w:t>
      </w:r>
      <w:r>
        <w:rPr>
          <w:rFonts w:asciiTheme="minorHAnsi" w:hAnsiTheme="minorHAnsi" w:cstheme="minorHAnsi"/>
          <w:szCs w:val="24"/>
        </w:rPr>
        <w:t xml:space="preserve">and may not accept assignments that a student submitted in another course or for another purpose. Consult your instructor </w:t>
      </w:r>
      <w:proofErr w:type="gramStart"/>
      <w:r>
        <w:rPr>
          <w:rFonts w:asciiTheme="minorHAnsi" w:hAnsiTheme="minorHAnsi" w:cstheme="minorHAnsi"/>
          <w:szCs w:val="24"/>
        </w:rPr>
        <w:t>for</w:t>
      </w:r>
      <w:proofErr w:type="gramEnd"/>
      <w:r>
        <w:rPr>
          <w:rFonts w:asciiTheme="minorHAnsi" w:hAnsiTheme="minorHAnsi" w:cstheme="minorHAnsi"/>
          <w:szCs w:val="24"/>
        </w:rPr>
        <w:t xml:space="preserve"> further information or exceptions.</w:t>
      </w:r>
    </w:p>
    <w:p w14:paraId="0C9FFEE8" w14:textId="77777777" w:rsidR="00891D78" w:rsidRDefault="00ED4B31">
      <w:pPr>
        <w:pStyle w:val="Heading2"/>
        <w:rPr>
          <w:rFonts w:asciiTheme="minorHAnsi" w:hAnsiTheme="minorHAnsi" w:cstheme="minorHAnsi"/>
          <w:szCs w:val="24"/>
        </w:rPr>
      </w:pPr>
      <w:r>
        <w:rPr>
          <w:rFonts w:asciiTheme="minorHAnsi" w:hAnsiTheme="minorHAnsi" w:cstheme="minorHAnsi"/>
          <w:szCs w:val="24"/>
        </w:rPr>
        <w:t>13.</w:t>
      </w:r>
      <w:r>
        <w:rPr>
          <w:rFonts w:asciiTheme="minorHAnsi" w:hAnsiTheme="minorHAnsi" w:cstheme="minorHAnsi"/>
          <w:szCs w:val="24"/>
        </w:rPr>
        <w:tab/>
        <w:t>DISABILITY STATEMENT:</w:t>
      </w:r>
    </w:p>
    <w:p w14:paraId="7102BA4F" w14:textId="77777777" w:rsidR="00891D78" w:rsidRDefault="00ED4B31">
      <w:pPr>
        <w:rPr>
          <w:rFonts w:asciiTheme="minorHAnsi" w:hAnsiTheme="minorHAnsi" w:cstheme="minorHAnsi"/>
          <w:szCs w:val="24"/>
        </w:rPr>
      </w:pPr>
      <w:r>
        <w:rPr>
          <w:rFonts w:asciiTheme="minorHAnsi" w:hAnsiTheme="minorHAnsi" w:cstheme="minorHAnsi"/>
          <w:szCs w:val="24"/>
        </w:rPr>
        <w:t xml:space="preserve">Students who have </w:t>
      </w:r>
      <w:r>
        <w:rPr>
          <w:rFonts w:asciiTheme="minorHAnsi" w:hAnsiTheme="minorHAnsi" w:cstheme="minorHAnsi"/>
          <w:color w:val="000000"/>
          <w:szCs w:val="24"/>
        </w:rPr>
        <w:t>a</w:t>
      </w:r>
      <w:r>
        <w:rPr>
          <w:rFonts w:asciiTheme="minorHAnsi" w:hAnsiTheme="minorHAnsi" w:cstheme="minorHAnsi"/>
          <w:color w:val="FF0000"/>
          <w:szCs w:val="24"/>
        </w:rPr>
        <w:t xml:space="preserve"> </w:t>
      </w:r>
      <w:r>
        <w:rPr>
          <w:rFonts w:asciiTheme="minorHAnsi" w:hAnsiTheme="minorHAnsi" w:cstheme="minorHAnsi"/>
          <w:szCs w:val="24"/>
        </w:rPr>
        <w:t xml:space="preserve">documented disability may be eligible to receive </w:t>
      </w:r>
      <w:proofErr w:type="gramStart"/>
      <w:r>
        <w:rPr>
          <w:rFonts w:asciiTheme="minorHAnsi" w:hAnsiTheme="minorHAnsi" w:cstheme="minorHAnsi"/>
          <w:szCs w:val="24"/>
        </w:rPr>
        <w:t>accommodations</w:t>
      </w:r>
      <w:proofErr w:type="gramEnd"/>
      <w:r>
        <w:rPr>
          <w:rFonts w:asciiTheme="minorHAnsi" w:hAnsiTheme="minorHAnsi" w:cstheme="minorHAnsi"/>
          <w:szCs w:val="24"/>
        </w:rPr>
        <w:t xml:space="preserve"> for this class. Please contact the Disability Resources Center at 719.549.3446 for further information.</w:t>
      </w:r>
    </w:p>
    <w:p w14:paraId="10B2531A" w14:textId="77777777" w:rsidR="00891D78" w:rsidRDefault="00ED4B31">
      <w:pPr>
        <w:pStyle w:val="Heading2"/>
        <w:rPr>
          <w:rFonts w:asciiTheme="minorHAnsi" w:hAnsiTheme="minorHAnsi" w:cstheme="minorHAnsi"/>
          <w:szCs w:val="24"/>
        </w:rPr>
      </w:pPr>
      <w:r>
        <w:rPr>
          <w:rFonts w:asciiTheme="minorHAnsi" w:hAnsiTheme="minorHAnsi" w:cstheme="minorHAnsi"/>
          <w:szCs w:val="24"/>
        </w:rPr>
        <w:t>14.</w:t>
      </w:r>
      <w:r>
        <w:rPr>
          <w:rFonts w:asciiTheme="minorHAnsi" w:hAnsiTheme="minorHAnsi" w:cstheme="minorHAnsi"/>
          <w:szCs w:val="24"/>
        </w:rPr>
        <w:tab/>
        <w:t>WITHDRAWAL/ATTENDANCE POLICY:</w:t>
      </w:r>
    </w:p>
    <w:p w14:paraId="242ABD3A" w14:textId="77777777" w:rsidR="00891D78" w:rsidRDefault="00ED4B31">
      <w:pPr>
        <w:spacing w:after="120"/>
        <w:rPr>
          <w:rFonts w:asciiTheme="minorHAnsi" w:hAnsiTheme="minorHAnsi" w:cstheme="minorHAnsi"/>
          <w:szCs w:val="24"/>
        </w:rPr>
      </w:pPr>
      <w:r>
        <w:rPr>
          <w:rFonts w:asciiTheme="minorHAnsi" w:hAnsiTheme="minorHAnsi" w:cstheme="minorHAnsi"/>
          <w:szCs w:val="24"/>
        </w:rPr>
        <w:t xml:space="preserve">PCC has instituted the following policy on class withdrawals. It is the </w:t>
      </w:r>
      <w:r>
        <w:rPr>
          <w:rFonts w:asciiTheme="minorHAnsi" w:hAnsiTheme="minorHAnsi" w:cstheme="minorHAnsi"/>
          <w:szCs w:val="24"/>
          <w:u w:val="single"/>
        </w:rPr>
        <w:t>student’s</w:t>
      </w:r>
      <w:r>
        <w:rPr>
          <w:rFonts w:asciiTheme="minorHAnsi" w:hAnsiTheme="minorHAnsi" w:cstheme="minorHAnsi"/>
          <w:szCs w:val="24"/>
        </w:rPr>
        <w:t xml:space="preserve"> responsibility to initiate all withdrawals (from a course or the college) after meeting with their instructor. After meeting with their instructor, students should contact the financial aid </w:t>
      </w:r>
      <w:proofErr w:type="gramStart"/>
      <w:r>
        <w:rPr>
          <w:rFonts w:asciiTheme="minorHAnsi" w:hAnsiTheme="minorHAnsi" w:cstheme="minorHAnsi"/>
          <w:szCs w:val="24"/>
        </w:rPr>
        <w:t>office, and</w:t>
      </w:r>
      <w:proofErr w:type="gramEnd"/>
      <w:r>
        <w:rPr>
          <w:rFonts w:asciiTheme="minorHAnsi" w:hAnsiTheme="minorHAnsi" w:cstheme="minorHAnsi"/>
          <w:szCs w:val="24"/>
        </w:rPr>
        <w:t xml:space="preserve"> initiate the process electronically or go to the college “</w:t>
      </w:r>
      <w:proofErr w:type="spellStart"/>
      <w:proofErr w:type="gramStart"/>
      <w:r>
        <w:rPr>
          <w:rFonts w:asciiTheme="minorHAnsi" w:hAnsiTheme="minorHAnsi" w:cstheme="minorHAnsi"/>
          <w:szCs w:val="24"/>
        </w:rPr>
        <w:t>Go!Zone</w:t>
      </w:r>
      <w:proofErr w:type="spellEnd"/>
      <w:proofErr w:type="gramEnd"/>
      <w:r>
        <w:rPr>
          <w:rFonts w:asciiTheme="minorHAnsi" w:hAnsiTheme="minorHAnsi" w:cstheme="minorHAnsi"/>
          <w:szCs w:val="24"/>
        </w:rPr>
        <w:t xml:space="preserve">” for assistance. Faculty </w:t>
      </w:r>
      <w:r>
        <w:rPr>
          <w:rFonts w:asciiTheme="minorHAnsi" w:hAnsiTheme="minorHAnsi" w:cstheme="minorHAnsi"/>
          <w:szCs w:val="24"/>
          <w:u w:val="single"/>
        </w:rPr>
        <w:t>will not</w:t>
      </w:r>
      <w:r>
        <w:rPr>
          <w:rFonts w:asciiTheme="minorHAnsi" w:hAnsiTheme="minorHAnsi" w:cstheme="minorHAnsi"/>
          <w:szCs w:val="24"/>
        </w:rPr>
        <w:t xml:space="preserve"> withdraw students for lack of attendance but issue the appropriate grade earned by the student at the end of the semester. Departments are expected to maintain clear attendance policies at the course/program level and convey those standards to students.</w:t>
      </w:r>
    </w:p>
    <w:p w14:paraId="16AA1711" w14:textId="77777777" w:rsidR="00891D78" w:rsidRDefault="00ED4B31">
      <w:pPr>
        <w:spacing w:after="120"/>
        <w:rPr>
          <w:rFonts w:asciiTheme="minorHAnsi" w:hAnsiTheme="minorHAnsi" w:cstheme="minorHAnsi"/>
          <w:szCs w:val="24"/>
        </w:rPr>
      </w:pPr>
      <w:r>
        <w:rPr>
          <w:rFonts w:asciiTheme="minorHAnsi" w:hAnsiTheme="minorHAnsi" w:cstheme="minorHAnsi"/>
          <w:szCs w:val="24"/>
        </w:rPr>
        <w:t xml:space="preserve">To help students meet the standards of the course, the English and Communication Department established the following attendance policy: </w:t>
      </w:r>
    </w:p>
    <w:p w14:paraId="1643951C" w14:textId="77777777" w:rsidR="00891D78" w:rsidRDefault="00ED4B31">
      <w:pPr>
        <w:spacing w:after="120"/>
        <w:ind w:left="1440"/>
        <w:rPr>
          <w:rFonts w:asciiTheme="minorHAnsi" w:hAnsiTheme="minorHAnsi" w:cstheme="minorHAnsi"/>
          <w:szCs w:val="24"/>
        </w:rPr>
      </w:pPr>
      <w:r>
        <w:rPr>
          <w:rFonts w:asciiTheme="minorHAnsi" w:hAnsiTheme="minorHAnsi" w:cstheme="minorHAnsi"/>
          <w:b/>
          <w:i/>
          <w:szCs w:val="24"/>
        </w:rPr>
        <w:t xml:space="preserve">Any student who misses more than 20% of class meetings or fails to complete and submit the required assignments when due may receive a failing grade for the course. Students may avoid an F on their transcripts by withdrawing from the course before the end of the last day to withdraw. </w:t>
      </w:r>
    </w:p>
    <w:p w14:paraId="39BC13E9" w14:textId="77777777" w:rsidR="00891D78" w:rsidRDefault="00ED4B31">
      <w:pPr>
        <w:spacing w:after="120"/>
        <w:rPr>
          <w:rFonts w:asciiTheme="minorHAnsi" w:hAnsiTheme="minorHAnsi" w:cstheme="minorHAnsi"/>
          <w:szCs w:val="24"/>
        </w:rPr>
      </w:pPr>
      <w:r>
        <w:rPr>
          <w:rFonts w:asciiTheme="minorHAnsi" w:hAnsiTheme="minorHAnsi" w:cstheme="minorHAnsi"/>
          <w:szCs w:val="24"/>
        </w:rPr>
        <w:t xml:space="preserve">PCC’s goal is to train future professionals. Students are now in a professional environment and members of a community of learners.  Much of the content of this class is dependent on students’ work in the class; thus, regular attendance is vitally important to their success in the course and to their development of writing skills.  It is impossible to “make up” what a student misses in class if he or she is not there: The dynamics of class work, discussions, and collaborative activities leading to in depth learning and understanding are lost.  </w:t>
      </w:r>
      <w:r>
        <w:rPr>
          <w:rFonts w:asciiTheme="minorHAnsi" w:hAnsiTheme="minorHAnsi" w:cstheme="minorHAnsi"/>
          <w:b/>
          <w:szCs w:val="24"/>
        </w:rPr>
        <w:t xml:space="preserve"> </w:t>
      </w:r>
    </w:p>
    <w:p w14:paraId="7F54A915" w14:textId="77777777" w:rsidR="00891D78" w:rsidRDefault="00ED4B31">
      <w:pPr>
        <w:spacing w:after="120"/>
        <w:rPr>
          <w:rFonts w:asciiTheme="minorHAnsi" w:hAnsiTheme="minorHAnsi" w:cstheme="minorHAnsi"/>
          <w:szCs w:val="24"/>
        </w:rPr>
      </w:pPr>
      <w:r>
        <w:rPr>
          <w:rFonts w:asciiTheme="minorHAnsi" w:hAnsiTheme="minorHAnsi" w:cstheme="minorHAnsi"/>
          <w:szCs w:val="24"/>
        </w:rPr>
        <w:t xml:space="preserve">If a student cannot attend a class, it is a courtesy to inform the instructor in advance, if possible. At the discretion of the instructor, absences for medical or family emergencies </w:t>
      </w:r>
      <w:r>
        <w:rPr>
          <w:rFonts w:asciiTheme="minorHAnsi" w:hAnsiTheme="minorHAnsi" w:cstheme="minorHAnsi"/>
          <w:b/>
          <w:szCs w:val="24"/>
        </w:rPr>
        <w:t>may</w:t>
      </w:r>
      <w:r>
        <w:rPr>
          <w:rFonts w:asciiTheme="minorHAnsi" w:hAnsiTheme="minorHAnsi" w:cstheme="minorHAnsi"/>
          <w:szCs w:val="24"/>
        </w:rPr>
        <w:t xml:space="preserve"> be excused if the student provides documentation. However, if the total excused absences still </w:t>
      </w:r>
      <w:proofErr w:type="gramStart"/>
      <w:r>
        <w:rPr>
          <w:rFonts w:asciiTheme="minorHAnsi" w:hAnsiTheme="minorHAnsi" w:cstheme="minorHAnsi"/>
          <w:szCs w:val="24"/>
        </w:rPr>
        <w:t>exceeds</w:t>
      </w:r>
      <w:proofErr w:type="gramEnd"/>
      <w:r>
        <w:rPr>
          <w:rFonts w:asciiTheme="minorHAnsi" w:hAnsiTheme="minorHAnsi" w:cstheme="minorHAnsi"/>
          <w:szCs w:val="24"/>
        </w:rPr>
        <w:t xml:space="preserve"> the 20% maximum allowable absences, it is likely that the student will still receive a failing grade.</w:t>
      </w:r>
    </w:p>
    <w:p w14:paraId="6DE789DB" w14:textId="77777777" w:rsidR="00891D78" w:rsidRDefault="00ED4B31">
      <w:pPr>
        <w:pStyle w:val="BodyText2"/>
        <w:spacing w:after="120"/>
        <w:ind w:left="720"/>
        <w:jc w:val="left"/>
        <w:rPr>
          <w:rFonts w:asciiTheme="minorHAnsi" w:hAnsiTheme="minorHAnsi" w:cstheme="minorHAnsi"/>
          <w:b/>
          <w:szCs w:val="24"/>
        </w:rPr>
      </w:pPr>
      <w:r>
        <w:rPr>
          <w:rFonts w:asciiTheme="minorHAnsi" w:hAnsiTheme="minorHAnsi" w:cstheme="minorHAnsi"/>
          <w:b/>
          <w:szCs w:val="24"/>
        </w:rPr>
        <w:t>Tardy Policy:</w:t>
      </w:r>
      <w:r>
        <w:rPr>
          <w:rFonts w:asciiTheme="minorHAnsi" w:hAnsiTheme="minorHAnsi" w:cstheme="minorHAnsi"/>
          <w:szCs w:val="24"/>
        </w:rPr>
        <w:t xml:space="preserve"> Students are to be ready to begin classes at the scheduled start of the classes. It is considered unprofessional and disruptive behavior for students to arrive late and/or leave early. Three tardy arrivals or early exits may be counted as one absence. Students should discuss with the instructor any problems meeting the scheduled time.  </w:t>
      </w:r>
    </w:p>
    <w:p w14:paraId="66A080E1" w14:textId="77777777" w:rsidR="00891D78" w:rsidRDefault="00ED4B31">
      <w:pPr>
        <w:ind w:hanging="720"/>
        <w:rPr>
          <w:rFonts w:asciiTheme="minorHAnsi" w:hAnsiTheme="minorHAnsi" w:cstheme="minorHAnsi"/>
          <w:szCs w:val="24"/>
        </w:rPr>
      </w:pPr>
      <w:r>
        <w:rPr>
          <w:rFonts w:asciiTheme="minorHAnsi" w:hAnsiTheme="minorHAnsi" w:cstheme="minorHAnsi"/>
          <w:szCs w:val="24"/>
        </w:rPr>
        <w:t>15.</w:t>
      </w:r>
      <w:r>
        <w:rPr>
          <w:rFonts w:asciiTheme="minorHAnsi" w:hAnsiTheme="minorHAnsi" w:cstheme="minorHAnsi"/>
          <w:szCs w:val="24"/>
        </w:rPr>
        <w:tab/>
        <w:t>The deadline for withdrawing from this class is listed on the cover page of this document.</w:t>
      </w:r>
    </w:p>
    <w:p w14:paraId="367D2E5A" w14:textId="77777777" w:rsidR="00891D78" w:rsidRDefault="00ED4B31">
      <w:pPr>
        <w:pStyle w:val="Heading2"/>
        <w:rPr>
          <w:rFonts w:asciiTheme="minorHAnsi" w:hAnsiTheme="minorHAnsi" w:cstheme="minorHAnsi"/>
          <w:szCs w:val="24"/>
        </w:rPr>
      </w:pPr>
      <w:r>
        <w:rPr>
          <w:rFonts w:asciiTheme="minorHAnsi" w:hAnsiTheme="minorHAnsi" w:cstheme="minorHAnsi"/>
          <w:szCs w:val="24"/>
        </w:rPr>
        <w:t>16.</w:t>
      </w:r>
      <w:r>
        <w:rPr>
          <w:rFonts w:asciiTheme="minorHAnsi" w:hAnsiTheme="minorHAnsi" w:cstheme="minorHAnsi"/>
          <w:szCs w:val="24"/>
        </w:rPr>
        <w:tab/>
        <w:t>DISCRIMINATION STATEMENT:</w:t>
      </w:r>
    </w:p>
    <w:p w14:paraId="7B67FAC6" w14:textId="77777777" w:rsidR="00891D78" w:rsidRDefault="00ED4B31">
      <w:pPr>
        <w:pStyle w:val="Heading3"/>
        <w:rPr>
          <w:rFonts w:asciiTheme="minorHAnsi" w:hAnsiTheme="minorHAnsi" w:cstheme="minorHAnsi"/>
          <w:sz w:val="24"/>
          <w:szCs w:val="24"/>
        </w:rPr>
      </w:pPr>
      <w:r>
        <w:rPr>
          <w:rFonts w:asciiTheme="minorHAnsi" w:hAnsiTheme="minorHAnsi" w:cstheme="minorHAnsi"/>
          <w:sz w:val="24"/>
          <w:szCs w:val="24"/>
        </w:rPr>
        <w:t>Notice of Non-Discrimination</w:t>
      </w:r>
    </w:p>
    <w:p w14:paraId="5F0C7417" w14:textId="77777777" w:rsidR="00891D78" w:rsidRDefault="00ED4B31">
      <w:pPr>
        <w:rPr>
          <w:rFonts w:asciiTheme="minorHAnsi" w:hAnsiTheme="minorHAnsi" w:cstheme="minorHAnsi"/>
          <w:szCs w:val="24"/>
        </w:rPr>
      </w:pPr>
      <w:r>
        <w:rPr>
          <w:rFonts w:asciiTheme="minorHAnsi" w:hAnsiTheme="minorHAnsi" w:cstheme="minorHAnsi"/>
          <w:szCs w:val="24"/>
          <w:lang w:val="en"/>
        </w:rPr>
        <w:t xml:space="preserve">Pueblo Community College prohibits all forms of discrimination and harassment including those that violate federal and state law or the State Board for Community Colleges and Occupational Education Board Policies 3-120 and 4-120. The College does not discriminate </w:t>
      </w:r>
      <w:proofErr w:type="gramStart"/>
      <w:r>
        <w:rPr>
          <w:rFonts w:asciiTheme="minorHAnsi" w:hAnsiTheme="minorHAnsi" w:cstheme="minorHAnsi"/>
          <w:szCs w:val="24"/>
          <w:lang w:val="en"/>
        </w:rPr>
        <w:t>on the basis of</w:t>
      </w:r>
      <w:proofErr w:type="gramEnd"/>
      <w:r>
        <w:rPr>
          <w:rFonts w:asciiTheme="minorHAnsi" w:hAnsiTheme="minorHAnsi" w:cstheme="minorHAnsi"/>
          <w:szCs w:val="24"/>
          <w:lang w:val="en"/>
        </w:rPr>
        <w:t xml:space="preserve"> sex/gender, race, color, age, creed, national or ethnic origin, physical or mental disability, veteran status, pregnancy status, religion, genetic information, gender identity, or sexual orientation in its employment practices or educational programs and activities.  Pueblo Community College will take appropriate steps to ensure that </w:t>
      </w:r>
      <w:r>
        <w:rPr>
          <w:rFonts w:asciiTheme="minorHAnsi" w:hAnsiTheme="minorHAnsi" w:cstheme="minorHAnsi"/>
          <w:szCs w:val="24"/>
        </w:rPr>
        <w:t>the lack of English language skills will not be a barrier to admission and participation in vocational education programs.</w:t>
      </w:r>
    </w:p>
    <w:p w14:paraId="7BCE816D" w14:textId="77777777" w:rsidR="00891D78" w:rsidRDefault="00ED4B31">
      <w:pPr>
        <w:rPr>
          <w:rFonts w:asciiTheme="minorHAnsi" w:hAnsiTheme="minorHAnsi" w:cstheme="minorHAnsi"/>
          <w:szCs w:val="24"/>
        </w:rPr>
      </w:pPr>
      <w:r>
        <w:rPr>
          <w:rFonts w:asciiTheme="minorHAnsi" w:hAnsiTheme="minorHAnsi" w:cstheme="minorHAnsi"/>
          <w:szCs w:val="24"/>
        </w:rPr>
        <w:t xml:space="preserve">The College has designated the Director of Human Resources as its AA/EEO and Title IX Coordinator, and the Senior HR Specialist as Deputy Title IX Coordinator, with the responsibility to coordinate the college’s civil rights compliance activities and grievance procedures.  If you have any questions, please contact the Director of Human Resources or Deputy Title IX Coordinator, 900 W. Orman Avenue, Central Administration Building, Room 111, telephone 719.549.3220, email </w:t>
      </w:r>
      <w:hyperlink r:id="rId11" w:history="1">
        <w:r>
          <w:rPr>
            <w:rFonts w:asciiTheme="minorHAnsi" w:hAnsiTheme="minorHAnsi" w:cstheme="minorHAnsi"/>
            <w:color w:val="0563C1"/>
            <w:szCs w:val="24"/>
            <w:u w:val="single"/>
          </w:rPr>
          <w:t>HR.PCC@Pueblocc.edu</w:t>
        </w:r>
      </w:hyperlink>
      <w:r>
        <w:rPr>
          <w:rFonts w:asciiTheme="minorHAnsi" w:hAnsiTheme="minorHAnsi" w:cstheme="minorHAnsi"/>
          <w:szCs w:val="24"/>
        </w:rPr>
        <w:t>. You may also contact the Office for Civil Rights, U.S. Department of Education, Region VIII, Federal Office Building, 1244 North Speer Blvd., Suite 310, Denver, CO 80204; phone: 303.844.3417.</w:t>
      </w:r>
    </w:p>
    <w:p w14:paraId="3C482217" w14:textId="77777777" w:rsidR="00891D78" w:rsidRDefault="00ED4B31">
      <w:pPr>
        <w:pStyle w:val="Heading3"/>
        <w:rPr>
          <w:rFonts w:asciiTheme="minorHAnsi" w:hAnsiTheme="minorHAnsi" w:cstheme="minorHAnsi"/>
          <w:sz w:val="24"/>
          <w:szCs w:val="24"/>
        </w:rPr>
      </w:pPr>
      <w:r>
        <w:rPr>
          <w:rFonts w:asciiTheme="minorHAnsi" w:hAnsiTheme="minorHAnsi" w:cstheme="minorHAnsi"/>
          <w:sz w:val="24"/>
          <w:szCs w:val="24"/>
        </w:rPr>
        <w:t xml:space="preserve">Aviso de no </w:t>
      </w:r>
      <w:proofErr w:type="spellStart"/>
      <w:r>
        <w:rPr>
          <w:rFonts w:asciiTheme="minorHAnsi" w:hAnsiTheme="minorHAnsi" w:cstheme="minorHAnsi"/>
          <w:sz w:val="24"/>
          <w:szCs w:val="24"/>
        </w:rPr>
        <w:t>discriminación</w:t>
      </w:r>
      <w:proofErr w:type="spellEnd"/>
    </w:p>
    <w:p w14:paraId="3650B0FC" w14:textId="77777777" w:rsidR="00891D78" w:rsidRDefault="00ED4B31">
      <w:pPr>
        <w:rPr>
          <w:rFonts w:asciiTheme="minorHAnsi" w:hAnsiTheme="minorHAnsi" w:cstheme="minorHAnsi"/>
          <w:szCs w:val="24"/>
        </w:rPr>
      </w:pPr>
      <w:r>
        <w:rPr>
          <w:rFonts w:asciiTheme="minorHAnsi" w:hAnsiTheme="minorHAnsi" w:cstheme="minorHAnsi"/>
          <w:szCs w:val="24"/>
        </w:rPr>
        <w:t xml:space="preserve">Pueblo Community College (PCC) </w:t>
      </w:r>
      <w:proofErr w:type="spellStart"/>
      <w:r>
        <w:rPr>
          <w:rFonts w:asciiTheme="minorHAnsi" w:hAnsiTheme="minorHAnsi" w:cstheme="minorHAnsi"/>
          <w:szCs w:val="24"/>
        </w:rPr>
        <w:t>prohíbe</w:t>
      </w:r>
      <w:proofErr w:type="spellEnd"/>
      <w:r>
        <w:rPr>
          <w:rFonts w:asciiTheme="minorHAnsi" w:hAnsiTheme="minorHAnsi" w:cstheme="minorHAnsi"/>
          <w:szCs w:val="24"/>
        </w:rPr>
        <w:t xml:space="preserve"> </w:t>
      </w:r>
      <w:proofErr w:type="spellStart"/>
      <w:r>
        <w:rPr>
          <w:rFonts w:asciiTheme="minorHAnsi" w:hAnsiTheme="minorHAnsi" w:cstheme="minorHAnsi"/>
          <w:szCs w:val="24"/>
        </w:rPr>
        <w:t>todas</w:t>
      </w:r>
      <w:proofErr w:type="spellEnd"/>
      <w:r>
        <w:rPr>
          <w:rFonts w:asciiTheme="minorHAnsi" w:hAnsiTheme="minorHAnsi" w:cstheme="minorHAnsi"/>
          <w:szCs w:val="24"/>
        </w:rPr>
        <w:t xml:space="preserve"> formas de </w:t>
      </w:r>
      <w:proofErr w:type="spellStart"/>
      <w:r>
        <w:rPr>
          <w:rFonts w:asciiTheme="minorHAnsi" w:hAnsiTheme="minorHAnsi" w:cstheme="minorHAnsi"/>
          <w:szCs w:val="24"/>
        </w:rPr>
        <w:t>discriminación</w:t>
      </w:r>
      <w:proofErr w:type="spellEnd"/>
      <w:r>
        <w:rPr>
          <w:rFonts w:asciiTheme="minorHAnsi" w:hAnsiTheme="minorHAnsi" w:cstheme="minorHAnsi"/>
          <w:szCs w:val="24"/>
        </w:rPr>
        <w:t xml:space="preserve"> y </w:t>
      </w:r>
      <w:proofErr w:type="spellStart"/>
      <w:r>
        <w:rPr>
          <w:rFonts w:asciiTheme="minorHAnsi" w:hAnsiTheme="minorHAnsi" w:cstheme="minorHAnsi"/>
          <w:szCs w:val="24"/>
        </w:rPr>
        <w:t>acoso</w:t>
      </w:r>
      <w:proofErr w:type="spellEnd"/>
      <w:r>
        <w:rPr>
          <w:rFonts w:asciiTheme="minorHAnsi" w:hAnsiTheme="minorHAnsi" w:cstheme="minorHAnsi"/>
          <w:szCs w:val="24"/>
        </w:rPr>
        <w:t xml:space="preserve">, inclusive </w:t>
      </w:r>
      <w:proofErr w:type="spellStart"/>
      <w:r>
        <w:rPr>
          <w:rFonts w:asciiTheme="minorHAnsi" w:hAnsiTheme="minorHAnsi" w:cstheme="minorHAnsi"/>
          <w:szCs w:val="24"/>
        </w:rPr>
        <w:t>violación</w:t>
      </w:r>
      <w:proofErr w:type="spellEnd"/>
      <w:r>
        <w:rPr>
          <w:rFonts w:asciiTheme="minorHAnsi" w:hAnsiTheme="minorHAnsi" w:cstheme="minorHAnsi"/>
          <w:szCs w:val="24"/>
        </w:rPr>
        <w:t xml:space="preserve"> de </w:t>
      </w:r>
      <w:proofErr w:type="spellStart"/>
      <w:r>
        <w:rPr>
          <w:rFonts w:asciiTheme="minorHAnsi" w:hAnsiTheme="minorHAnsi" w:cstheme="minorHAnsi"/>
          <w:szCs w:val="24"/>
        </w:rPr>
        <w:t>leyes</w:t>
      </w:r>
      <w:proofErr w:type="spellEnd"/>
      <w:r>
        <w:rPr>
          <w:rFonts w:asciiTheme="minorHAnsi" w:hAnsiTheme="minorHAnsi" w:cstheme="minorHAnsi"/>
          <w:szCs w:val="24"/>
        </w:rPr>
        <w:t xml:space="preserve"> federales y </w:t>
      </w:r>
      <w:proofErr w:type="spellStart"/>
      <w:r>
        <w:rPr>
          <w:rFonts w:asciiTheme="minorHAnsi" w:hAnsiTheme="minorHAnsi" w:cstheme="minorHAnsi"/>
          <w:szCs w:val="24"/>
        </w:rPr>
        <w:t>estatales</w:t>
      </w:r>
      <w:proofErr w:type="spellEnd"/>
      <w:r>
        <w:rPr>
          <w:rFonts w:asciiTheme="minorHAnsi" w:hAnsiTheme="minorHAnsi" w:cstheme="minorHAnsi"/>
          <w:szCs w:val="24"/>
        </w:rPr>
        <w:t xml:space="preserve"> o las </w:t>
      </w:r>
      <w:proofErr w:type="spellStart"/>
      <w:r>
        <w:rPr>
          <w:rFonts w:asciiTheme="minorHAnsi" w:hAnsiTheme="minorHAnsi" w:cstheme="minorHAnsi"/>
          <w:szCs w:val="24"/>
        </w:rPr>
        <w:t>políticas</w:t>
      </w:r>
      <w:proofErr w:type="spellEnd"/>
      <w:r>
        <w:rPr>
          <w:rFonts w:asciiTheme="minorHAnsi" w:hAnsiTheme="minorHAnsi" w:cstheme="minorHAnsi"/>
          <w:szCs w:val="24"/>
        </w:rPr>
        <w:t xml:space="preserve"> </w:t>
      </w:r>
      <w:proofErr w:type="spellStart"/>
      <w:r>
        <w:rPr>
          <w:rFonts w:asciiTheme="minorHAnsi" w:hAnsiTheme="minorHAnsi" w:cstheme="minorHAnsi"/>
          <w:szCs w:val="24"/>
        </w:rPr>
        <w:t>educativas</w:t>
      </w:r>
      <w:proofErr w:type="spellEnd"/>
      <w:r>
        <w:rPr>
          <w:rFonts w:asciiTheme="minorHAnsi" w:hAnsiTheme="minorHAnsi" w:cstheme="minorHAnsi"/>
          <w:szCs w:val="24"/>
        </w:rPr>
        <w:t xml:space="preserve"> </w:t>
      </w:r>
    </w:p>
    <w:p w14:paraId="50A28B36" w14:textId="77777777" w:rsidR="00891D78" w:rsidRDefault="00ED4B31">
      <w:pPr>
        <w:rPr>
          <w:rFonts w:asciiTheme="minorHAnsi" w:hAnsiTheme="minorHAnsi" w:cstheme="minorHAnsi"/>
          <w:szCs w:val="24"/>
        </w:rPr>
      </w:pPr>
      <w:r>
        <w:rPr>
          <w:rFonts w:asciiTheme="minorHAnsi" w:hAnsiTheme="minorHAnsi" w:cstheme="minorHAnsi"/>
          <w:szCs w:val="24"/>
        </w:rPr>
        <w:t xml:space="preserve">3-120 y 120 4 del Consejo Estatal de Colegios </w:t>
      </w:r>
      <w:proofErr w:type="spellStart"/>
      <w:r>
        <w:rPr>
          <w:rFonts w:asciiTheme="minorHAnsi" w:hAnsiTheme="minorHAnsi" w:cstheme="minorHAnsi"/>
          <w:szCs w:val="24"/>
        </w:rPr>
        <w:t>Comunitarios</w:t>
      </w:r>
      <w:proofErr w:type="spellEnd"/>
      <w:r>
        <w:rPr>
          <w:rFonts w:asciiTheme="minorHAnsi" w:hAnsiTheme="minorHAnsi" w:cstheme="minorHAnsi"/>
          <w:szCs w:val="24"/>
        </w:rPr>
        <w:t xml:space="preserve"> y </w:t>
      </w:r>
      <w:proofErr w:type="spellStart"/>
      <w:r>
        <w:rPr>
          <w:rFonts w:asciiTheme="minorHAnsi" w:hAnsiTheme="minorHAnsi" w:cstheme="minorHAnsi"/>
          <w:szCs w:val="24"/>
        </w:rPr>
        <w:t>Laborales</w:t>
      </w:r>
      <w:proofErr w:type="spellEnd"/>
      <w:r>
        <w:rPr>
          <w:rFonts w:asciiTheme="minorHAnsi" w:hAnsiTheme="minorHAnsi" w:cstheme="minorHAnsi"/>
          <w:szCs w:val="24"/>
        </w:rPr>
        <w:t xml:space="preserve">. El Colegio no </w:t>
      </w:r>
      <w:proofErr w:type="spellStart"/>
      <w:r>
        <w:rPr>
          <w:rFonts w:asciiTheme="minorHAnsi" w:hAnsiTheme="minorHAnsi" w:cstheme="minorHAnsi"/>
          <w:szCs w:val="24"/>
        </w:rPr>
        <w:t>discrimina</w:t>
      </w:r>
      <w:proofErr w:type="spellEnd"/>
      <w:r>
        <w:rPr>
          <w:rFonts w:asciiTheme="minorHAnsi" w:hAnsiTheme="minorHAnsi" w:cstheme="minorHAnsi"/>
          <w:szCs w:val="24"/>
        </w:rPr>
        <w:t xml:space="preserve"> </w:t>
      </w:r>
      <w:proofErr w:type="spellStart"/>
      <w:r>
        <w:rPr>
          <w:rFonts w:asciiTheme="minorHAnsi" w:hAnsiTheme="minorHAnsi" w:cstheme="minorHAnsi"/>
          <w:szCs w:val="24"/>
        </w:rPr>
        <w:t>en</w:t>
      </w:r>
      <w:proofErr w:type="spellEnd"/>
      <w:r>
        <w:rPr>
          <w:rFonts w:asciiTheme="minorHAnsi" w:hAnsiTheme="minorHAnsi" w:cstheme="minorHAnsi"/>
          <w:szCs w:val="24"/>
        </w:rPr>
        <w:t xml:space="preserve"> base al </w:t>
      </w:r>
      <w:proofErr w:type="spellStart"/>
      <w:r>
        <w:rPr>
          <w:rFonts w:asciiTheme="minorHAnsi" w:hAnsiTheme="minorHAnsi" w:cstheme="minorHAnsi"/>
          <w:szCs w:val="24"/>
        </w:rPr>
        <w:t>sexo</w:t>
      </w:r>
      <w:proofErr w:type="spellEnd"/>
      <w:r>
        <w:rPr>
          <w:rFonts w:asciiTheme="minorHAnsi" w:hAnsiTheme="minorHAnsi" w:cstheme="minorHAnsi"/>
          <w:szCs w:val="24"/>
        </w:rPr>
        <w:t>/</w:t>
      </w:r>
      <w:proofErr w:type="spellStart"/>
      <w:r>
        <w:rPr>
          <w:rFonts w:asciiTheme="minorHAnsi" w:hAnsiTheme="minorHAnsi" w:cstheme="minorHAnsi"/>
          <w:szCs w:val="24"/>
        </w:rPr>
        <w:t>género</w:t>
      </w:r>
      <w:proofErr w:type="spellEnd"/>
      <w:r>
        <w:rPr>
          <w:rFonts w:asciiTheme="minorHAnsi" w:hAnsiTheme="minorHAnsi" w:cstheme="minorHAnsi"/>
          <w:szCs w:val="24"/>
        </w:rPr>
        <w:t xml:space="preserve">, raza, color, </w:t>
      </w:r>
      <w:proofErr w:type="spellStart"/>
      <w:r>
        <w:rPr>
          <w:rFonts w:asciiTheme="minorHAnsi" w:hAnsiTheme="minorHAnsi" w:cstheme="minorHAnsi"/>
          <w:szCs w:val="24"/>
        </w:rPr>
        <w:t>edad</w:t>
      </w:r>
      <w:proofErr w:type="spellEnd"/>
      <w:r>
        <w:rPr>
          <w:rFonts w:asciiTheme="minorHAnsi" w:hAnsiTheme="minorHAnsi" w:cstheme="minorHAnsi"/>
          <w:szCs w:val="24"/>
        </w:rPr>
        <w:t xml:space="preserve">, credo, </w:t>
      </w:r>
      <w:proofErr w:type="spellStart"/>
      <w:r>
        <w:rPr>
          <w:rFonts w:asciiTheme="minorHAnsi" w:hAnsiTheme="minorHAnsi" w:cstheme="minorHAnsi"/>
          <w:szCs w:val="24"/>
        </w:rPr>
        <w:t>origen</w:t>
      </w:r>
      <w:proofErr w:type="spellEnd"/>
      <w:r>
        <w:rPr>
          <w:rFonts w:asciiTheme="minorHAnsi" w:hAnsiTheme="minorHAnsi" w:cstheme="minorHAnsi"/>
          <w:szCs w:val="24"/>
        </w:rPr>
        <w:t xml:space="preserve"> </w:t>
      </w:r>
      <w:proofErr w:type="spellStart"/>
      <w:r>
        <w:rPr>
          <w:rFonts w:asciiTheme="minorHAnsi" w:hAnsiTheme="minorHAnsi" w:cstheme="minorHAnsi"/>
          <w:szCs w:val="24"/>
        </w:rPr>
        <w:t>nacional</w:t>
      </w:r>
      <w:proofErr w:type="spellEnd"/>
      <w:r>
        <w:rPr>
          <w:rFonts w:asciiTheme="minorHAnsi" w:hAnsiTheme="minorHAnsi" w:cstheme="minorHAnsi"/>
          <w:szCs w:val="24"/>
        </w:rPr>
        <w:t xml:space="preserve"> o </w:t>
      </w:r>
      <w:proofErr w:type="spellStart"/>
      <w:r>
        <w:rPr>
          <w:rFonts w:asciiTheme="minorHAnsi" w:hAnsiTheme="minorHAnsi" w:cstheme="minorHAnsi"/>
          <w:szCs w:val="24"/>
        </w:rPr>
        <w:t>étnico</w:t>
      </w:r>
      <w:proofErr w:type="spellEnd"/>
      <w:r>
        <w:rPr>
          <w:rFonts w:asciiTheme="minorHAnsi" w:hAnsiTheme="minorHAnsi" w:cstheme="minorHAnsi"/>
          <w:szCs w:val="24"/>
        </w:rPr>
        <w:t xml:space="preserve">, </w:t>
      </w:r>
      <w:proofErr w:type="spellStart"/>
      <w:r>
        <w:rPr>
          <w:rFonts w:asciiTheme="minorHAnsi" w:hAnsiTheme="minorHAnsi" w:cstheme="minorHAnsi"/>
          <w:szCs w:val="24"/>
        </w:rPr>
        <w:t>incapacidad</w:t>
      </w:r>
      <w:proofErr w:type="spellEnd"/>
      <w:r>
        <w:rPr>
          <w:rFonts w:asciiTheme="minorHAnsi" w:hAnsiTheme="minorHAnsi" w:cstheme="minorHAnsi"/>
          <w:szCs w:val="24"/>
        </w:rPr>
        <w:t xml:space="preserve"> </w:t>
      </w:r>
      <w:proofErr w:type="spellStart"/>
      <w:r>
        <w:rPr>
          <w:rFonts w:asciiTheme="minorHAnsi" w:hAnsiTheme="minorHAnsi" w:cstheme="minorHAnsi"/>
          <w:szCs w:val="24"/>
        </w:rPr>
        <w:t>física</w:t>
      </w:r>
      <w:proofErr w:type="spellEnd"/>
      <w:r>
        <w:rPr>
          <w:rFonts w:asciiTheme="minorHAnsi" w:hAnsiTheme="minorHAnsi" w:cstheme="minorHAnsi"/>
          <w:szCs w:val="24"/>
        </w:rPr>
        <w:t xml:space="preserve"> o mental, </w:t>
      </w:r>
      <w:proofErr w:type="spellStart"/>
      <w:r>
        <w:rPr>
          <w:rFonts w:asciiTheme="minorHAnsi" w:hAnsiTheme="minorHAnsi" w:cstheme="minorHAnsi"/>
          <w:szCs w:val="24"/>
        </w:rPr>
        <w:t>estado</w:t>
      </w:r>
      <w:proofErr w:type="spellEnd"/>
      <w:r>
        <w:rPr>
          <w:rFonts w:asciiTheme="minorHAnsi" w:hAnsiTheme="minorHAnsi" w:cstheme="minorHAnsi"/>
          <w:szCs w:val="24"/>
        </w:rPr>
        <w:t xml:space="preserve"> de </w:t>
      </w:r>
      <w:proofErr w:type="spellStart"/>
      <w:r>
        <w:rPr>
          <w:rFonts w:asciiTheme="minorHAnsi" w:hAnsiTheme="minorHAnsi" w:cstheme="minorHAnsi"/>
          <w:szCs w:val="24"/>
        </w:rPr>
        <w:t>veterano</w:t>
      </w:r>
      <w:proofErr w:type="spellEnd"/>
      <w:r>
        <w:rPr>
          <w:rFonts w:asciiTheme="minorHAnsi" w:hAnsiTheme="minorHAnsi" w:cstheme="minorHAnsi"/>
          <w:szCs w:val="24"/>
        </w:rPr>
        <w:t xml:space="preserve">, </w:t>
      </w:r>
      <w:proofErr w:type="spellStart"/>
      <w:r>
        <w:rPr>
          <w:rFonts w:asciiTheme="minorHAnsi" w:hAnsiTheme="minorHAnsi" w:cstheme="minorHAnsi"/>
          <w:szCs w:val="24"/>
        </w:rPr>
        <w:t>estado</w:t>
      </w:r>
      <w:proofErr w:type="spellEnd"/>
      <w:r>
        <w:rPr>
          <w:rFonts w:asciiTheme="minorHAnsi" w:hAnsiTheme="minorHAnsi" w:cstheme="minorHAnsi"/>
          <w:szCs w:val="24"/>
        </w:rPr>
        <w:t xml:space="preserve"> de </w:t>
      </w:r>
      <w:proofErr w:type="spellStart"/>
      <w:r>
        <w:rPr>
          <w:rFonts w:asciiTheme="minorHAnsi" w:hAnsiTheme="minorHAnsi" w:cstheme="minorHAnsi"/>
          <w:szCs w:val="24"/>
        </w:rPr>
        <w:t>embarazo</w:t>
      </w:r>
      <w:proofErr w:type="spellEnd"/>
      <w:r>
        <w:rPr>
          <w:rFonts w:asciiTheme="minorHAnsi" w:hAnsiTheme="minorHAnsi" w:cstheme="minorHAnsi"/>
          <w:szCs w:val="24"/>
        </w:rPr>
        <w:t xml:space="preserve">, </w:t>
      </w:r>
      <w:proofErr w:type="spellStart"/>
      <w:r>
        <w:rPr>
          <w:rFonts w:asciiTheme="minorHAnsi" w:hAnsiTheme="minorHAnsi" w:cstheme="minorHAnsi"/>
          <w:szCs w:val="24"/>
        </w:rPr>
        <w:t>religión</w:t>
      </w:r>
      <w:proofErr w:type="spellEnd"/>
      <w:r>
        <w:rPr>
          <w:rFonts w:asciiTheme="minorHAnsi" w:hAnsiTheme="minorHAnsi" w:cstheme="minorHAnsi"/>
          <w:szCs w:val="24"/>
        </w:rPr>
        <w:t xml:space="preserve">, </w:t>
      </w:r>
      <w:proofErr w:type="spellStart"/>
      <w:r>
        <w:rPr>
          <w:rFonts w:asciiTheme="minorHAnsi" w:hAnsiTheme="minorHAnsi" w:cstheme="minorHAnsi"/>
          <w:szCs w:val="24"/>
        </w:rPr>
        <w:t>información</w:t>
      </w:r>
      <w:proofErr w:type="spellEnd"/>
      <w:r>
        <w:rPr>
          <w:rFonts w:asciiTheme="minorHAnsi" w:hAnsiTheme="minorHAnsi" w:cstheme="minorHAnsi"/>
          <w:szCs w:val="24"/>
        </w:rPr>
        <w:t xml:space="preserve"> </w:t>
      </w:r>
      <w:proofErr w:type="spellStart"/>
      <w:r>
        <w:rPr>
          <w:rFonts w:asciiTheme="minorHAnsi" w:hAnsiTheme="minorHAnsi" w:cstheme="minorHAnsi"/>
          <w:szCs w:val="24"/>
        </w:rPr>
        <w:t>genética</w:t>
      </w:r>
      <w:proofErr w:type="spellEnd"/>
      <w:r>
        <w:rPr>
          <w:rFonts w:asciiTheme="minorHAnsi" w:hAnsiTheme="minorHAnsi" w:cstheme="minorHAnsi"/>
          <w:szCs w:val="24"/>
        </w:rPr>
        <w:t xml:space="preserve">, </w:t>
      </w:r>
      <w:proofErr w:type="spellStart"/>
      <w:r>
        <w:rPr>
          <w:rFonts w:asciiTheme="minorHAnsi" w:hAnsiTheme="minorHAnsi" w:cstheme="minorHAnsi"/>
          <w:szCs w:val="24"/>
        </w:rPr>
        <w:t>identidad</w:t>
      </w:r>
      <w:proofErr w:type="spellEnd"/>
      <w:r>
        <w:rPr>
          <w:rFonts w:asciiTheme="minorHAnsi" w:hAnsiTheme="minorHAnsi" w:cstheme="minorHAnsi"/>
          <w:szCs w:val="24"/>
        </w:rPr>
        <w:t xml:space="preserve"> de </w:t>
      </w:r>
      <w:proofErr w:type="spellStart"/>
      <w:r>
        <w:rPr>
          <w:rFonts w:asciiTheme="minorHAnsi" w:hAnsiTheme="minorHAnsi" w:cstheme="minorHAnsi"/>
          <w:szCs w:val="24"/>
        </w:rPr>
        <w:t>género</w:t>
      </w:r>
      <w:proofErr w:type="spellEnd"/>
      <w:r>
        <w:rPr>
          <w:rFonts w:asciiTheme="minorHAnsi" w:hAnsiTheme="minorHAnsi" w:cstheme="minorHAnsi"/>
          <w:szCs w:val="24"/>
        </w:rPr>
        <w:t xml:space="preserve"> o </w:t>
      </w:r>
      <w:proofErr w:type="spellStart"/>
      <w:r>
        <w:rPr>
          <w:rFonts w:asciiTheme="minorHAnsi" w:hAnsiTheme="minorHAnsi" w:cstheme="minorHAnsi"/>
          <w:szCs w:val="24"/>
        </w:rPr>
        <w:t>orientación</w:t>
      </w:r>
      <w:proofErr w:type="spellEnd"/>
      <w:r>
        <w:rPr>
          <w:rFonts w:asciiTheme="minorHAnsi" w:hAnsiTheme="minorHAnsi" w:cstheme="minorHAnsi"/>
          <w:szCs w:val="24"/>
        </w:rPr>
        <w:t xml:space="preserve"> sexual </w:t>
      </w:r>
      <w:proofErr w:type="spellStart"/>
      <w:r>
        <w:rPr>
          <w:rFonts w:asciiTheme="minorHAnsi" w:hAnsiTheme="minorHAnsi" w:cstheme="minorHAnsi"/>
          <w:szCs w:val="24"/>
        </w:rPr>
        <w:t>en</w:t>
      </w:r>
      <w:proofErr w:type="spellEnd"/>
      <w:r>
        <w:rPr>
          <w:rFonts w:asciiTheme="minorHAnsi" w:hAnsiTheme="minorHAnsi" w:cstheme="minorHAnsi"/>
          <w:szCs w:val="24"/>
        </w:rPr>
        <w:t xml:space="preserve"> sus </w:t>
      </w:r>
      <w:proofErr w:type="spellStart"/>
      <w:r>
        <w:rPr>
          <w:rFonts w:asciiTheme="minorHAnsi" w:hAnsiTheme="minorHAnsi" w:cstheme="minorHAnsi"/>
          <w:szCs w:val="24"/>
        </w:rPr>
        <w:t>prácticas</w:t>
      </w:r>
      <w:proofErr w:type="spellEnd"/>
      <w:r>
        <w:rPr>
          <w:rFonts w:asciiTheme="minorHAnsi" w:hAnsiTheme="minorHAnsi" w:cstheme="minorHAnsi"/>
          <w:szCs w:val="24"/>
        </w:rPr>
        <w:t xml:space="preserve"> de </w:t>
      </w:r>
      <w:proofErr w:type="spellStart"/>
      <w:r>
        <w:rPr>
          <w:rFonts w:asciiTheme="minorHAnsi" w:hAnsiTheme="minorHAnsi" w:cstheme="minorHAnsi"/>
          <w:szCs w:val="24"/>
        </w:rPr>
        <w:t>empleo</w:t>
      </w:r>
      <w:proofErr w:type="spellEnd"/>
      <w:r>
        <w:rPr>
          <w:rFonts w:asciiTheme="minorHAnsi" w:hAnsiTheme="minorHAnsi" w:cstheme="minorHAnsi"/>
          <w:szCs w:val="24"/>
        </w:rPr>
        <w:t xml:space="preserve">, </w:t>
      </w:r>
      <w:proofErr w:type="spellStart"/>
      <w:r>
        <w:rPr>
          <w:rFonts w:asciiTheme="minorHAnsi" w:hAnsiTheme="minorHAnsi" w:cstheme="minorHAnsi"/>
          <w:szCs w:val="24"/>
        </w:rPr>
        <w:t>programas</w:t>
      </w:r>
      <w:proofErr w:type="spellEnd"/>
      <w:r>
        <w:rPr>
          <w:rFonts w:asciiTheme="minorHAnsi" w:hAnsiTheme="minorHAnsi" w:cstheme="minorHAnsi"/>
          <w:szCs w:val="24"/>
        </w:rPr>
        <w:t xml:space="preserve"> </w:t>
      </w:r>
      <w:proofErr w:type="spellStart"/>
      <w:r>
        <w:rPr>
          <w:rFonts w:asciiTheme="minorHAnsi" w:hAnsiTheme="minorHAnsi" w:cstheme="minorHAnsi"/>
          <w:szCs w:val="24"/>
        </w:rPr>
        <w:t>educativos</w:t>
      </w:r>
      <w:proofErr w:type="spellEnd"/>
      <w:r>
        <w:rPr>
          <w:rFonts w:asciiTheme="minorHAnsi" w:hAnsiTheme="minorHAnsi" w:cstheme="minorHAnsi"/>
          <w:szCs w:val="24"/>
        </w:rPr>
        <w:t xml:space="preserve">, o </w:t>
      </w:r>
      <w:proofErr w:type="spellStart"/>
      <w:r>
        <w:rPr>
          <w:rFonts w:asciiTheme="minorHAnsi" w:hAnsiTheme="minorHAnsi" w:cstheme="minorHAnsi"/>
          <w:szCs w:val="24"/>
        </w:rPr>
        <w:t>actividades</w:t>
      </w:r>
      <w:proofErr w:type="spellEnd"/>
      <w:r>
        <w:rPr>
          <w:rFonts w:asciiTheme="minorHAnsi" w:hAnsiTheme="minorHAnsi" w:cstheme="minorHAnsi"/>
          <w:szCs w:val="24"/>
        </w:rPr>
        <w:t xml:space="preserve"> </w:t>
      </w:r>
      <w:proofErr w:type="spellStart"/>
      <w:r>
        <w:rPr>
          <w:rFonts w:asciiTheme="minorHAnsi" w:hAnsiTheme="minorHAnsi" w:cstheme="minorHAnsi"/>
          <w:szCs w:val="24"/>
        </w:rPr>
        <w:t>que</w:t>
      </w:r>
      <w:proofErr w:type="spellEnd"/>
      <w:r>
        <w:rPr>
          <w:rFonts w:asciiTheme="minorHAnsi" w:hAnsiTheme="minorHAnsi" w:cstheme="minorHAnsi"/>
          <w:szCs w:val="24"/>
        </w:rPr>
        <w:t xml:space="preserve"> </w:t>
      </w:r>
      <w:proofErr w:type="spellStart"/>
      <w:r>
        <w:rPr>
          <w:rFonts w:asciiTheme="minorHAnsi" w:hAnsiTheme="minorHAnsi" w:cstheme="minorHAnsi"/>
          <w:szCs w:val="24"/>
        </w:rPr>
        <w:t>ofrece</w:t>
      </w:r>
      <w:proofErr w:type="spellEnd"/>
      <w:r>
        <w:rPr>
          <w:rFonts w:asciiTheme="minorHAnsi" w:hAnsiTheme="minorHAnsi" w:cstheme="minorHAnsi"/>
          <w:szCs w:val="24"/>
        </w:rPr>
        <w:t xml:space="preserve"> </w:t>
      </w:r>
      <w:proofErr w:type="spellStart"/>
      <w:r>
        <w:rPr>
          <w:rFonts w:asciiTheme="minorHAnsi" w:hAnsiTheme="minorHAnsi" w:cstheme="minorHAnsi"/>
          <w:szCs w:val="24"/>
        </w:rPr>
        <w:t>el</w:t>
      </w:r>
      <w:proofErr w:type="spellEnd"/>
      <w:r>
        <w:rPr>
          <w:rFonts w:asciiTheme="minorHAnsi" w:hAnsiTheme="minorHAnsi" w:cstheme="minorHAnsi"/>
          <w:szCs w:val="24"/>
        </w:rPr>
        <w:t xml:space="preserve"> Colegio. PCC </w:t>
      </w:r>
      <w:proofErr w:type="spellStart"/>
      <w:r>
        <w:rPr>
          <w:rFonts w:asciiTheme="minorHAnsi" w:hAnsiTheme="minorHAnsi" w:cstheme="minorHAnsi"/>
          <w:szCs w:val="24"/>
        </w:rPr>
        <w:t>tomará</w:t>
      </w:r>
      <w:proofErr w:type="spellEnd"/>
      <w:r>
        <w:rPr>
          <w:rFonts w:asciiTheme="minorHAnsi" w:hAnsiTheme="minorHAnsi" w:cstheme="minorHAnsi"/>
          <w:szCs w:val="24"/>
        </w:rPr>
        <w:t xml:space="preserve"> </w:t>
      </w:r>
      <w:proofErr w:type="spellStart"/>
      <w:r>
        <w:rPr>
          <w:rFonts w:asciiTheme="minorHAnsi" w:hAnsiTheme="minorHAnsi" w:cstheme="minorHAnsi"/>
          <w:szCs w:val="24"/>
        </w:rPr>
        <w:t>medidas</w:t>
      </w:r>
      <w:proofErr w:type="spellEnd"/>
      <w:r>
        <w:rPr>
          <w:rFonts w:asciiTheme="minorHAnsi" w:hAnsiTheme="minorHAnsi" w:cstheme="minorHAnsi"/>
          <w:szCs w:val="24"/>
        </w:rPr>
        <w:t xml:space="preserve"> </w:t>
      </w:r>
      <w:proofErr w:type="spellStart"/>
      <w:r>
        <w:rPr>
          <w:rFonts w:asciiTheme="minorHAnsi" w:hAnsiTheme="minorHAnsi" w:cstheme="minorHAnsi"/>
          <w:szCs w:val="24"/>
        </w:rPr>
        <w:t>apropiadas</w:t>
      </w:r>
      <w:proofErr w:type="spellEnd"/>
      <w:r>
        <w:rPr>
          <w:rFonts w:asciiTheme="minorHAnsi" w:hAnsiTheme="minorHAnsi" w:cstheme="minorHAnsi"/>
          <w:szCs w:val="24"/>
        </w:rPr>
        <w:t xml:space="preserve"> para </w:t>
      </w:r>
      <w:proofErr w:type="spellStart"/>
      <w:r>
        <w:rPr>
          <w:rFonts w:asciiTheme="minorHAnsi" w:hAnsiTheme="minorHAnsi" w:cstheme="minorHAnsi"/>
          <w:szCs w:val="24"/>
        </w:rPr>
        <w:t>asegurar</w:t>
      </w:r>
      <w:proofErr w:type="spellEnd"/>
      <w:r>
        <w:rPr>
          <w:rFonts w:asciiTheme="minorHAnsi" w:hAnsiTheme="minorHAnsi" w:cstheme="minorHAnsi"/>
          <w:szCs w:val="24"/>
        </w:rPr>
        <w:t xml:space="preserve"> </w:t>
      </w:r>
      <w:proofErr w:type="spellStart"/>
      <w:r>
        <w:rPr>
          <w:rFonts w:asciiTheme="minorHAnsi" w:hAnsiTheme="minorHAnsi" w:cstheme="minorHAnsi"/>
          <w:szCs w:val="24"/>
        </w:rPr>
        <w:t>que</w:t>
      </w:r>
      <w:proofErr w:type="spellEnd"/>
      <w:r>
        <w:rPr>
          <w:rFonts w:asciiTheme="minorHAnsi" w:hAnsiTheme="minorHAnsi" w:cstheme="minorHAnsi"/>
          <w:szCs w:val="24"/>
        </w:rPr>
        <w:t xml:space="preserve"> la </w:t>
      </w:r>
      <w:proofErr w:type="spellStart"/>
      <w:r>
        <w:rPr>
          <w:rFonts w:asciiTheme="minorHAnsi" w:hAnsiTheme="minorHAnsi" w:cstheme="minorHAnsi"/>
          <w:szCs w:val="24"/>
        </w:rPr>
        <w:t>falta</w:t>
      </w:r>
      <w:proofErr w:type="spellEnd"/>
      <w:r>
        <w:rPr>
          <w:rFonts w:asciiTheme="minorHAnsi" w:hAnsiTheme="minorHAnsi" w:cstheme="minorHAnsi"/>
          <w:szCs w:val="24"/>
        </w:rPr>
        <w:t xml:space="preserve"> de </w:t>
      </w:r>
      <w:proofErr w:type="spellStart"/>
      <w:r>
        <w:rPr>
          <w:rFonts w:asciiTheme="minorHAnsi" w:hAnsiTheme="minorHAnsi" w:cstheme="minorHAnsi"/>
          <w:szCs w:val="24"/>
        </w:rPr>
        <w:t>conocimientos</w:t>
      </w:r>
      <w:proofErr w:type="spellEnd"/>
      <w:r>
        <w:rPr>
          <w:rFonts w:asciiTheme="minorHAnsi" w:hAnsiTheme="minorHAnsi" w:cstheme="minorHAnsi"/>
          <w:szCs w:val="24"/>
        </w:rPr>
        <w:t xml:space="preserve"> del </w:t>
      </w:r>
      <w:proofErr w:type="spellStart"/>
      <w:r>
        <w:rPr>
          <w:rFonts w:asciiTheme="minorHAnsi" w:hAnsiTheme="minorHAnsi" w:cstheme="minorHAnsi"/>
          <w:szCs w:val="24"/>
        </w:rPr>
        <w:t>idioma</w:t>
      </w:r>
      <w:proofErr w:type="spellEnd"/>
      <w:r>
        <w:rPr>
          <w:rFonts w:asciiTheme="minorHAnsi" w:hAnsiTheme="minorHAnsi" w:cstheme="minorHAnsi"/>
          <w:szCs w:val="24"/>
        </w:rPr>
        <w:t xml:space="preserve"> </w:t>
      </w:r>
      <w:proofErr w:type="spellStart"/>
      <w:r>
        <w:rPr>
          <w:rFonts w:asciiTheme="minorHAnsi" w:hAnsiTheme="minorHAnsi" w:cstheme="minorHAnsi"/>
          <w:szCs w:val="24"/>
        </w:rPr>
        <w:t>inglés</w:t>
      </w:r>
      <w:proofErr w:type="spellEnd"/>
      <w:r>
        <w:rPr>
          <w:rFonts w:asciiTheme="minorHAnsi" w:hAnsiTheme="minorHAnsi" w:cstheme="minorHAnsi"/>
          <w:szCs w:val="24"/>
        </w:rPr>
        <w:t xml:space="preserve"> no </w:t>
      </w:r>
      <w:proofErr w:type="spellStart"/>
      <w:r>
        <w:rPr>
          <w:rFonts w:asciiTheme="minorHAnsi" w:hAnsiTheme="minorHAnsi" w:cstheme="minorHAnsi"/>
          <w:szCs w:val="24"/>
        </w:rPr>
        <w:t>será</w:t>
      </w:r>
      <w:proofErr w:type="spellEnd"/>
      <w:r>
        <w:rPr>
          <w:rFonts w:asciiTheme="minorHAnsi" w:hAnsiTheme="minorHAnsi" w:cstheme="minorHAnsi"/>
          <w:szCs w:val="24"/>
        </w:rPr>
        <w:t xml:space="preserve"> un </w:t>
      </w:r>
      <w:proofErr w:type="spellStart"/>
      <w:r>
        <w:rPr>
          <w:rFonts w:asciiTheme="minorHAnsi" w:hAnsiTheme="minorHAnsi" w:cstheme="minorHAnsi"/>
          <w:szCs w:val="24"/>
        </w:rPr>
        <w:t>impedimento</w:t>
      </w:r>
      <w:proofErr w:type="spellEnd"/>
      <w:r>
        <w:rPr>
          <w:rFonts w:asciiTheme="minorHAnsi" w:hAnsiTheme="minorHAnsi" w:cstheme="minorHAnsi"/>
          <w:szCs w:val="24"/>
        </w:rPr>
        <w:t xml:space="preserve"> para la </w:t>
      </w:r>
      <w:proofErr w:type="spellStart"/>
      <w:r>
        <w:rPr>
          <w:rFonts w:asciiTheme="minorHAnsi" w:hAnsiTheme="minorHAnsi" w:cstheme="minorHAnsi"/>
          <w:szCs w:val="24"/>
        </w:rPr>
        <w:t>inscripción</w:t>
      </w:r>
      <w:proofErr w:type="spellEnd"/>
      <w:r>
        <w:rPr>
          <w:rFonts w:asciiTheme="minorHAnsi" w:hAnsiTheme="minorHAnsi" w:cstheme="minorHAnsi"/>
          <w:szCs w:val="24"/>
        </w:rPr>
        <w:t xml:space="preserve"> y </w:t>
      </w:r>
      <w:proofErr w:type="spellStart"/>
      <w:r>
        <w:rPr>
          <w:rFonts w:asciiTheme="minorHAnsi" w:hAnsiTheme="minorHAnsi" w:cstheme="minorHAnsi"/>
          <w:szCs w:val="24"/>
        </w:rPr>
        <w:t>participación</w:t>
      </w:r>
      <w:proofErr w:type="spellEnd"/>
      <w:r>
        <w:rPr>
          <w:rFonts w:asciiTheme="minorHAnsi" w:hAnsiTheme="minorHAnsi" w:cstheme="minorHAnsi"/>
          <w:szCs w:val="24"/>
        </w:rPr>
        <w:t xml:space="preserve"> </w:t>
      </w:r>
      <w:proofErr w:type="spellStart"/>
      <w:r>
        <w:rPr>
          <w:rFonts w:asciiTheme="minorHAnsi" w:hAnsiTheme="minorHAnsi" w:cstheme="minorHAnsi"/>
          <w:szCs w:val="24"/>
        </w:rPr>
        <w:t>en</w:t>
      </w:r>
      <w:proofErr w:type="spellEnd"/>
      <w:r>
        <w:rPr>
          <w:rFonts w:asciiTheme="minorHAnsi" w:hAnsiTheme="minorHAnsi" w:cstheme="minorHAnsi"/>
          <w:szCs w:val="24"/>
        </w:rPr>
        <w:t xml:space="preserve"> </w:t>
      </w:r>
      <w:proofErr w:type="spellStart"/>
      <w:r>
        <w:rPr>
          <w:rFonts w:asciiTheme="minorHAnsi" w:hAnsiTheme="minorHAnsi" w:cstheme="minorHAnsi"/>
          <w:szCs w:val="24"/>
        </w:rPr>
        <w:t>programas</w:t>
      </w:r>
      <w:proofErr w:type="spellEnd"/>
      <w:r>
        <w:rPr>
          <w:rFonts w:asciiTheme="minorHAnsi" w:hAnsiTheme="minorHAnsi" w:cstheme="minorHAnsi"/>
          <w:szCs w:val="24"/>
        </w:rPr>
        <w:t xml:space="preserve"> de </w:t>
      </w:r>
      <w:proofErr w:type="spellStart"/>
      <w:r>
        <w:rPr>
          <w:rFonts w:asciiTheme="minorHAnsi" w:hAnsiTheme="minorHAnsi" w:cstheme="minorHAnsi"/>
          <w:szCs w:val="24"/>
        </w:rPr>
        <w:t>educación</w:t>
      </w:r>
      <w:proofErr w:type="spellEnd"/>
      <w:r>
        <w:rPr>
          <w:rFonts w:asciiTheme="minorHAnsi" w:hAnsiTheme="minorHAnsi" w:cstheme="minorHAnsi"/>
          <w:szCs w:val="24"/>
        </w:rPr>
        <w:t xml:space="preserve"> </w:t>
      </w:r>
      <w:proofErr w:type="spellStart"/>
      <w:r>
        <w:rPr>
          <w:rFonts w:asciiTheme="minorHAnsi" w:hAnsiTheme="minorHAnsi" w:cstheme="minorHAnsi"/>
          <w:szCs w:val="24"/>
        </w:rPr>
        <w:t>vocacional</w:t>
      </w:r>
      <w:proofErr w:type="spellEnd"/>
      <w:r>
        <w:rPr>
          <w:rFonts w:asciiTheme="minorHAnsi" w:hAnsiTheme="minorHAnsi" w:cstheme="minorHAnsi"/>
          <w:szCs w:val="24"/>
        </w:rPr>
        <w:t>.</w:t>
      </w:r>
    </w:p>
    <w:p w14:paraId="06C38464" w14:textId="77777777" w:rsidR="00891D78" w:rsidRDefault="00ED4B31">
      <w:pPr>
        <w:rPr>
          <w:rFonts w:asciiTheme="minorHAnsi" w:hAnsiTheme="minorHAnsi" w:cstheme="minorHAnsi"/>
          <w:szCs w:val="24"/>
          <w:lang w:val="en"/>
        </w:rPr>
      </w:pPr>
      <w:r>
        <w:rPr>
          <w:rFonts w:asciiTheme="minorHAnsi" w:hAnsiTheme="minorHAnsi" w:cstheme="minorHAnsi"/>
          <w:szCs w:val="24"/>
        </w:rPr>
        <w:t xml:space="preserve">El Colegio ha </w:t>
      </w:r>
      <w:proofErr w:type="spellStart"/>
      <w:r>
        <w:rPr>
          <w:rFonts w:asciiTheme="minorHAnsi" w:hAnsiTheme="minorHAnsi" w:cstheme="minorHAnsi"/>
          <w:szCs w:val="24"/>
        </w:rPr>
        <w:t>designado</w:t>
      </w:r>
      <w:proofErr w:type="spellEnd"/>
      <w:r>
        <w:rPr>
          <w:rFonts w:asciiTheme="minorHAnsi" w:hAnsiTheme="minorHAnsi" w:cstheme="minorHAnsi"/>
          <w:szCs w:val="24"/>
        </w:rPr>
        <w:t xml:space="preserve"> </w:t>
      </w:r>
      <w:proofErr w:type="spellStart"/>
      <w:r>
        <w:rPr>
          <w:rFonts w:asciiTheme="minorHAnsi" w:hAnsiTheme="minorHAnsi" w:cstheme="minorHAnsi"/>
          <w:szCs w:val="24"/>
        </w:rPr>
        <w:t>el</w:t>
      </w:r>
      <w:proofErr w:type="spellEnd"/>
      <w:r>
        <w:rPr>
          <w:rFonts w:asciiTheme="minorHAnsi" w:hAnsiTheme="minorHAnsi" w:cstheme="minorHAnsi"/>
          <w:szCs w:val="24"/>
        </w:rPr>
        <w:t xml:space="preserve"> Director de </w:t>
      </w:r>
      <w:proofErr w:type="spellStart"/>
      <w:r>
        <w:rPr>
          <w:rFonts w:asciiTheme="minorHAnsi" w:hAnsiTheme="minorHAnsi" w:cstheme="minorHAnsi"/>
          <w:szCs w:val="24"/>
        </w:rPr>
        <w:t>Recursos</w:t>
      </w:r>
      <w:proofErr w:type="spellEnd"/>
      <w:r>
        <w:rPr>
          <w:rFonts w:asciiTheme="minorHAnsi" w:hAnsiTheme="minorHAnsi" w:cstheme="minorHAnsi"/>
          <w:szCs w:val="24"/>
        </w:rPr>
        <w:t xml:space="preserve"> Humanos (RH) </w:t>
      </w:r>
      <w:proofErr w:type="spellStart"/>
      <w:r>
        <w:rPr>
          <w:rFonts w:asciiTheme="minorHAnsi" w:hAnsiTheme="minorHAnsi" w:cstheme="minorHAnsi"/>
          <w:szCs w:val="24"/>
        </w:rPr>
        <w:t>el</w:t>
      </w:r>
      <w:proofErr w:type="spellEnd"/>
      <w:r>
        <w:rPr>
          <w:rFonts w:asciiTheme="minorHAnsi" w:hAnsiTheme="minorHAnsi" w:cstheme="minorHAnsi"/>
          <w:szCs w:val="24"/>
        </w:rPr>
        <w:t xml:space="preserve"> </w:t>
      </w:r>
      <w:proofErr w:type="spellStart"/>
      <w:r>
        <w:rPr>
          <w:rFonts w:asciiTheme="minorHAnsi" w:hAnsiTheme="minorHAnsi" w:cstheme="minorHAnsi"/>
          <w:szCs w:val="24"/>
        </w:rPr>
        <w:t>oficial</w:t>
      </w:r>
      <w:proofErr w:type="spellEnd"/>
      <w:r>
        <w:rPr>
          <w:rFonts w:asciiTheme="minorHAnsi" w:hAnsiTheme="minorHAnsi" w:cstheme="minorHAnsi"/>
          <w:szCs w:val="24"/>
        </w:rPr>
        <w:t xml:space="preserve"> de </w:t>
      </w:r>
      <w:proofErr w:type="spellStart"/>
      <w:r>
        <w:rPr>
          <w:rFonts w:asciiTheme="minorHAnsi" w:hAnsiTheme="minorHAnsi" w:cstheme="minorHAnsi"/>
          <w:szCs w:val="24"/>
        </w:rPr>
        <w:t>Acción</w:t>
      </w:r>
      <w:proofErr w:type="spellEnd"/>
      <w:r>
        <w:rPr>
          <w:rFonts w:asciiTheme="minorHAnsi" w:hAnsiTheme="minorHAnsi" w:cstheme="minorHAnsi"/>
          <w:szCs w:val="24"/>
        </w:rPr>
        <w:t xml:space="preserve"> </w:t>
      </w:r>
      <w:proofErr w:type="spellStart"/>
      <w:r>
        <w:rPr>
          <w:rFonts w:asciiTheme="minorHAnsi" w:hAnsiTheme="minorHAnsi" w:cstheme="minorHAnsi"/>
          <w:szCs w:val="24"/>
        </w:rPr>
        <w:t>Afirmativa</w:t>
      </w:r>
      <w:proofErr w:type="spellEnd"/>
      <w:r>
        <w:rPr>
          <w:rFonts w:asciiTheme="minorHAnsi" w:hAnsiTheme="minorHAnsi" w:cstheme="minorHAnsi"/>
          <w:szCs w:val="24"/>
        </w:rPr>
        <w:t xml:space="preserve"> (AA), </w:t>
      </w:r>
      <w:proofErr w:type="spellStart"/>
      <w:r>
        <w:rPr>
          <w:rFonts w:asciiTheme="minorHAnsi" w:hAnsiTheme="minorHAnsi" w:cstheme="minorHAnsi"/>
          <w:szCs w:val="24"/>
        </w:rPr>
        <w:t>Igualdad</w:t>
      </w:r>
      <w:proofErr w:type="spellEnd"/>
      <w:r>
        <w:rPr>
          <w:rFonts w:asciiTheme="minorHAnsi" w:hAnsiTheme="minorHAnsi" w:cstheme="minorHAnsi"/>
          <w:szCs w:val="24"/>
        </w:rPr>
        <w:t xml:space="preserve"> de </w:t>
      </w:r>
      <w:proofErr w:type="spellStart"/>
      <w:r>
        <w:rPr>
          <w:rFonts w:asciiTheme="minorHAnsi" w:hAnsiTheme="minorHAnsi" w:cstheme="minorHAnsi"/>
          <w:szCs w:val="24"/>
        </w:rPr>
        <w:t>Oportunidades</w:t>
      </w:r>
      <w:proofErr w:type="spellEnd"/>
      <w:r>
        <w:rPr>
          <w:rFonts w:asciiTheme="minorHAnsi" w:hAnsiTheme="minorHAnsi" w:cstheme="minorHAnsi"/>
          <w:szCs w:val="24"/>
        </w:rPr>
        <w:t xml:space="preserve"> de Empleo (EEO), y </w:t>
      </w:r>
      <w:proofErr w:type="spellStart"/>
      <w:r>
        <w:rPr>
          <w:rFonts w:asciiTheme="minorHAnsi" w:hAnsiTheme="minorHAnsi" w:cstheme="minorHAnsi"/>
          <w:szCs w:val="24"/>
        </w:rPr>
        <w:t>Coordinador</w:t>
      </w:r>
      <w:proofErr w:type="spellEnd"/>
      <w:r>
        <w:rPr>
          <w:rFonts w:asciiTheme="minorHAnsi" w:hAnsiTheme="minorHAnsi" w:cstheme="minorHAnsi"/>
          <w:szCs w:val="24"/>
        </w:rPr>
        <w:t xml:space="preserve"> de la ley-</w:t>
      </w:r>
      <w:proofErr w:type="spellStart"/>
      <w:r>
        <w:rPr>
          <w:rFonts w:asciiTheme="minorHAnsi" w:hAnsiTheme="minorHAnsi" w:cstheme="minorHAnsi"/>
          <w:szCs w:val="24"/>
        </w:rPr>
        <w:t>Título</w:t>
      </w:r>
      <w:proofErr w:type="spellEnd"/>
      <w:r>
        <w:rPr>
          <w:rFonts w:asciiTheme="minorHAnsi" w:hAnsiTheme="minorHAnsi" w:cstheme="minorHAnsi"/>
          <w:szCs w:val="24"/>
        </w:rPr>
        <w:t xml:space="preserve"> IX.  El </w:t>
      </w:r>
      <w:proofErr w:type="spellStart"/>
      <w:r>
        <w:rPr>
          <w:rFonts w:asciiTheme="minorHAnsi" w:hAnsiTheme="minorHAnsi" w:cstheme="minorHAnsi"/>
          <w:szCs w:val="24"/>
        </w:rPr>
        <w:t>Especialista</w:t>
      </w:r>
      <w:proofErr w:type="spellEnd"/>
      <w:r>
        <w:rPr>
          <w:rFonts w:asciiTheme="minorHAnsi" w:hAnsiTheme="minorHAnsi" w:cstheme="minorHAnsi"/>
          <w:szCs w:val="24"/>
        </w:rPr>
        <w:t xml:space="preserve"> Mayor de </w:t>
      </w:r>
      <w:proofErr w:type="spellStart"/>
      <w:r>
        <w:rPr>
          <w:rFonts w:asciiTheme="minorHAnsi" w:hAnsiTheme="minorHAnsi" w:cstheme="minorHAnsi"/>
          <w:szCs w:val="24"/>
        </w:rPr>
        <w:t>Recursos</w:t>
      </w:r>
      <w:proofErr w:type="spellEnd"/>
      <w:r>
        <w:rPr>
          <w:rFonts w:asciiTheme="minorHAnsi" w:hAnsiTheme="minorHAnsi" w:cstheme="minorHAnsi"/>
          <w:szCs w:val="24"/>
        </w:rPr>
        <w:t xml:space="preserve"> Humanos </w:t>
      </w:r>
      <w:proofErr w:type="spellStart"/>
      <w:r>
        <w:rPr>
          <w:rFonts w:asciiTheme="minorHAnsi" w:hAnsiTheme="minorHAnsi" w:cstheme="minorHAnsi"/>
          <w:szCs w:val="24"/>
        </w:rPr>
        <w:t>en</w:t>
      </w:r>
      <w:proofErr w:type="spellEnd"/>
      <w:r>
        <w:rPr>
          <w:rFonts w:asciiTheme="minorHAnsi" w:hAnsiTheme="minorHAnsi" w:cstheme="minorHAnsi"/>
          <w:szCs w:val="24"/>
        </w:rPr>
        <w:t xml:space="preserve"> PCC es </w:t>
      </w:r>
      <w:proofErr w:type="spellStart"/>
      <w:r>
        <w:rPr>
          <w:rFonts w:asciiTheme="minorHAnsi" w:hAnsiTheme="minorHAnsi" w:cstheme="minorHAnsi"/>
          <w:szCs w:val="24"/>
        </w:rPr>
        <w:t>designado</w:t>
      </w:r>
      <w:proofErr w:type="spellEnd"/>
      <w:r>
        <w:rPr>
          <w:rFonts w:asciiTheme="minorHAnsi" w:hAnsiTheme="minorHAnsi" w:cstheme="minorHAnsi"/>
          <w:szCs w:val="24"/>
        </w:rPr>
        <w:t xml:space="preserve"> </w:t>
      </w:r>
      <w:proofErr w:type="spellStart"/>
      <w:r>
        <w:rPr>
          <w:rFonts w:asciiTheme="minorHAnsi" w:hAnsiTheme="minorHAnsi" w:cstheme="minorHAnsi"/>
          <w:szCs w:val="24"/>
        </w:rPr>
        <w:t>como</w:t>
      </w:r>
      <w:proofErr w:type="spellEnd"/>
      <w:r>
        <w:rPr>
          <w:rFonts w:asciiTheme="minorHAnsi" w:hAnsiTheme="minorHAnsi" w:cstheme="minorHAnsi"/>
          <w:szCs w:val="24"/>
        </w:rPr>
        <w:t xml:space="preserve"> </w:t>
      </w:r>
      <w:proofErr w:type="spellStart"/>
      <w:r>
        <w:rPr>
          <w:rFonts w:asciiTheme="minorHAnsi" w:hAnsiTheme="minorHAnsi" w:cstheme="minorHAnsi"/>
          <w:szCs w:val="24"/>
        </w:rPr>
        <w:t>Diputado</w:t>
      </w:r>
      <w:proofErr w:type="spellEnd"/>
      <w:r>
        <w:rPr>
          <w:rFonts w:asciiTheme="minorHAnsi" w:hAnsiTheme="minorHAnsi" w:cstheme="minorHAnsi"/>
          <w:szCs w:val="24"/>
        </w:rPr>
        <w:t xml:space="preserve"> </w:t>
      </w:r>
      <w:proofErr w:type="spellStart"/>
      <w:r>
        <w:rPr>
          <w:rFonts w:asciiTheme="minorHAnsi" w:hAnsiTheme="minorHAnsi" w:cstheme="minorHAnsi"/>
          <w:szCs w:val="24"/>
        </w:rPr>
        <w:t>Coordinador</w:t>
      </w:r>
      <w:proofErr w:type="spellEnd"/>
      <w:r>
        <w:rPr>
          <w:rFonts w:asciiTheme="minorHAnsi" w:hAnsiTheme="minorHAnsi" w:cstheme="minorHAnsi"/>
          <w:szCs w:val="24"/>
        </w:rPr>
        <w:t xml:space="preserve"> de la ley </w:t>
      </w:r>
      <w:proofErr w:type="spellStart"/>
      <w:r>
        <w:rPr>
          <w:rFonts w:asciiTheme="minorHAnsi" w:hAnsiTheme="minorHAnsi" w:cstheme="minorHAnsi"/>
          <w:szCs w:val="24"/>
        </w:rPr>
        <w:t>Título</w:t>
      </w:r>
      <w:proofErr w:type="spellEnd"/>
      <w:r>
        <w:rPr>
          <w:rFonts w:asciiTheme="minorHAnsi" w:hAnsiTheme="minorHAnsi" w:cstheme="minorHAnsi"/>
          <w:szCs w:val="24"/>
        </w:rPr>
        <w:t xml:space="preserve"> IX con la </w:t>
      </w:r>
      <w:proofErr w:type="spellStart"/>
      <w:r>
        <w:rPr>
          <w:rFonts w:asciiTheme="minorHAnsi" w:hAnsiTheme="minorHAnsi" w:cstheme="minorHAnsi"/>
          <w:szCs w:val="24"/>
        </w:rPr>
        <w:t>responsabilidad</w:t>
      </w:r>
      <w:proofErr w:type="spellEnd"/>
      <w:r>
        <w:rPr>
          <w:rFonts w:asciiTheme="minorHAnsi" w:hAnsiTheme="minorHAnsi" w:cstheme="minorHAnsi"/>
          <w:szCs w:val="24"/>
        </w:rPr>
        <w:t xml:space="preserve"> de </w:t>
      </w:r>
      <w:proofErr w:type="spellStart"/>
      <w:r>
        <w:rPr>
          <w:rFonts w:asciiTheme="minorHAnsi" w:hAnsiTheme="minorHAnsi" w:cstheme="minorHAnsi"/>
          <w:szCs w:val="24"/>
        </w:rPr>
        <w:t>coordinar</w:t>
      </w:r>
      <w:proofErr w:type="spellEnd"/>
      <w:r>
        <w:rPr>
          <w:rFonts w:asciiTheme="minorHAnsi" w:hAnsiTheme="minorHAnsi" w:cstheme="minorHAnsi"/>
          <w:szCs w:val="24"/>
        </w:rPr>
        <w:t xml:space="preserve"> las </w:t>
      </w:r>
      <w:proofErr w:type="spellStart"/>
      <w:r>
        <w:rPr>
          <w:rFonts w:asciiTheme="minorHAnsi" w:hAnsiTheme="minorHAnsi" w:cstheme="minorHAnsi"/>
          <w:szCs w:val="24"/>
        </w:rPr>
        <w:t>actividades</w:t>
      </w:r>
      <w:proofErr w:type="spellEnd"/>
      <w:r>
        <w:rPr>
          <w:rFonts w:asciiTheme="minorHAnsi" w:hAnsiTheme="minorHAnsi" w:cstheme="minorHAnsi"/>
          <w:szCs w:val="24"/>
        </w:rPr>
        <w:t xml:space="preserve"> de </w:t>
      </w:r>
      <w:proofErr w:type="spellStart"/>
      <w:r>
        <w:rPr>
          <w:rFonts w:asciiTheme="minorHAnsi" w:hAnsiTheme="minorHAnsi" w:cstheme="minorHAnsi"/>
          <w:szCs w:val="24"/>
        </w:rPr>
        <w:t>cumplimiento</w:t>
      </w:r>
      <w:proofErr w:type="spellEnd"/>
      <w:r>
        <w:rPr>
          <w:rFonts w:asciiTheme="minorHAnsi" w:hAnsiTheme="minorHAnsi" w:cstheme="minorHAnsi"/>
          <w:szCs w:val="24"/>
        </w:rPr>
        <w:t xml:space="preserve"> de derechos </w:t>
      </w:r>
      <w:proofErr w:type="spellStart"/>
      <w:r>
        <w:rPr>
          <w:rFonts w:asciiTheme="minorHAnsi" w:hAnsiTheme="minorHAnsi" w:cstheme="minorHAnsi"/>
          <w:szCs w:val="24"/>
        </w:rPr>
        <w:t>civiles</w:t>
      </w:r>
      <w:proofErr w:type="spellEnd"/>
      <w:r>
        <w:rPr>
          <w:rFonts w:asciiTheme="minorHAnsi" w:hAnsiTheme="minorHAnsi" w:cstheme="minorHAnsi"/>
          <w:szCs w:val="24"/>
        </w:rPr>
        <w:t xml:space="preserve"> y </w:t>
      </w:r>
      <w:proofErr w:type="spellStart"/>
      <w:r>
        <w:rPr>
          <w:rFonts w:asciiTheme="minorHAnsi" w:hAnsiTheme="minorHAnsi" w:cstheme="minorHAnsi"/>
          <w:szCs w:val="24"/>
        </w:rPr>
        <w:t>procedimientos</w:t>
      </w:r>
      <w:proofErr w:type="spellEnd"/>
      <w:r>
        <w:rPr>
          <w:rFonts w:asciiTheme="minorHAnsi" w:hAnsiTheme="minorHAnsi" w:cstheme="minorHAnsi"/>
          <w:szCs w:val="24"/>
        </w:rPr>
        <w:t xml:space="preserve"> de </w:t>
      </w:r>
      <w:proofErr w:type="spellStart"/>
      <w:r>
        <w:rPr>
          <w:rFonts w:asciiTheme="minorHAnsi" w:hAnsiTheme="minorHAnsi" w:cstheme="minorHAnsi"/>
          <w:szCs w:val="24"/>
        </w:rPr>
        <w:t>quejas</w:t>
      </w:r>
      <w:proofErr w:type="spellEnd"/>
      <w:r>
        <w:rPr>
          <w:rFonts w:asciiTheme="minorHAnsi" w:hAnsiTheme="minorHAnsi" w:cstheme="minorHAnsi"/>
          <w:szCs w:val="24"/>
        </w:rPr>
        <w:t xml:space="preserve">.  Si </w:t>
      </w:r>
      <w:proofErr w:type="spellStart"/>
      <w:r>
        <w:rPr>
          <w:rFonts w:asciiTheme="minorHAnsi" w:hAnsiTheme="minorHAnsi" w:cstheme="minorHAnsi"/>
          <w:szCs w:val="24"/>
        </w:rPr>
        <w:t>usted</w:t>
      </w:r>
      <w:proofErr w:type="spellEnd"/>
      <w:r>
        <w:rPr>
          <w:rFonts w:asciiTheme="minorHAnsi" w:hAnsiTheme="minorHAnsi" w:cstheme="minorHAnsi"/>
          <w:szCs w:val="24"/>
        </w:rPr>
        <w:t xml:space="preserve"> </w:t>
      </w:r>
      <w:proofErr w:type="spellStart"/>
      <w:r>
        <w:rPr>
          <w:rFonts w:asciiTheme="minorHAnsi" w:hAnsiTheme="minorHAnsi" w:cstheme="minorHAnsi"/>
          <w:szCs w:val="24"/>
        </w:rPr>
        <w:t>tiene</w:t>
      </w:r>
      <w:proofErr w:type="spellEnd"/>
      <w:r>
        <w:rPr>
          <w:rFonts w:asciiTheme="minorHAnsi" w:hAnsiTheme="minorHAnsi" w:cstheme="minorHAnsi"/>
          <w:szCs w:val="24"/>
        </w:rPr>
        <w:t xml:space="preserve"> </w:t>
      </w:r>
      <w:proofErr w:type="spellStart"/>
      <w:r>
        <w:rPr>
          <w:rFonts w:asciiTheme="minorHAnsi" w:hAnsiTheme="minorHAnsi" w:cstheme="minorHAnsi"/>
          <w:szCs w:val="24"/>
        </w:rPr>
        <w:t>alguna</w:t>
      </w:r>
      <w:proofErr w:type="spellEnd"/>
      <w:r>
        <w:rPr>
          <w:rFonts w:asciiTheme="minorHAnsi" w:hAnsiTheme="minorHAnsi" w:cstheme="minorHAnsi"/>
          <w:szCs w:val="24"/>
        </w:rPr>
        <w:t xml:space="preserve"> </w:t>
      </w:r>
      <w:proofErr w:type="spellStart"/>
      <w:r>
        <w:rPr>
          <w:rFonts w:asciiTheme="minorHAnsi" w:hAnsiTheme="minorHAnsi" w:cstheme="minorHAnsi"/>
          <w:szCs w:val="24"/>
        </w:rPr>
        <w:t>pregunta</w:t>
      </w:r>
      <w:proofErr w:type="spellEnd"/>
      <w:r>
        <w:rPr>
          <w:rFonts w:asciiTheme="minorHAnsi" w:hAnsiTheme="minorHAnsi" w:cstheme="minorHAnsi"/>
          <w:szCs w:val="24"/>
        </w:rPr>
        <w:t xml:space="preserve">, </w:t>
      </w:r>
      <w:proofErr w:type="spellStart"/>
      <w:r>
        <w:rPr>
          <w:rFonts w:asciiTheme="minorHAnsi" w:hAnsiTheme="minorHAnsi" w:cstheme="minorHAnsi"/>
          <w:szCs w:val="24"/>
        </w:rPr>
        <w:t>póngase</w:t>
      </w:r>
      <w:proofErr w:type="spellEnd"/>
      <w:r>
        <w:rPr>
          <w:rFonts w:asciiTheme="minorHAnsi" w:hAnsiTheme="minorHAnsi" w:cstheme="minorHAnsi"/>
          <w:szCs w:val="24"/>
        </w:rPr>
        <w:t xml:space="preserve"> </w:t>
      </w:r>
      <w:proofErr w:type="spellStart"/>
      <w:r>
        <w:rPr>
          <w:rFonts w:asciiTheme="minorHAnsi" w:hAnsiTheme="minorHAnsi" w:cstheme="minorHAnsi"/>
          <w:szCs w:val="24"/>
        </w:rPr>
        <w:t>en</w:t>
      </w:r>
      <w:proofErr w:type="spellEnd"/>
      <w:r>
        <w:rPr>
          <w:rFonts w:asciiTheme="minorHAnsi" w:hAnsiTheme="minorHAnsi" w:cstheme="minorHAnsi"/>
          <w:szCs w:val="24"/>
        </w:rPr>
        <w:t xml:space="preserve"> </w:t>
      </w:r>
      <w:proofErr w:type="spellStart"/>
      <w:r>
        <w:rPr>
          <w:rFonts w:asciiTheme="minorHAnsi" w:hAnsiTheme="minorHAnsi" w:cstheme="minorHAnsi"/>
          <w:szCs w:val="24"/>
        </w:rPr>
        <w:t>contacto</w:t>
      </w:r>
      <w:proofErr w:type="spellEnd"/>
      <w:r>
        <w:rPr>
          <w:rFonts w:asciiTheme="minorHAnsi" w:hAnsiTheme="minorHAnsi" w:cstheme="minorHAnsi"/>
          <w:szCs w:val="24"/>
        </w:rPr>
        <w:t xml:space="preserve"> con </w:t>
      </w:r>
      <w:proofErr w:type="spellStart"/>
      <w:r>
        <w:rPr>
          <w:rFonts w:asciiTheme="minorHAnsi" w:hAnsiTheme="minorHAnsi" w:cstheme="minorHAnsi"/>
          <w:szCs w:val="24"/>
        </w:rPr>
        <w:t>el</w:t>
      </w:r>
      <w:proofErr w:type="spellEnd"/>
      <w:r>
        <w:rPr>
          <w:rFonts w:asciiTheme="minorHAnsi" w:hAnsiTheme="minorHAnsi" w:cstheme="minorHAnsi"/>
          <w:szCs w:val="24"/>
        </w:rPr>
        <w:t xml:space="preserve"> Director de </w:t>
      </w:r>
      <w:proofErr w:type="spellStart"/>
      <w:r>
        <w:rPr>
          <w:rFonts w:asciiTheme="minorHAnsi" w:hAnsiTheme="minorHAnsi" w:cstheme="minorHAnsi"/>
          <w:szCs w:val="24"/>
        </w:rPr>
        <w:t>Recursos</w:t>
      </w:r>
      <w:proofErr w:type="spellEnd"/>
      <w:r>
        <w:rPr>
          <w:rFonts w:asciiTheme="minorHAnsi" w:hAnsiTheme="minorHAnsi" w:cstheme="minorHAnsi"/>
          <w:szCs w:val="24"/>
        </w:rPr>
        <w:t xml:space="preserve"> Humanos o </w:t>
      </w:r>
      <w:proofErr w:type="spellStart"/>
      <w:r>
        <w:rPr>
          <w:rFonts w:asciiTheme="minorHAnsi" w:hAnsiTheme="minorHAnsi" w:cstheme="minorHAnsi"/>
          <w:szCs w:val="24"/>
        </w:rPr>
        <w:t>el</w:t>
      </w:r>
      <w:proofErr w:type="spellEnd"/>
      <w:r>
        <w:rPr>
          <w:rFonts w:asciiTheme="minorHAnsi" w:hAnsiTheme="minorHAnsi" w:cstheme="minorHAnsi"/>
          <w:szCs w:val="24"/>
        </w:rPr>
        <w:t xml:space="preserve"> </w:t>
      </w:r>
      <w:proofErr w:type="spellStart"/>
      <w:r>
        <w:rPr>
          <w:rFonts w:asciiTheme="minorHAnsi" w:hAnsiTheme="minorHAnsi" w:cstheme="minorHAnsi"/>
          <w:szCs w:val="24"/>
        </w:rPr>
        <w:t>Diputado</w:t>
      </w:r>
      <w:proofErr w:type="spellEnd"/>
      <w:r>
        <w:rPr>
          <w:rFonts w:asciiTheme="minorHAnsi" w:hAnsiTheme="minorHAnsi" w:cstheme="minorHAnsi"/>
          <w:szCs w:val="24"/>
        </w:rPr>
        <w:t xml:space="preserve"> </w:t>
      </w:r>
      <w:proofErr w:type="spellStart"/>
      <w:r>
        <w:rPr>
          <w:rFonts w:asciiTheme="minorHAnsi" w:hAnsiTheme="minorHAnsi" w:cstheme="minorHAnsi"/>
          <w:szCs w:val="24"/>
        </w:rPr>
        <w:t>Coordinador</w:t>
      </w:r>
      <w:proofErr w:type="spellEnd"/>
      <w:r>
        <w:rPr>
          <w:rFonts w:asciiTheme="minorHAnsi" w:hAnsiTheme="minorHAnsi" w:cstheme="minorHAnsi"/>
          <w:szCs w:val="24"/>
        </w:rPr>
        <w:t xml:space="preserve"> de </w:t>
      </w:r>
      <w:proofErr w:type="spellStart"/>
      <w:r>
        <w:rPr>
          <w:rFonts w:asciiTheme="minorHAnsi" w:hAnsiTheme="minorHAnsi" w:cstheme="minorHAnsi"/>
          <w:szCs w:val="24"/>
        </w:rPr>
        <w:t>Título</w:t>
      </w:r>
      <w:proofErr w:type="spellEnd"/>
      <w:r>
        <w:rPr>
          <w:rFonts w:asciiTheme="minorHAnsi" w:hAnsiTheme="minorHAnsi" w:cstheme="minorHAnsi"/>
          <w:szCs w:val="24"/>
        </w:rPr>
        <w:t xml:space="preserve"> IX, 900 W. Orman Avenue, </w:t>
      </w:r>
      <w:proofErr w:type="spellStart"/>
      <w:r>
        <w:rPr>
          <w:rFonts w:asciiTheme="minorHAnsi" w:hAnsiTheme="minorHAnsi" w:cstheme="minorHAnsi"/>
          <w:szCs w:val="24"/>
        </w:rPr>
        <w:t>ubicados</w:t>
      </w:r>
      <w:proofErr w:type="spellEnd"/>
      <w:r>
        <w:rPr>
          <w:rFonts w:asciiTheme="minorHAnsi" w:hAnsiTheme="minorHAnsi" w:cstheme="minorHAnsi"/>
          <w:szCs w:val="24"/>
        </w:rPr>
        <w:t xml:space="preserve"> </w:t>
      </w:r>
      <w:proofErr w:type="spellStart"/>
      <w:r>
        <w:rPr>
          <w:rFonts w:asciiTheme="minorHAnsi" w:hAnsiTheme="minorHAnsi" w:cstheme="minorHAnsi"/>
          <w:szCs w:val="24"/>
        </w:rPr>
        <w:t>en</w:t>
      </w:r>
      <w:proofErr w:type="spellEnd"/>
      <w:r>
        <w:rPr>
          <w:rFonts w:asciiTheme="minorHAnsi" w:hAnsiTheme="minorHAnsi" w:cstheme="minorHAnsi"/>
          <w:szCs w:val="24"/>
        </w:rPr>
        <w:t xml:space="preserve"> </w:t>
      </w:r>
      <w:proofErr w:type="spellStart"/>
      <w:r>
        <w:rPr>
          <w:rFonts w:asciiTheme="minorHAnsi" w:hAnsiTheme="minorHAnsi" w:cstheme="minorHAnsi"/>
          <w:szCs w:val="24"/>
        </w:rPr>
        <w:t>el</w:t>
      </w:r>
      <w:proofErr w:type="spellEnd"/>
      <w:r>
        <w:rPr>
          <w:rFonts w:asciiTheme="minorHAnsi" w:hAnsiTheme="minorHAnsi" w:cstheme="minorHAnsi"/>
          <w:szCs w:val="24"/>
        </w:rPr>
        <w:t xml:space="preserve"> </w:t>
      </w:r>
      <w:proofErr w:type="spellStart"/>
      <w:r>
        <w:rPr>
          <w:rFonts w:asciiTheme="minorHAnsi" w:hAnsiTheme="minorHAnsi" w:cstheme="minorHAnsi"/>
          <w:szCs w:val="24"/>
        </w:rPr>
        <w:t>edificio</w:t>
      </w:r>
      <w:proofErr w:type="spellEnd"/>
      <w:r>
        <w:rPr>
          <w:rFonts w:asciiTheme="minorHAnsi" w:hAnsiTheme="minorHAnsi" w:cstheme="minorHAnsi"/>
          <w:szCs w:val="24"/>
        </w:rPr>
        <w:t xml:space="preserve"> de Administración Central, sala 111, </w:t>
      </w:r>
      <w:proofErr w:type="spellStart"/>
      <w:r>
        <w:rPr>
          <w:rFonts w:asciiTheme="minorHAnsi" w:hAnsiTheme="minorHAnsi" w:cstheme="minorHAnsi"/>
          <w:szCs w:val="24"/>
        </w:rPr>
        <w:t>teléfono</w:t>
      </w:r>
      <w:proofErr w:type="spellEnd"/>
      <w:r>
        <w:rPr>
          <w:rFonts w:asciiTheme="minorHAnsi" w:hAnsiTheme="minorHAnsi" w:cstheme="minorHAnsi"/>
          <w:szCs w:val="24"/>
        </w:rPr>
        <w:t xml:space="preserve"> 719.549.3220, o </w:t>
      </w:r>
      <w:proofErr w:type="spellStart"/>
      <w:r>
        <w:rPr>
          <w:rFonts w:asciiTheme="minorHAnsi" w:hAnsiTheme="minorHAnsi" w:cstheme="minorHAnsi"/>
          <w:szCs w:val="24"/>
        </w:rPr>
        <w:t>correo</w:t>
      </w:r>
      <w:proofErr w:type="spellEnd"/>
      <w:r>
        <w:rPr>
          <w:rFonts w:asciiTheme="minorHAnsi" w:hAnsiTheme="minorHAnsi" w:cstheme="minorHAnsi"/>
          <w:szCs w:val="24"/>
        </w:rPr>
        <w:t xml:space="preserve"> </w:t>
      </w:r>
      <w:proofErr w:type="spellStart"/>
      <w:r>
        <w:rPr>
          <w:rFonts w:asciiTheme="minorHAnsi" w:hAnsiTheme="minorHAnsi" w:cstheme="minorHAnsi"/>
          <w:szCs w:val="24"/>
        </w:rPr>
        <w:t>electrónico</w:t>
      </w:r>
      <w:proofErr w:type="spellEnd"/>
      <w:r>
        <w:rPr>
          <w:rFonts w:asciiTheme="minorHAnsi" w:hAnsiTheme="minorHAnsi" w:cstheme="minorHAnsi"/>
          <w:szCs w:val="24"/>
        </w:rPr>
        <w:t xml:space="preserve"> </w:t>
      </w:r>
      <w:hyperlink r:id="rId12" w:history="1">
        <w:r>
          <w:rPr>
            <w:rStyle w:val="Hyperlink"/>
            <w:rFonts w:asciiTheme="minorHAnsi" w:hAnsiTheme="minorHAnsi" w:cstheme="minorHAnsi"/>
            <w:color w:val="0563C1"/>
            <w:szCs w:val="24"/>
          </w:rPr>
          <w:t>HR.PCC@Pueblocc.edu</w:t>
        </w:r>
      </w:hyperlink>
      <w:r>
        <w:rPr>
          <w:rFonts w:asciiTheme="minorHAnsi" w:hAnsiTheme="minorHAnsi" w:cstheme="minorHAnsi"/>
          <w:szCs w:val="24"/>
        </w:rPr>
        <w:t xml:space="preserve">. </w:t>
      </w:r>
      <w:r>
        <w:rPr>
          <w:rFonts w:asciiTheme="minorHAnsi" w:hAnsiTheme="minorHAnsi" w:cstheme="minorHAnsi"/>
          <w:szCs w:val="24"/>
          <w:lang w:val="en"/>
        </w:rPr>
        <w:t xml:space="preserve">También </w:t>
      </w:r>
      <w:proofErr w:type="spellStart"/>
      <w:r>
        <w:rPr>
          <w:rFonts w:asciiTheme="minorHAnsi" w:hAnsiTheme="minorHAnsi" w:cstheme="minorHAnsi"/>
          <w:szCs w:val="24"/>
          <w:lang w:val="en"/>
        </w:rPr>
        <w:t>puede</w:t>
      </w:r>
      <w:proofErr w:type="spellEnd"/>
      <w:r>
        <w:rPr>
          <w:rFonts w:asciiTheme="minorHAnsi" w:hAnsiTheme="minorHAnsi" w:cstheme="minorHAnsi"/>
          <w:szCs w:val="24"/>
          <w:lang w:val="en"/>
        </w:rPr>
        <w:t xml:space="preserve"> </w:t>
      </w:r>
      <w:proofErr w:type="spellStart"/>
      <w:r>
        <w:rPr>
          <w:rFonts w:asciiTheme="minorHAnsi" w:hAnsiTheme="minorHAnsi" w:cstheme="minorHAnsi"/>
          <w:szCs w:val="24"/>
          <w:lang w:val="en"/>
        </w:rPr>
        <w:t>comunicarse</w:t>
      </w:r>
      <w:proofErr w:type="spellEnd"/>
      <w:r>
        <w:rPr>
          <w:rFonts w:asciiTheme="minorHAnsi" w:hAnsiTheme="minorHAnsi" w:cstheme="minorHAnsi"/>
          <w:szCs w:val="24"/>
          <w:lang w:val="en"/>
        </w:rPr>
        <w:t xml:space="preserve"> con la </w:t>
      </w:r>
      <w:proofErr w:type="spellStart"/>
      <w:r>
        <w:rPr>
          <w:rFonts w:asciiTheme="minorHAnsi" w:hAnsiTheme="minorHAnsi" w:cstheme="minorHAnsi"/>
          <w:szCs w:val="24"/>
          <w:lang w:val="en"/>
        </w:rPr>
        <w:t>oficina</w:t>
      </w:r>
      <w:proofErr w:type="spellEnd"/>
      <w:r>
        <w:rPr>
          <w:rFonts w:asciiTheme="minorHAnsi" w:hAnsiTheme="minorHAnsi" w:cstheme="minorHAnsi"/>
          <w:szCs w:val="24"/>
          <w:lang w:val="en"/>
        </w:rPr>
        <w:t xml:space="preserve"> de derechos </w:t>
      </w:r>
      <w:proofErr w:type="spellStart"/>
      <w:r>
        <w:rPr>
          <w:rFonts w:asciiTheme="minorHAnsi" w:hAnsiTheme="minorHAnsi" w:cstheme="minorHAnsi"/>
          <w:szCs w:val="24"/>
          <w:lang w:val="en"/>
        </w:rPr>
        <w:t>civiles</w:t>
      </w:r>
      <w:proofErr w:type="spellEnd"/>
      <w:r>
        <w:rPr>
          <w:rFonts w:asciiTheme="minorHAnsi" w:hAnsiTheme="minorHAnsi" w:cstheme="minorHAnsi"/>
          <w:szCs w:val="24"/>
          <w:lang w:val="en"/>
        </w:rPr>
        <w:t xml:space="preserve"> con </w:t>
      </w:r>
      <w:proofErr w:type="spellStart"/>
      <w:r>
        <w:rPr>
          <w:rFonts w:asciiTheme="minorHAnsi" w:hAnsiTheme="minorHAnsi" w:cstheme="minorHAnsi"/>
          <w:szCs w:val="24"/>
          <w:lang w:val="en"/>
        </w:rPr>
        <w:t>el</w:t>
      </w:r>
      <w:proofErr w:type="spellEnd"/>
      <w:r>
        <w:rPr>
          <w:rFonts w:asciiTheme="minorHAnsi" w:hAnsiTheme="minorHAnsi" w:cstheme="minorHAnsi"/>
          <w:szCs w:val="24"/>
          <w:lang w:val="en"/>
        </w:rPr>
        <w:t xml:space="preserve"> Departamento de </w:t>
      </w:r>
      <w:proofErr w:type="spellStart"/>
      <w:r>
        <w:rPr>
          <w:rFonts w:asciiTheme="minorHAnsi" w:hAnsiTheme="minorHAnsi" w:cstheme="minorHAnsi"/>
          <w:szCs w:val="24"/>
          <w:lang w:val="en"/>
        </w:rPr>
        <w:t>Educación</w:t>
      </w:r>
      <w:proofErr w:type="spellEnd"/>
      <w:r>
        <w:rPr>
          <w:rFonts w:asciiTheme="minorHAnsi" w:hAnsiTheme="minorHAnsi" w:cstheme="minorHAnsi"/>
          <w:szCs w:val="24"/>
          <w:lang w:val="en"/>
        </w:rPr>
        <w:t xml:space="preserve">, </w:t>
      </w:r>
      <w:proofErr w:type="spellStart"/>
      <w:r>
        <w:rPr>
          <w:rFonts w:asciiTheme="minorHAnsi" w:hAnsiTheme="minorHAnsi" w:cstheme="minorHAnsi"/>
          <w:szCs w:val="24"/>
          <w:lang w:val="en"/>
        </w:rPr>
        <w:t>Región</w:t>
      </w:r>
      <w:proofErr w:type="spellEnd"/>
      <w:r>
        <w:rPr>
          <w:rFonts w:asciiTheme="minorHAnsi" w:hAnsiTheme="minorHAnsi" w:cstheme="minorHAnsi"/>
          <w:szCs w:val="24"/>
          <w:lang w:val="en"/>
        </w:rPr>
        <w:t xml:space="preserve"> VIII, </w:t>
      </w:r>
      <w:proofErr w:type="spellStart"/>
      <w:r>
        <w:rPr>
          <w:rFonts w:asciiTheme="minorHAnsi" w:hAnsiTheme="minorHAnsi" w:cstheme="minorHAnsi"/>
          <w:szCs w:val="24"/>
          <w:lang w:val="en"/>
        </w:rPr>
        <w:t>Edificio</w:t>
      </w:r>
      <w:proofErr w:type="spellEnd"/>
      <w:r>
        <w:rPr>
          <w:rFonts w:asciiTheme="minorHAnsi" w:hAnsiTheme="minorHAnsi" w:cstheme="minorHAnsi"/>
          <w:szCs w:val="24"/>
          <w:lang w:val="en"/>
        </w:rPr>
        <w:t xml:space="preserve"> de </w:t>
      </w:r>
      <w:proofErr w:type="spellStart"/>
      <w:r>
        <w:rPr>
          <w:rFonts w:asciiTheme="minorHAnsi" w:hAnsiTheme="minorHAnsi" w:cstheme="minorHAnsi"/>
          <w:szCs w:val="24"/>
          <w:lang w:val="en"/>
        </w:rPr>
        <w:t>Oficinas</w:t>
      </w:r>
      <w:proofErr w:type="spellEnd"/>
      <w:r>
        <w:rPr>
          <w:rFonts w:asciiTheme="minorHAnsi" w:hAnsiTheme="minorHAnsi" w:cstheme="minorHAnsi"/>
          <w:szCs w:val="24"/>
          <w:lang w:val="en"/>
        </w:rPr>
        <w:t xml:space="preserve"> Federales, 1244 North Speer Blvd., Suite 310, Denver, CO 80204; </w:t>
      </w:r>
      <w:proofErr w:type="spellStart"/>
      <w:r>
        <w:rPr>
          <w:rFonts w:asciiTheme="minorHAnsi" w:hAnsiTheme="minorHAnsi" w:cstheme="minorHAnsi"/>
          <w:szCs w:val="24"/>
          <w:lang w:val="en"/>
        </w:rPr>
        <w:t>teléfono</w:t>
      </w:r>
      <w:proofErr w:type="spellEnd"/>
      <w:r>
        <w:rPr>
          <w:rFonts w:asciiTheme="minorHAnsi" w:hAnsiTheme="minorHAnsi" w:cstheme="minorHAnsi"/>
          <w:szCs w:val="24"/>
          <w:lang w:val="en"/>
        </w:rPr>
        <w:t>: 303.844.3417.</w:t>
      </w:r>
    </w:p>
    <w:p w14:paraId="15BAA7C7" w14:textId="77777777" w:rsidR="00891D78" w:rsidRDefault="00ED4B31">
      <w:pPr>
        <w:autoSpaceDE w:val="0"/>
        <w:autoSpaceDN w:val="0"/>
        <w:adjustRightInd w:val="0"/>
        <w:spacing w:after="0"/>
        <w:rPr>
          <w:rFonts w:asciiTheme="minorHAnsi" w:hAnsiTheme="minorHAnsi" w:cstheme="minorHAnsi"/>
          <w:szCs w:val="24"/>
        </w:rPr>
      </w:pPr>
      <w:r>
        <w:rPr>
          <w:rFonts w:asciiTheme="minorHAnsi" w:hAnsiTheme="minorHAnsi" w:cstheme="minorHAnsi"/>
          <w:szCs w:val="24"/>
        </w:rPr>
        <w:t xml:space="preserve">Nothing in this Syllabus is intended to create (nor </w:t>
      </w:r>
      <w:proofErr w:type="gramStart"/>
      <w:r>
        <w:rPr>
          <w:rFonts w:asciiTheme="minorHAnsi" w:hAnsiTheme="minorHAnsi" w:cstheme="minorHAnsi"/>
          <w:szCs w:val="24"/>
        </w:rPr>
        <w:t>shall</w:t>
      </w:r>
      <w:proofErr w:type="gramEnd"/>
      <w:r>
        <w:rPr>
          <w:rFonts w:asciiTheme="minorHAnsi" w:hAnsiTheme="minorHAnsi" w:cstheme="minorHAnsi"/>
          <w:szCs w:val="24"/>
        </w:rPr>
        <w:t xml:space="preserve"> be construed as creating) an expressed or implied contract. The College reserves the right to modify, change, delete, or add to, as it deems appropriate, the policies, procedures, and other general information in this document.</w:t>
      </w:r>
    </w:p>
    <w:p w14:paraId="34C340A8" w14:textId="77777777" w:rsidR="00891D78" w:rsidRDefault="00891D78">
      <w:pPr>
        <w:autoSpaceDE w:val="0"/>
        <w:autoSpaceDN w:val="0"/>
        <w:adjustRightInd w:val="0"/>
        <w:spacing w:after="0"/>
        <w:rPr>
          <w:rFonts w:asciiTheme="minorHAnsi" w:hAnsiTheme="minorHAnsi" w:cstheme="minorHAnsi"/>
          <w:color w:val="000000"/>
          <w:szCs w:val="24"/>
        </w:rPr>
      </w:pPr>
    </w:p>
    <w:p w14:paraId="41942BD2" w14:textId="77777777" w:rsidR="00891D78" w:rsidRDefault="00ED4B31">
      <w:pPr>
        <w:autoSpaceDE w:val="0"/>
        <w:autoSpaceDN w:val="0"/>
        <w:adjustRightInd w:val="0"/>
        <w:spacing w:after="0"/>
        <w:rPr>
          <w:rFonts w:asciiTheme="minorHAnsi" w:hAnsiTheme="minorHAnsi" w:cstheme="minorHAnsi"/>
          <w:color w:val="000000"/>
          <w:szCs w:val="24"/>
        </w:rPr>
      </w:pPr>
      <w:r>
        <w:rPr>
          <w:rStyle w:val="Heading3Char"/>
          <w:rFonts w:asciiTheme="minorHAnsi" w:hAnsiTheme="minorHAnsi" w:cstheme="minorHAnsi"/>
          <w:sz w:val="24"/>
          <w:szCs w:val="24"/>
        </w:rPr>
        <w:t>Gainful Employment Information:</w:t>
      </w:r>
      <w:r>
        <w:rPr>
          <w:rFonts w:asciiTheme="minorHAnsi" w:hAnsiTheme="minorHAnsi" w:cstheme="minorHAnsi"/>
          <w:color w:val="000000"/>
          <w:szCs w:val="24"/>
        </w:rPr>
        <w:t xml:space="preserve"> The US Department of Education requires disclosure of information for any financial aid eligible program that “prepares students for gainful employment in a recognized occupation." For more information visit the </w:t>
      </w:r>
      <w:hyperlink r:id="rId13" w:history="1">
        <w:r>
          <w:rPr>
            <w:rStyle w:val="Hyperlink"/>
            <w:rFonts w:asciiTheme="minorHAnsi" w:hAnsiTheme="minorHAnsi" w:cstheme="minorHAnsi"/>
            <w:szCs w:val="24"/>
          </w:rPr>
          <w:t>website</w:t>
        </w:r>
      </w:hyperlink>
      <w:r>
        <w:rPr>
          <w:rFonts w:asciiTheme="minorHAnsi" w:hAnsiTheme="minorHAnsi" w:cstheme="minorHAnsi"/>
          <w:color w:val="000000"/>
          <w:szCs w:val="24"/>
        </w:rPr>
        <w:t>.</w:t>
      </w:r>
    </w:p>
    <w:p w14:paraId="6C61F95E" w14:textId="77777777" w:rsidR="00891D78" w:rsidRDefault="00891D78">
      <w:pPr>
        <w:autoSpaceDE w:val="0"/>
        <w:autoSpaceDN w:val="0"/>
        <w:adjustRightInd w:val="0"/>
        <w:spacing w:after="0"/>
        <w:rPr>
          <w:rFonts w:asciiTheme="minorHAnsi" w:hAnsiTheme="minorHAnsi" w:cstheme="minorHAnsi"/>
          <w:color w:val="000000"/>
          <w:szCs w:val="24"/>
        </w:rPr>
      </w:pPr>
    </w:p>
    <w:p w14:paraId="05A88270" w14:textId="77777777" w:rsidR="00891D78" w:rsidRDefault="00ED4B31">
      <w:pPr>
        <w:autoSpaceDE w:val="0"/>
        <w:autoSpaceDN w:val="0"/>
        <w:adjustRightInd w:val="0"/>
        <w:spacing w:after="0"/>
        <w:rPr>
          <w:rFonts w:asciiTheme="minorHAnsi" w:hAnsiTheme="minorHAnsi" w:cstheme="minorHAnsi"/>
          <w:color w:val="000000"/>
          <w:szCs w:val="24"/>
        </w:rPr>
      </w:pPr>
      <w:r>
        <w:rPr>
          <w:rFonts w:asciiTheme="minorHAnsi" w:hAnsiTheme="minorHAnsi" w:cstheme="minorHAnsi"/>
          <w:color w:val="000000"/>
          <w:szCs w:val="24"/>
        </w:rPr>
        <w:t xml:space="preserve">Reasonable </w:t>
      </w:r>
      <w:proofErr w:type="gramStart"/>
      <w:r>
        <w:rPr>
          <w:rFonts w:asciiTheme="minorHAnsi" w:hAnsiTheme="minorHAnsi" w:cstheme="minorHAnsi"/>
          <w:color w:val="000000"/>
          <w:szCs w:val="24"/>
        </w:rPr>
        <w:t>accommodations</w:t>
      </w:r>
      <w:proofErr w:type="gramEnd"/>
      <w:r>
        <w:rPr>
          <w:rFonts w:asciiTheme="minorHAnsi" w:hAnsiTheme="minorHAnsi" w:cstheme="minorHAnsi"/>
          <w:color w:val="000000"/>
          <w:szCs w:val="24"/>
        </w:rPr>
        <w:t xml:space="preserve"> will be provided upon request for </w:t>
      </w:r>
      <w:proofErr w:type="gramStart"/>
      <w:r>
        <w:rPr>
          <w:rFonts w:asciiTheme="minorHAnsi" w:hAnsiTheme="minorHAnsi" w:cstheme="minorHAnsi"/>
          <w:color w:val="000000"/>
          <w:szCs w:val="24"/>
        </w:rPr>
        <w:t>persons</w:t>
      </w:r>
      <w:proofErr w:type="gramEnd"/>
      <w:r>
        <w:rPr>
          <w:rFonts w:asciiTheme="minorHAnsi" w:hAnsiTheme="minorHAnsi" w:cstheme="minorHAnsi"/>
          <w:color w:val="000000"/>
          <w:szCs w:val="24"/>
        </w:rPr>
        <w:t xml:space="preserve"> with disabilities. To make a request, please notify the PCC Disability Resources Team at 719.549.3446 or </w:t>
      </w:r>
      <w:r>
        <w:rPr>
          <w:rFonts w:asciiTheme="minorHAnsi" w:hAnsiTheme="minorHAnsi" w:cstheme="minorHAnsi"/>
          <w:color w:val="0000FF"/>
          <w:szCs w:val="24"/>
        </w:rPr>
        <w:t xml:space="preserve">Disability.Resources@pueblocc.edu </w:t>
      </w:r>
      <w:r>
        <w:rPr>
          <w:rFonts w:asciiTheme="minorHAnsi" w:hAnsiTheme="minorHAnsi" w:cstheme="minorHAnsi"/>
          <w:color w:val="000000"/>
          <w:szCs w:val="24"/>
        </w:rPr>
        <w:t>at least four working days before the event.</w:t>
      </w:r>
    </w:p>
    <w:p w14:paraId="2CA0BCC2" w14:textId="77777777" w:rsidR="00891D78" w:rsidRDefault="00891D78">
      <w:pPr>
        <w:autoSpaceDE w:val="0"/>
        <w:autoSpaceDN w:val="0"/>
        <w:adjustRightInd w:val="0"/>
        <w:spacing w:after="0"/>
        <w:ind w:left="0"/>
        <w:rPr>
          <w:rFonts w:asciiTheme="minorHAnsi" w:hAnsiTheme="minorHAnsi" w:cstheme="minorHAnsi"/>
          <w:color w:val="000000"/>
          <w:szCs w:val="24"/>
        </w:rPr>
      </w:pPr>
    </w:p>
    <w:p w14:paraId="2D762F8D" w14:textId="77777777" w:rsidR="00891D78" w:rsidRDefault="00ED4B31">
      <w:pPr>
        <w:spacing w:after="120"/>
        <w:ind w:left="0"/>
        <w:rPr>
          <w:rFonts w:asciiTheme="minorHAnsi" w:hAnsiTheme="minorHAnsi" w:cstheme="minorHAnsi"/>
          <w:szCs w:val="24"/>
        </w:rPr>
      </w:pPr>
      <w:r>
        <w:rPr>
          <w:rFonts w:asciiTheme="minorHAnsi" w:hAnsiTheme="minorHAnsi" w:cstheme="minorHAnsi"/>
          <w:szCs w:val="24"/>
        </w:rPr>
        <w:t>18.</w:t>
      </w:r>
      <w:r>
        <w:rPr>
          <w:rFonts w:asciiTheme="minorHAnsi" w:hAnsiTheme="minorHAnsi" w:cstheme="minorHAnsi"/>
          <w:szCs w:val="24"/>
        </w:rPr>
        <w:tab/>
      </w:r>
      <w:r>
        <w:rPr>
          <w:rFonts w:asciiTheme="minorHAnsi" w:hAnsiTheme="minorHAnsi" w:cstheme="minorHAnsi"/>
          <w:b/>
          <w:szCs w:val="24"/>
        </w:rPr>
        <w:t>Other Information:</w:t>
      </w:r>
    </w:p>
    <w:p w14:paraId="2A0AFC3B" w14:textId="77777777" w:rsidR="00891D78" w:rsidRDefault="00ED4B31">
      <w:pPr>
        <w:spacing w:after="120"/>
        <w:ind w:right="230"/>
        <w:rPr>
          <w:rFonts w:asciiTheme="minorHAnsi" w:hAnsiTheme="minorHAnsi" w:cstheme="minorHAnsi"/>
          <w:szCs w:val="24"/>
        </w:rPr>
      </w:pPr>
      <w:r>
        <w:rPr>
          <w:rFonts w:asciiTheme="minorHAnsi" w:hAnsiTheme="minorHAnsi" w:cstheme="minorHAnsi"/>
          <w:szCs w:val="24"/>
        </w:rPr>
        <w:t>Students are expected and encouraged to spend two to three hours outside of class for every contact hour in class.</w:t>
      </w:r>
    </w:p>
    <w:sectPr w:rsidR="00891D78">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0BEE2" w14:textId="77777777" w:rsidR="008D4129" w:rsidRDefault="00ED4B31">
      <w:pPr>
        <w:spacing w:after="0"/>
      </w:pPr>
      <w:r>
        <w:separator/>
      </w:r>
    </w:p>
  </w:endnote>
  <w:endnote w:type="continuationSeparator" w:id="0">
    <w:p w14:paraId="0B2AEF5C" w14:textId="77777777" w:rsidR="008D4129" w:rsidRDefault="00ED4B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3F920" w14:textId="77777777" w:rsidR="00891D78" w:rsidRDefault="00ED4B31">
    <w:pPr>
      <w:pStyle w:val="Footer"/>
      <w:rPr>
        <w:sz w:val="16"/>
        <w:szCs w:val="16"/>
      </w:rPr>
    </w:pPr>
    <w:r>
      <w:rPr>
        <w:sz w:val="16"/>
        <w:szCs w:val="16"/>
      </w:rPr>
      <w:t>Updated: 2.8.17 – ADA</w:t>
    </w:r>
  </w:p>
  <w:p w14:paraId="6F9903D5" w14:textId="77777777" w:rsidR="00891D78" w:rsidRDefault="00891D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B16F2" w14:textId="77777777" w:rsidR="00891D78" w:rsidRDefault="00ED4B31">
      <w:pPr>
        <w:spacing w:after="0"/>
      </w:pPr>
      <w:r>
        <w:separator/>
      </w:r>
    </w:p>
  </w:footnote>
  <w:footnote w:type="continuationSeparator" w:id="0">
    <w:p w14:paraId="21CABF7C" w14:textId="77777777" w:rsidR="00891D78" w:rsidRDefault="00ED4B3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3F4D"/>
    <w:multiLevelType w:val="hybridMultilevel"/>
    <w:tmpl w:val="71146CF2"/>
    <w:lvl w:ilvl="0" w:tplc="0CF0AE56">
      <w:start w:val="2"/>
      <w:numFmt w:val="decimal"/>
      <w:lvlText w:val="%1."/>
      <w:lvlJc w:val="left"/>
      <w:pPr>
        <w:ind w:left="2102" w:hanging="303"/>
      </w:pPr>
      <w:rPr>
        <w:rFonts w:ascii="Trebuchet MS" w:eastAsia="Trebuchet MS" w:hAnsi="Trebuchet MS" w:cs="Trebuchet MS" w:hint="default"/>
        <w:b/>
        <w:bCs/>
        <w:i w:val="0"/>
        <w:iCs w:val="0"/>
        <w:spacing w:val="0"/>
        <w:w w:val="100"/>
        <w:sz w:val="24"/>
        <w:szCs w:val="24"/>
        <w:lang w:val="en-US" w:eastAsia="en-US" w:bidi="ar-SA"/>
      </w:rPr>
    </w:lvl>
    <w:lvl w:ilvl="1" w:tplc="C0EA84C8">
      <w:start w:val="1"/>
      <w:numFmt w:val="lowerLetter"/>
      <w:lvlText w:val="%2."/>
      <w:lvlJc w:val="left"/>
      <w:pPr>
        <w:ind w:left="2808" w:hanging="288"/>
      </w:pPr>
      <w:rPr>
        <w:rFonts w:ascii="Trebuchet MS" w:eastAsia="Trebuchet MS" w:hAnsi="Trebuchet MS" w:cs="Trebuchet MS" w:hint="default"/>
        <w:b w:val="0"/>
        <w:bCs w:val="0"/>
        <w:i w:val="0"/>
        <w:iCs w:val="0"/>
        <w:spacing w:val="0"/>
        <w:w w:val="100"/>
        <w:sz w:val="24"/>
        <w:szCs w:val="24"/>
        <w:lang w:val="en-US" w:eastAsia="en-US" w:bidi="ar-SA"/>
      </w:rPr>
    </w:lvl>
    <w:lvl w:ilvl="2" w:tplc="65420518">
      <w:numFmt w:val="bullet"/>
      <w:lvlText w:val="•"/>
      <w:lvlJc w:val="left"/>
      <w:pPr>
        <w:ind w:left="3688" w:hanging="288"/>
      </w:pPr>
      <w:rPr>
        <w:rFonts w:hint="default"/>
        <w:lang w:val="en-US" w:eastAsia="en-US" w:bidi="ar-SA"/>
      </w:rPr>
    </w:lvl>
    <w:lvl w:ilvl="3" w:tplc="B3CE9C34">
      <w:numFmt w:val="bullet"/>
      <w:lvlText w:val="•"/>
      <w:lvlJc w:val="left"/>
      <w:pPr>
        <w:ind w:left="4577" w:hanging="288"/>
      </w:pPr>
      <w:rPr>
        <w:rFonts w:hint="default"/>
        <w:lang w:val="en-US" w:eastAsia="en-US" w:bidi="ar-SA"/>
      </w:rPr>
    </w:lvl>
    <w:lvl w:ilvl="4" w:tplc="FA32D8B8">
      <w:numFmt w:val="bullet"/>
      <w:lvlText w:val="•"/>
      <w:lvlJc w:val="left"/>
      <w:pPr>
        <w:ind w:left="5466" w:hanging="288"/>
      </w:pPr>
      <w:rPr>
        <w:rFonts w:hint="default"/>
        <w:lang w:val="en-US" w:eastAsia="en-US" w:bidi="ar-SA"/>
      </w:rPr>
    </w:lvl>
    <w:lvl w:ilvl="5" w:tplc="9EB619C2">
      <w:numFmt w:val="bullet"/>
      <w:lvlText w:val="•"/>
      <w:lvlJc w:val="left"/>
      <w:pPr>
        <w:ind w:left="6355" w:hanging="288"/>
      </w:pPr>
      <w:rPr>
        <w:rFonts w:hint="default"/>
        <w:lang w:val="en-US" w:eastAsia="en-US" w:bidi="ar-SA"/>
      </w:rPr>
    </w:lvl>
    <w:lvl w:ilvl="6" w:tplc="817A9178">
      <w:numFmt w:val="bullet"/>
      <w:lvlText w:val="•"/>
      <w:lvlJc w:val="left"/>
      <w:pPr>
        <w:ind w:left="7244" w:hanging="288"/>
      </w:pPr>
      <w:rPr>
        <w:rFonts w:hint="default"/>
        <w:lang w:val="en-US" w:eastAsia="en-US" w:bidi="ar-SA"/>
      </w:rPr>
    </w:lvl>
    <w:lvl w:ilvl="7" w:tplc="310C21E8">
      <w:numFmt w:val="bullet"/>
      <w:lvlText w:val="•"/>
      <w:lvlJc w:val="left"/>
      <w:pPr>
        <w:ind w:left="8133" w:hanging="288"/>
      </w:pPr>
      <w:rPr>
        <w:rFonts w:hint="default"/>
        <w:lang w:val="en-US" w:eastAsia="en-US" w:bidi="ar-SA"/>
      </w:rPr>
    </w:lvl>
    <w:lvl w:ilvl="8" w:tplc="1756BE68">
      <w:numFmt w:val="bullet"/>
      <w:lvlText w:val="•"/>
      <w:lvlJc w:val="left"/>
      <w:pPr>
        <w:ind w:left="9022" w:hanging="288"/>
      </w:pPr>
      <w:rPr>
        <w:rFonts w:hint="default"/>
        <w:lang w:val="en-US" w:eastAsia="en-US" w:bidi="ar-SA"/>
      </w:rPr>
    </w:lvl>
  </w:abstractNum>
  <w:abstractNum w:abstractNumId="1" w15:restartNumberingAfterBreak="0">
    <w:nsid w:val="14983736"/>
    <w:multiLevelType w:val="multilevel"/>
    <w:tmpl w:val="14983736"/>
    <w:lvl w:ilvl="0">
      <w:start w:val="2"/>
      <w:numFmt w:val="upperLetter"/>
      <w:lvlText w:val="%1."/>
      <w:lvlJc w:val="left"/>
      <w:pPr>
        <w:ind w:left="1440" w:hanging="360"/>
      </w:pPr>
      <w:rPr>
        <w:rFonts w:hint="default"/>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1D2AE3EA"/>
    <w:multiLevelType w:val="singleLevel"/>
    <w:tmpl w:val="1D2AE3EA"/>
    <w:lvl w:ilvl="0">
      <w:start w:val="7"/>
      <w:numFmt w:val="decimal"/>
      <w:lvlText w:val="%1."/>
      <w:lvlJc w:val="left"/>
    </w:lvl>
  </w:abstractNum>
  <w:abstractNum w:abstractNumId="3" w15:restartNumberingAfterBreak="0">
    <w:nsid w:val="2A9D7639"/>
    <w:multiLevelType w:val="hybridMultilevel"/>
    <w:tmpl w:val="5C28D374"/>
    <w:lvl w:ilvl="0" w:tplc="AB822302">
      <w:start w:val="4"/>
      <w:numFmt w:val="decimal"/>
      <w:lvlText w:val="%1."/>
      <w:lvlJc w:val="left"/>
      <w:pPr>
        <w:ind w:left="2102" w:hanging="303"/>
      </w:pPr>
      <w:rPr>
        <w:rFonts w:ascii="Trebuchet MS" w:eastAsia="Trebuchet MS" w:hAnsi="Trebuchet MS" w:cs="Trebuchet MS" w:hint="default"/>
        <w:b/>
        <w:bCs/>
        <w:i w:val="0"/>
        <w:iCs w:val="0"/>
        <w:spacing w:val="0"/>
        <w:w w:val="100"/>
        <w:sz w:val="24"/>
        <w:szCs w:val="24"/>
        <w:lang w:val="en-US" w:eastAsia="en-US" w:bidi="ar-SA"/>
      </w:rPr>
    </w:lvl>
    <w:lvl w:ilvl="1" w:tplc="8936555A">
      <w:start w:val="1"/>
      <w:numFmt w:val="lowerLetter"/>
      <w:lvlText w:val="%2."/>
      <w:lvlJc w:val="left"/>
      <w:pPr>
        <w:ind w:left="2520" w:hanging="288"/>
      </w:pPr>
      <w:rPr>
        <w:rFonts w:ascii="Trebuchet MS" w:eastAsia="Trebuchet MS" w:hAnsi="Trebuchet MS" w:cs="Trebuchet MS" w:hint="default"/>
        <w:b w:val="0"/>
        <w:bCs w:val="0"/>
        <w:i w:val="0"/>
        <w:iCs w:val="0"/>
        <w:spacing w:val="0"/>
        <w:w w:val="100"/>
        <w:sz w:val="24"/>
        <w:szCs w:val="24"/>
        <w:lang w:val="en-US" w:eastAsia="en-US" w:bidi="ar-SA"/>
      </w:rPr>
    </w:lvl>
    <w:lvl w:ilvl="2" w:tplc="EC0C3A3E">
      <w:numFmt w:val="bullet"/>
      <w:lvlText w:val="•"/>
      <w:lvlJc w:val="left"/>
      <w:pPr>
        <w:ind w:left="3440" w:hanging="288"/>
      </w:pPr>
      <w:rPr>
        <w:rFonts w:hint="default"/>
        <w:lang w:val="en-US" w:eastAsia="en-US" w:bidi="ar-SA"/>
      </w:rPr>
    </w:lvl>
    <w:lvl w:ilvl="3" w:tplc="C16E4CE8">
      <w:numFmt w:val="bullet"/>
      <w:lvlText w:val="•"/>
      <w:lvlJc w:val="left"/>
      <w:pPr>
        <w:ind w:left="4360" w:hanging="288"/>
      </w:pPr>
      <w:rPr>
        <w:rFonts w:hint="default"/>
        <w:lang w:val="en-US" w:eastAsia="en-US" w:bidi="ar-SA"/>
      </w:rPr>
    </w:lvl>
    <w:lvl w:ilvl="4" w:tplc="C3F2A7BA">
      <w:numFmt w:val="bullet"/>
      <w:lvlText w:val="•"/>
      <w:lvlJc w:val="left"/>
      <w:pPr>
        <w:ind w:left="5280" w:hanging="288"/>
      </w:pPr>
      <w:rPr>
        <w:rFonts w:hint="default"/>
        <w:lang w:val="en-US" w:eastAsia="en-US" w:bidi="ar-SA"/>
      </w:rPr>
    </w:lvl>
    <w:lvl w:ilvl="5" w:tplc="F31C1190">
      <w:numFmt w:val="bullet"/>
      <w:lvlText w:val="•"/>
      <w:lvlJc w:val="left"/>
      <w:pPr>
        <w:ind w:left="6200" w:hanging="288"/>
      </w:pPr>
      <w:rPr>
        <w:rFonts w:hint="default"/>
        <w:lang w:val="en-US" w:eastAsia="en-US" w:bidi="ar-SA"/>
      </w:rPr>
    </w:lvl>
    <w:lvl w:ilvl="6" w:tplc="0116E0DE">
      <w:numFmt w:val="bullet"/>
      <w:lvlText w:val="•"/>
      <w:lvlJc w:val="left"/>
      <w:pPr>
        <w:ind w:left="7120" w:hanging="288"/>
      </w:pPr>
      <w:rPr>
        <w:rFonts w:hint="default"/>
        <w:lang w:val="en-US" w:eastAsia="en-US" w:bidi="ar-SA"/>
      </w:rPr>
    </w:lvl>
    <w:lvl w:ilvl="7" w:tplc="3DC4F4BA">
      <w:numFmt w:val="bullet"/>
      <w:lvlText w:val="•"/>
      <w:lvlJc w:val="left"/>
      <w:pPr>
        <w:ind w:left="8040" w:hanging="288"/>
      </w:pPr>
      <w:rPr>
        <w:rFonts w:hint="default"/>
        <w:lang w:val="en-US" w:eastAsia="en-US" w:bidi="ar-SA"/>
      </w:rPr>
    </w:lvl>
    <w:lvl w:ilvl="8" w:tplc="268E68D8">
      <w:numFmt w:val="bullet"/>
      <w:lvlText w:val="•"/>
      <w:lvlJc w:val="left"/>
      <w:pPr>
        <w:ind w:left="8960" w:hanging="288"/>
      </w:pPr>
      <w:rPr>
        <w:rFonts w:hint="default"/>
        <w:lang w:val="en-US" w:eastAsia="en-US" w:bidi="ar-SA"/>
      </w:rPr>
    </w:lvl>
  </w:abstractNum>
  <w:abstractNum w:abstractNumId="4" w15:restartNumberingAfterBreak="0">
    <w:nsid w:val="4EBD7177"/>
    <w:multiLevelType w:val="multilevel"/>
    <w:tmpl w:val="4EBD7177"/>
    <w:lvl w:ilvl="0">
      <w:numFmt w:val="bullet"/>
      <w:lvlText w:val=""/>
      <w:lvlJc w:val="left"/>
      <w:pPr>
        <w:ind w:left="2160" w:hanging="360"/>
      </w:pPr>
      <w:rPr>
        <w:rFonts w:ascii="Symbol" w:eastAsiaTheme="minorHAnsi" w:hAnsi="Symbol" w:cs="Times New Roman"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5" w15:restartNumberingAfterBreak="0">
    <w:nsid w:val="56DB4E9F"/>
    <w:multiLevelType w:val="hybridMultilevel"/>
    <w:tmpl w:val="69289EA0"/>
    <w:lvl w:ilvl="0" w:tplc="4498FCDE">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5BB16C9A"/>
    <w:multiLevelType w:val="hybridMultilevel"/>
    <w:tmpl w:val="51D6E0F6"/>
    <w:lvl w:ilvl="0" w:tplc="D4C0847A">
      <w:start w:val="1"/>
      <w:numFmt w:val="lowerLetter"/>
      <w:lvlText w:val="%1."/>
      <w:lvlJc w:val="left"/>
      <w:pPr>
        <w:ind w:left="2160" w:hanging="360"/>
      </w:pPr>
      <w:rPr>
        <w:rFonts w:ascii="Trebuchet MS" w:eastAsia="Trebuchet MS" w:hAnsi="Trebuchet MS" w:cs="Trebuchet MS" w:hint="default"/>
        <w:b w:val="0"/>
        <w:bCs w:val="0"/>
        <w:i w:val="0"/>
        <w:iCs w:val="0"/>
        <w:spacing w:val="0"/>
        <w:w w:val="100"/>
        <w:sz w:val="24"/>
        <w:szCs w:val="24"/>
        <w:lang w:val="en-US" w:eastAsia="en-US" w:bidi="ar-SA"/>
      </w:rPr>
    </w:lvl>
    <w:lvl w:ilvl="1" w:tplc="CB809F4C">
      <w:numFmt w:val="bullet"/>
      <w:lvlText w:val="•"/>
      <w:lvlJc w:val="left"/>
      <w:pPr>
        <w:ind w:left="3024" w:hanging="360"/>
      </w:pPr>
      <w:rPr>
        <w:rFonts w:hint="default"/>
        <w:lang w:val="en-US" w:eastAsia="en-US" w:bidi="ar-SA"/>
      </w:rPr>
    </w:lvl>
    <w:lvl w:ilvl="2" w:tplc="B5701A8C">
      <w:numFmt w:val="bullet"/>
      <w:lvlText w:val="•"/>
      <w:lvlJc w:val="left"/>
      <w:pPr>
        <w:ind w:left="3888" w:hanging="360"/>
      </w:pPr>
      <w:rPr>
        <w:rFonts w:hint="default"/>
        <w:lang w:val="en-US" w:eastAsia="en-US" w:bidi="ar-SA"/>
      </w:rPr>
    </w:lvl>
    <w:lvl w:ilvl="3" w:tplc="BB4E2FC6">
      <w:numFmt w:val="bullet"/>
      <w:lvlText w:val="•"/>
      <w:lvlJc w:val="left"/>
      <w:pPr>
        <w:ind w:left="4752" w:hanging="360"/>
      </w:pPr>
      <w:rPr>
        <w:rFonts w:hint="default"/>
        <w:lang w:val="en-US" w:eastAsia="en-US" w:bidi="ar-SA"/>
      </w:rPr>
    </w:lvl>
    <w:lvl w:ilvl="4" w:tplc="42122B36">
      <w:numFmt w:val="bullet"/>
      <w:lvlText w:val="•"/>
      <w:lvlJc w:val="left"/>
      <w:pPr>
        <w:ind w:left="5616" w:hanging="360"/>
      </w:pPr>
      <w:rPr>
        <w:rFonts w:hint="default"/>
        <w:lang w:val="en-US" w:eastAsia="en-US" w:bidi="ar-SA"/>
      </w:rPr>
    </w:lvl>
    <w:lvl w:ilvl="5" w:tplc="04EC450A">
      <w:numFmt w:val="bullet"/>
      <w:lvlText w:val="•"/>
      <w:lvlJc w:val="left"/>
      <w:pPr>
        <w:ind w:left="6480" w:hanging="360"/>
      </w:pPr>
      <w:rPr>
        <w:rFonts w:hint="default"/>
        <w:lang w:val="en-US" w:eastAsia="en-US" w:bidi="ar-SA"/>
      </w:rPr>
    </w:lvl>
    <w:lvl w:ilvl="6" w:tplc="24E8252C">
      <w:numFmt w:val="bullet"/>
      <w:lvlText w:val="•"/>
      <w:lvlJc w:val="left"/>
      <w:pPr>
        <w:ind w:left="7344" w:hanging="360"/>
      </w:pPr>
      <w:rPr>
        <w:rFonts w:hint="default"/>
        <w:lang w:val="en-US" w:eastAsia="en-US" w:bidi="ar-SA"/>
      </w:rPr>
    </w:lvl>
    <w:lvl w:ilvl="7" w:tplc="8578C9BE">
      <w:numFmt w:val="bullet"/>
      <w:lvlText w:val="•"/>
      <w:lvlJc w:val="left"/>
      <w:pPr>
        <w:ind w:left="8208" w:hanging="360"/>
      </w:pPr>
      <w:rPr>
        <w:rFonts w:hint="default"/>
        <w:lang w:val="en-US" w:eastAsia="en-US" w:bidi="ar-SA"/>
      </w:rPr>
    </w:lvl>
    <w:lvl w:ilvl="8" w:tplc="15C46390">
      <w:numFmt w:val="bullet"/>
      <w:lvlText w:val="•"/>
      <w:lvlJc w:val="left"/>
      <w:pPr>
        <w:ind w:left="9072" w:hanging="360"/>
      </w:pPr>
      <w:rPr>
        <w:rFonts w:hint="default"/>
        <w:lang w:val="en-US" w:eastAsia="en-US" w:bidi="ar-SA"/>
      </w:rPr>
    </w:lvl>
  </w:abstractNum>
  <w:abstractNum w:abstractNumId="7" w15:restartNumberingAfterBreak="0">
    <w:nsid w:val="6D077908"/>
    <w:multiLevelType w:val="multilevel"/>
    <w:tmpl w:val="6D077908"/>
    <w:lvl w:ilvl="0">
      <w:start w:val="60"/>
      <w:numFmt w:val="decimal"/>
      <w:lvlText w:val="%1"/>
      <w:lvlJc w:val="left"/>
      <w:pPr>
        <w:ind w:left="2520" w:hanging="360"/>
      </w:pPr>
      <w:rPr>
        <w:rFonts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num w:numId="1" w16cid:durableId="2144955668">
    <w:abstractNumId w:val="4"/>
  </w:num>
  <w:num w:numId="2" w16cid:durableId="740372562">
    <w:abstractNumId w:val="7"/>
  </w:num>
  <w:num w:numId="3" w16cid:durableId="1207253866">
    <w:abstractNumId w:val="2"/>
  </w:num>
  <w:num w:numId="4" w16cid:durableId="1982148631">
    <w:abstractNumId w:val="1"/>
  </w:num>
  <w:num w:numId="5" w16cid:durableId="806237362">
    <w:abstractNumId w:val="6"/>
  </w:num>
  <w:num w:numId="6" w16cid:durableId="1537959775">
    <w:abstractNumId w:val="0"/>
  </w:num>
  <w:num w:numId="7" w16cid:durableId="1977954122">
    <w:abstractNumId w:val="3"/>
  </w:num>
  <w:num w:numId="8" w16cid:durableId="20014206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C01"/>
    <w:rsid w:val="0000275D"/>
    <w:rsid w:val="00013884"/>
    <w:rsid w:val="00022AF3"/>
    <w:rsid w:val="000257B7"/>
    <w:rsid w:val="000429D6"/>
    <w:rsid w:val="00051EC3"/>
    <w:rsid w:val="000622BA"/>
    <w:rsid w:val="00064458"/>
    <w:rsid w:val="0006792E"/>
    <w:rsid w:val="000714B7"/>
    <w:rsid w:val="00072389"/>
    <w:rsid w:val="00072959"/>
    <w:rsid w:val="000900DD"/>
    <w:rsid w:val="00092B16"/>
    <w:rsid w:val="00092E6D"/>
    <w:rsid w:val="00093940"/>
    <w:rsid w:val="000958C2"/>
    <w:rsid w:val="000A0123"/>
    <w:rsid w:val="000A051F"/>
    <w:rsid w:val="000A1B49"/>
    <w:rsid w:val="000B1286"/>
    <w:rsid w:val="000B1614"/>
    <w:rsid w:val="000B3A41"/>
    <w:rsid w:val="000B69EF"/>
    <w:rsid w:val="000C1867"/>
    <w:rsid w:val="000D088E"/>
    <w:rsid w:val="000D534D"/>
    <w:rsid w:val="000F1BAC"/>
    <w:rsid w:val="000F20CA"/>
    <w:rsid w:val="000F5151"/>
    <w:rsid w:val="0011129C"/>
    <w:rsid w:val="001114ED"/>
    <w:rsid w:val="00111815"/>
    <w:rsid w:val="001149A5"/>
    <w:rsid w:val="00131188"/>
    <w:rsid w:val="001405B0"/>
    <w:rsid w:val="0014202A"/>
    <w:rsid w:val="00150A37"/>
    <w:rsid w:val="001531DD"/>
    <w:rsid w:val="00153618"/>
    <w:rsid w:val="001552AE"/>
    <w:rsid w:val="0015710D"/>
    <w:rsid w:val="0016062E"/>
    <w:rsid w:val="00161C3B"/>
    <w:rsid w:val="00161C6F"/>
    <w:rsid w:val="001718CD"/>
    <w:rsid w:val="00187E33"/>
    <w:rsid w:val="00191148"/>
    <w:rsid w:val="001A48D8"/>
    <w:rsid w:val="001A5F3F"/>
    <w:rsid w:val="001B1F43"/>
    <w:rsid w:val="001B644F"/>
    <w:rsid w:val="001C4994"/>
    <w:rsid w:val="001D75BA"/>
    <w:rsid w:val="001F7539"/>
    <w:rsid w:val="00201187"/>
    <w:rsid w:val="002109C1"/>
    <w:rsid w:val="00211C69"/>
    <w:rsid w:val="0022045D"/>
    <w:rsid w:val="00224E9C"/>
    <w:rsid w:val="002339CF"/>
    <w:rsid w:val="002375BB"/>
    <w:rsid w:val="0024226E"/>
    <w:rsid w:val="00242D8B"/>
    <w:rsid w:val="002600E9"/>
    <w:rsid w:val="00265D2A"/>
    <w:rsid w:val="002678B8"/>
    <w:rsid w:val="0027337B"/>
    <w:rsid w:val="00277366"/>
    <w:rsid w:val="00280854"/>
    <w:rsid w:val="00290547"/>
    <w:rsid w:val="002A1975"/>
    <w:rsid w:val="002A7E67"/>
    <w:rsid w:val="002B57D4"/>
    <w:rsid w:val="002B77CA"/>
    <w:rsid w:val="002C3B27"/>
    <w:rsid w:val="002C628D"/>
    <w:rsid w:val="002D7283"/>
    <w:rsid w:val="002F144B"/>
    <w:rsid w:val="002F6434"/>
    <w:rsid w:val="00310D92"/>
    <w:rsid w:val="00326DB3"/>
    <w:rsid w:val="003343CD"/>
    <w:rsid w:val="00342577"/>
    <w:rsid w:val="00350425"/>
    <w:rsid w:val="003526FF"/>
    <w:rsid w:val="003620DE"/>
    <w:rsid w:val="0037151C"/>
    <w:rsid w:val="00372C80"/>
    <w:rsid w:val="00386BB9"/>
    <w:rsid w:val="0039731E"/>
    <w:rsid w:val="003B3A69"/>
    <w:rsid w:val="003B6A51"/>
    <w:rsid w:val="003C290F"/>
    <w:rsid w:val="003E0814"/>
    <w:rsid w:val="003F7276"/>
    <w:rsid w:val="00405A8C"/>
    <w:rsid w:val="0040646B"/>
    <w:rsid w:val="004070C1"/>
    <w:rsid w:val="00410008"/>
    <w:rsid w:val="00421C5D"/>
    <w:rsid w:val="00426684"/>
    <w:rsid w:val="004273DA"/>
    <w:rsid w:val="00432B63"/>
    <w:rsid w:val="0044303C"/>
    <w:rsid w:val="00457E74"/>
    <w:rsid w:val="00467C6C"/>
    <w:rsid w:val="00481A81"/>
    <w:rsid w:val="00483760"/>
    <w:rsid w:val="004873DC"/>
    <w:rsid w:val="00491F53"/>
    <w:rsid w:val="004C682D"/>
    <w:rsid w:val="004E2467"/>
    <w:rsid w:val="004E3C5F"/>
    <w:rsid w:val="004F2BE0"/>
    <w:rsid w:val="004F2D6A"/>
    <w:rsid w:val="00505B78"/>
    <w:rsid w:val="00507A9B"/>
    <w:rsid w:val="0051579F"/>
    <w:rsid w:val="005200A1"/>
    <w:rsid w:val="005208DF"/>
    <w:rsid w:val="00524541"/>
    <w:rsid w:val="005340A0"/>
    <w:rsid w:val="00535FBA"/>
    <w:rsid w:val="00536FD5"/>
    <w:rsid w:val="0054199B"/>
    <w:rsid w:val="005456EC"/>
    <w:rsid w:val="005473DA"/>
    <w:rsid w:val="00552E4A"/>
    <w:rsid w:val="005531ED"/>
    <w:rsid w:val="00581038"/>
    <w:rsid w:val="00587B17"/>
    <w:rsid w:val="005928FC"/>
    <w:rsid w:val="005B1C41"/>
    <w:rsid w:val="005B7A43"/>
    <w:rsid w:val="005C4CFF"/>
    <w:rsid w:val="005D3858"/>
    <w:rsid w:val="005E60A0"/>
    <w:rsid w:val="005F15B3"/>
    <w:rsid w:val="00601F37"/>
    <w:rsid w:val="006320B3"/>
    <w:rsid w:val="006359C5"/>
    <w:rsid w:val="00636CFC"/>
    <w:rsid w:val="00644B26"/>
    <w:rsid w:val="00656399"/>
    <w:rsid w:val="00667970"/>
    <w:rsid w:val="006710D3"/>
    <w:rsid w:val="00673F6A"/>
    <w:rsid w:val="0068350C"/>
    <w:rsid w:val="00690AEF"/>
    <w:rsid w:val="006A1E52"/>
    <w:rsid w:val="006A4393"/>
    <w:rsid w:val="006B4DC5"/>
    <w:rsid w:val="006C77A7"/>
    <w:rsid w:val="006D5700"/>
    <w:rsid w:val="006F6233"/>
    <w:rsid w:val="00700B5C"/>
    <w:rsid w:val="00711BBB"/>
    <w:rsid w:val="007205D5"/>
    <w:rsid w:val="00724D24"/>
    <w:rsid w:val="00726FCE"/>
    <w:rsid w:val="0073680C"/>
    <w:rsid w:val="00740ACB"/>
    <w:rsid w:val="00740B67"/>
    <w:rsid w:val="00740E06"/>
    <w:rsid w:val="00741E8B"/>
    <w:rsid w:val="00753B1E"/>
    <w:rsid w:val="0076391F"/>
    <w:rsid w:val="0076412E"/>
    <w:rsid w:val="00771A37"/>
    <w:rsid w:val="0077485B"/>
    <w:rsid w:val="00781BBC"/>
    <w:rsid w:val="00783512"/>
    <w:rsid w:val="007A3563"/>
    <w:rsid w:val="007C2319"/>
    <w:rsid w:val="007C2F83"/>
    <w:rsid w:val="007F3FA3"/>
    <w:rsid w:val="007F5233"/>
    <w:rsid w:val="007F6B76"/>
    <w:rsid w:val="007F7294"/>
    <w:rsid w:val="007F7E29"/>
    <w:rsid w:val="00803ED1"/>
    <w:rsid w:val="008113F3"/>
    <w:rsid w:val="00814854"/>
    <w:rsid w:val="008278E4"/>
    <w:rsid w:val="00833910"/>
    <w:rsid w:val="00852C3E"/>
    <w:rsid w:val="00856433"/>
    <w:rsid w:val="008714D9"/>
    <w:rsid w:val="00874577"/>
    <w:rsid w:val="00887289"/>
    <w:rsid w:val="00891D78"/>
    <w:rsid w:val="008A67C0"/>
    <w:rsid w:val="008B1727"/>
    <w:rsid w:val="008B7A8A"/>
    <w:rsid w:val="008C1390"/>
    <w:rsid w:val="008C2A00"/>
    <w:rsid w:val="008D4129"/>
    <w:rsid w:val="008E4FBC"/>
    <w:rsid w:val="008F0CEE"/>
    <w:rsid w:val="008F5BBB"/>
    <w:rsid w:val="009153E0"/>
    <w:rsid w:val="00920F04"/>
    <w:rsid w:val="00932C6F"/>
    <w:rsid w:val="0094232D"/>
    <w:rsid w:val="00952512"/>
    <w:rsid w:val="00952FEB"/>
    <w:rsid w:val="00953C59"/>
    <w:rsid w:val="00954BAE"/>
    <w:rsid w:val="009575F0"/>
    <w:rsid w:val="00977C7A"/>
    <w:rsid w:val="00982E8D"/>
    <w:rsid w:val="0099041F"/>
    <w:rsid w:val="009A3593"/>
    <w:rsid w:val="009C2A04"/>
    <w:rsid w:val="009C6A05"/>
    <w:rsid w:val="009D1687"/>
    <w:rsid w:val="009D78C8"/>
    <w:rsid w:val="009E64B0"/>
    <w:rsid w:val="009E736F"/>
    <w:rsid w:val="009F1AC0"/>
    <w:rsid w:val="00A05047"/>
    <w:rsid w:val="00A222B8"/>
    <w:rsid w:val="00A258D5"/>
    <w:rsid w:val="00A26502"/>
    <w:rsid w:val="00A31D80"/>
    <w:rsid w:val="00A37061"/>
    <w:rsid w:val="00A43AEE"/>
    <w:rsid w:val="00A47754"/>
    <w:rsid w:val="00A525AE"/>
    <w:rsid w:val="00A568F3"/>
    <w:rsid w:val="00A67D91"/>
    <w:rsid w:val="00A7074B"/>
    <w:rsid w:val="00A7588D"/>
    <w:rsid w:val="00A85B69"/>
    <w:rsid w:val="00A9434F"/>
    <w:rsid w:val="00AB0709"/>
    <w:rsid w:val="00AB3EA5"/>
    <w:rsid w:val="00AC756F"/>
    <w:rsid w:val="00AF5689"/>
    <w:rsid w:val="00AF6430"/>
    <w:rsid w:val="00B107B6"/>
    <w:rsid w:val="00B1620D"/>
    <w:rsid w:val="00B37213"/>
    <w:rsid w:val="00B62E2B"/>
    <w:rsid w:val="00B63BA8"/>
    <w:rsid w:val="00B74368"/>
    <w:rsid w:val="00B81C5B"/>
    <w:rsid w:val="00B82B63"/>
    <w:rsid w:val="00B91AFF"/>
    <w:rsid w:val="00B96199"/>
    <w:rsid w:val="00B96A49"/>
    <w:rsid w:val="00BA4479"/>
    <w:rsid w:val="00BA528B"/>
    <w:rsid w:val="00BB07D3"/>
    <w:rsid w:val="00BC7A84"/>
    <w:rsid w:val="00BD0B5C"/>
    <w:rsid w:val="00BD7ADD"/>
    <w:rsid w:val="00BE4BB6"/>
    <w:rsid w:val="00C0398B"/>
    <w:rsid w:val="00C204CB"/>
    <w:rsid w:val="00C2700E"/>
    <w:rsid w:val="00C36995"/>
    <w:rsid w:val="00C42AEE"/>
    <w:rsid w:val="00C465BE"/>
    <w:rsid w:val="00C47309"/>
    <w:rsid w:val="00C56D2B"/>
    <w:rsid w:val="00C82402"/>
    <w:rsid w:val="00C902D4"/>
    <w:rsid w:val="00C92712"/>
    <w:rsid w:val="00C93C79"/>
    <w:rsid w:val="00C954AE"/>
    <w:rsid w:val="00CA5921"/>
    <w:rsid w:val="00CA5DE0"/>
    <w:rsid w:val="00CB31A2"/>
    <w:rsid w:val="00CD0539"/>
    <w:rsid w:val="00CE0523"/>
    <w:rsid w:val="00CE5F75"/>
    <w:rsid w:val="00CE6D98"/>
    <w:rsid w:val="00CF0C01"/>
    <w:rsid w:val="00CF3BAB"/>
    <w:rsid w:val="00D03F64"/>
    <w:rsid w:val="00D17D6F"/>
    <w:rsid w:val="00D20BF5"/>
    <w:rsid w:val="00D301C2"/>
    <w:rsid w:val="00D327D3"/>
    <w:rsid w:val="00D3789D"/>
    <w:rsid w:val="00D5187D"/>
    <w:rsid w:val="00D570DE"/>
    <w:rsid w:val="00D6366E"/>
    <w:rsid w:val="00D83241"/>
    <w:rsid w:val="00D832C4"/>
    <w:rsid w:val="00D83F82"/>
    <w:rsid w:val="00D8416E"/>
    <w:rsid w:val="00D95604"/>
    <w:rsid w:val="00DA3132"/>
    <w:rsid w:val="00DA52F9"/>
    <w:rsid w:val="00DC56BA"/>
    <w:rsid w:val="00DD0141"/>
    <w:rsid w:val="00DD5ED5"/>
    <w:rsid w:val="00DE427C"/>
    <w:rsid w:val="00DF1E1F"/>
    <w:rsid w:val="00DF5329"/>
    <w:rsid w:val="00E0730F"/>
    <w:rsid w:val="00E1309C"/>
    <w:rsid w:val="00E141B2"/>
    <w:rsid w:val="00E17447"/>
    <w:rsid w:val="00E23B54"/>
    <w:rsid w:val="00E40A19"/>
    <w:rsid w:val="00E42E5E"/>
    <w:rsid w:val="00E50A3E"/>
    <w:rsid w:val="00E63709"/>
    <w:rsid w:val="00E70E24"/>
    <w:rsid w:val="00E75A2E"/>
    <w:rsid w:val="00E75BA6"/>
    <w:rsid w:val="00E90F03"/>
    <w:rsid w:val="00E92741"/>
    <w:rsid w:val="00E92F88"/>
    <w:rsid w:val="00EB5643"/>
    <w:rsid w:val="00EB7AEC"/>
    <w:rsid w:val="00EC6CB9"/>
    <w:rsid w:val="00ED2502"/>
    <w:rsid w:val="00ED4B31"/>
    <w:rsid w:val="00ED61CC"/>
    <w:rsid w:val="00EF7D3E"/>
    <w:rsid w:val="00F03C58"/>
    <w:rsid w:val="00F156FE"/>
    <w:rsid w:val="00F16A14"/>
    <w:rsid w:val="00F20B9C"/>
    <w:rsid w:val="00F23432"/>
    <w:rsid w:val="00F275B9"/>
    <w:rsid w:val="00F33AD2"/>
    <w:rsid w:val="00F3428B"/>
    <w:rsid w:val="00F3638E"/>
    <w:rsid w:val="00F4266B"/>
    <w:rsid w:val="00F43F9A"/>
    <w:rsid w:val="00F50592"/>
    <w:rsid w:val="00F5576E"/>
    <w:rsid w:val="00F56778"/>
    <w:rsid w:val="00F57422"/>
    <w:rsid w:val="00F6303E"/>
    <w:rsid w:val="00F63DFF"/>
    <w:rsid w:val="00F65710"/>
    <w:rsid w:val="00F65C56"/>
    <w:rsid w:val="00F67188"/>
    <w:rsid w:val="00F71BD0"/>
    <w:rsid w:val="00F85B79"/>
    <w:rsid w:val="00F873ED"/>
    <w:rsid w:val="00F915EB"/>
    <w:rsid w:val="00F93EFE"/>
    <w:rsid w:val="00F9448F"/>
    <w:rsid w:val="00F9791E"/>
    <w:rsid w:val="00FA7281"/>
    <w:rsid w:val="00FA7556"/>
    <w:rsid w:val="00FB31FB"/>
    <w:rsid w:val="00FC436C"/>
    <w:rsid w:val="00FD050D"/>
    <w:rsid w:val="00FD43F7"/>
    <w:rsid w:val="00FE1ECD"/>
    <w:rsid w:val="00FE27BD"/>
    <w:rsid w:val="00FE2E98"/>
    <w:rsid w:val="00FE5F90"/>
    <w:rsid w:val="00FF1A9B"/>
    <w:rsid w:val="00FF1C37"/>
    <w:rsid w:val="00FF7A06"/>
    <w:rsid w:val="01C55106"/>
    <w:rsid w:val="062639CE"/>
    <w:rsid w:val="0A9F3484"/>
    <w:rsid w:val="1CE33836"/>
    <w:rsid w:val="1F400591"/>
    <w:rsid w:val="22C5617C"/>
    <w:rsid w:val="30501528"/>
    <w:rsid w:val="315B0286"/>
    <w:rsid w:val="36A9358B"/>
    <w:rsid w:val="3D5C15DE"/>
    <w:rsid w:val="50E91E45"/>
    <w:rsid w:val="53732F80"/>
    <w:rsid w:val="56700DFC"/>
    <w:rsid w:val="616F0F02"/>
    <w:rsid w:val="6528285D"/>
    <w:rsid w:val="6A5F0D7C"/>
    <w:rsid w:val="6B942CF2"/>
    <w:rsid w:val="7C302914"/>
    <w:rsid w:val="7DF80A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AB990"/>
  <w15:docId w15:val="{D6D0FDF2-50BB-42F0-8836-2F7EA64DA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ind w:left="720"/>
    </w:pPr>
    <w:rPr>
      <w:rFonts w:ascii="Arial" w:hAnsi="Arial"/>
      <w:sz w:val="24"/>
      <w:szCs w:val="22"/>
    </w:rPr>
  </w:style>
  <w:style w:type="paragraph" w:styleId="Heading1">
    <w:name w:val="heading 1"/>
    <w:basedOn w:val="Normal"/>
    <w:next w:val="Normal"/>
    <w:link w:val="Heading1Char"/>
    <w:uiPriority w:val="9"/>
    <w:qFormat/>
    <w:pPr>
      <w:keepNext/>
      <w:ind w:left="0"/>
      <w:jc w:val="center"/>
      <w:outlineLvl w:val="0"/>
    </w:pPr>
    <w:rPr>
      <w:rFonts w:eastAsia="Times New Roman"/>
      <w:b/>
      <w:bCs/>
      <w:kern w:val="32"/>
      <w:szCs w:val="32"/>
    </w:rPr>
  </w:style>
  <w:style w:type="paragraph" w:styleId="Heading2">
    <w:name w:val="heading 2"/>
    <w:basedOn w:val="Normal"/>
    <w:next w:val="Normal"/>
    <w:link w:val="Heading2Char"/>
    <w:uiPriority w:val="9"/>
    <w:unhideWhenUsed/>
    <w:qFormat/>
    <w:pPr>
      <w:keepNext/>
      <w:ind w:hanging="720"/>
      <w:outlineLvl w:val="1"/>
    </w:pPr>
    <w:rPr>
      <w:rFonts w:eastAsia="Times New Roman"/>
      <w:bCs/>
      <w:iCs/>
      <w:szCs w:val="28"/>
    </w:rPr>
  </w:style>
  <w:style w:type="paragraph" w:styleId="Heading3">
    <w:name w:val="heading 3"/>
    <w:basedOn w:val="Normal"/>
    <w:next w:val="Normal"/>
    <w:link w:val="Heading3Char"/>
    <w:uiPriority w:val="9"/>
    <w:unhideWhenUsed/>
    <w:qFormat/>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paragraph" w:styleId="BodyText2">
    <w:name w:val="Body Text 2"/>
    <w:basedOn w:val="Normal"/>
    <w:link w:val="BodyText2Char"/>
    <w:semiHidden/>
    <w:unhideWhenUsed/>
    <w:pPr>
      <w:spacing w:after="0"/>
      <w:ind w:left="0"/>
      <w:jc w:val="center"/>
    </w:pPr>
    <w:rPr>
      <w:rFonts w:ascii="Times New Roman" w:eastAsia="Times New Roman" w:hAnsi="Times New Roman"/>
      <w:szCs w:val="20"/>
    </w:rPr>
  </w:style>
  <w:style w:type="character" w:styleId="FollowedHyperlink">
    <w:name w:val="FollowedHyperlink"/>
    <w:uiPriority w:val="99"/>
    <w:semiHidden/>
    <w:unhideWhenUsed/>
    <w:rPr>
      <w:color w:val="954F72"/>
      <w:u w:val="single"/>
    </w:rPr>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uiPriority w:val="99"/>
    <w:unhideWhenUsed/>
    <w:qFormat/>
    <w:rPr>
      <w:color w:val="0000FF"/>
      <w:u w:val="single"/>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Pr>
      <w:sz w:val="22"/>
      <w:szCs w:val="22"/>
    </w:rPr>
  </w:style>
  <w:style w:type="paragraph" w:styleId="ListParagraph">
    <w:name w:val="List Paragraph"/>
    <w:basedOn w:val="Normal"/>
    <w:uiPriority w:val="1"/>
    <w:qFormat/>
    <w:pPr>
      <w:contextualSpacing/>
    </w:pPr>
  </w:style>
  <w:style w:type="character" w:customStyle="1" w:styleId="HeaderChar">
    <w:name w:val="Header Char"/>
    <w:link w:val="Header"/>
    <w:uiPriority w:val="99"/>
    <w:qFormat/>
    <w:rPr>
      <w:sz w:val="22"/>
      <w:szCs w:val="22"/>
    </w:rPr>
  </w:style>
  <w:style w:type="character" w:customStyle="1" w:styleId="FooterChar">
    <w:name w:val="Footer Char"/>
    <w:link w:val="Footer"/>
    <w:uiPriority w:val="99"/>
    <w:qFormat/>
    <w:rPr>
      <w:sz w:val="22"/>
      <w:szCs w:val="22"/>
    </w:rPr>
  </w:style>
  <w:style w:type="character" w:customStyle="1" w:styleId="BalloonTextChar">
    <w:name w:val="Balloon Text Char"/>
    <w:link w:val="BalloonText"/>
    <w:uiPriority w:val="99"/>
    <w:semiHidden/>
    <w:qFormat/>
    <w:rPr>
      <w:rFonts w:ascii="Tahoma" w:hAnsi="Tahoma" w:cs="Tahoma"/>
      <w:sz w:val="16"/>
      <w:szCs w:val="16"/>
    </w:rPr>
  </w:style>
  <w:style w:type="paragraph" w:customStyle="1" w:styleId="indent">
    <w:name w:val="indent"/>
    <w:basedOn w:val="Normal"/>
    <w:qFormat/>
    <w:pPr>
      <w:contextualSpacing/>
    </w:pPr>
    <w:rPr>
      <w:szCs w:val="24"/>
    </w:rPr>
  </w:style>
  <w:style w:type="character" w:customStyle="1" w:styleId="Heading2Char">
    <w:name w:val="Heading 2 Char"/>
    <w:link w:val="Heading2"/>
    <w:uiPriority w:val="9"/>
    <w:qFormat/>
    <w:rPr>
      <w:rFonts w:ascii="Arial" w:eastAsia="Times New Roman" w:hAnsi="Arial" w:cs="Times New Roman"/>
      <w:bCs/>
      <w:iCs/>
      <w:sz w:val="24"/>
      <w:szCs w:val="28"/>
    </w:rPr>
  </w:style>
  <w:style w:type="character" w:customStyle="1" w:styleId="Heading1Char">
    <w:name w:val="Heading 1 Char"/>
    <w:link w:val="Heading1"/>
    <w:uiPriority w:val="9"/>
    <w:qFormat/>
    <w:rPr>
      <w:rFonts w:ascii="Arial" w:eastAsia="Times New Roman" w:hAnsi="Arial" w:cs="Times New Roman"/>
      <w:b/>
      <w:bCs/>
      <w:kern w:val="32"/>
      <w:sz w:val="24"/>
      <w:szCs w:val="32"/>
    </w:r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sz w:val="26"/>
      <w:szCs w:val="26"/>
    </w:rPr>
  </w:style>
  <w:style w:type="character" w:customStyle="1" w:styleId="BodyText2Char">
    <w:name w:val="Body Text 2 Char"/>
    <w:basedOn w:val="DefaultParagraphFont"/>
    <w:link w:val="BodyText2"/>
    <w:semiHidden/>
    <w:qFormat/>
    <w:rPr>
      <w:rFonts w:ascii="Times New Roman" w:eastAsia="Times New Roman" w:hAnsi="Times New Roman"/>
      <w:sz w:val="24"/>
    </w:rPr>
  </w:style>
  <w:style w:type="paragraph" w:customStyle="1" w:styleId="NoSpacing1">
    <w:name w:val="No Spacing1"/>
    <w:uiPriority w:val="1"/>
    <w:qFormat/>
    <w:rPr>
      <w:rFonts w:asciiTheme="minorHAnsi" w:eastAsiaTheme="minorHAnsi" w:hAnsiTheme="minorHAnsi" w:cstheme="minorBidi"/>
      <w:szCs w:val="22"/>
    </w:rPr>
  </w:style>
  <w:style w:type="character" w:customStyle="1" w:styleId="ADA1">
    <w:name w:val="ADA1"/>
    <w:basedOn w:val="DefaultParagraphFont"/>
    <w:uiPriority w:val="1"/>
    <w:qFormat/>
    <w:rsid w:val="0037151C"/>
    <w:rPr>
      <w:rFonts w:ascii="Arial" w:hAnsi="Arial"/>
      <w:sz w:val="24"/>
      <w:u w:val="single"/>
    </w:rPr>
  </w:style>
  <w:style w:type="paragraph" w:customStyle="1" w:styleId="ListParagraph2">
    <w:name w:val="List Paragraph2"/>
    <w:basedOn w:val="Normal"/>
    <w:uiPriority w:val="99"/>
    <w:qFormat/>
    <w:rsid w:val="00740ACB"/>
    <w:pPr>
      <w:spacing w:after="200" w:line="276" w:lineRule="auto"/>
      <w:contextualSpacing/>
    </w:pPr>
    <w:rPr>
      <w:rFonts w:asciiTheme="minorHAnsi" w:eastAsiaTheme="minorHAnsi" w:hAnsiTheme="minorHAnsi" w:cstheme="minorBidi"/>
      <w:sz w:val="20"/>
    </w:rPr>
  </w:style>
  <w:style w:type="paragraph" w:styleId="NormalWeb">
    <w:name w:val="Normal (Web)"/>
    <w:basedOn w:val="Normal"/>
    <w:uiPriority w:val="99"/>
    <w:semiHidden/>
    <w:unhideWhenUsed/>
    <w:rsid w:val="009D1687"/>
    <w:pPr>
      <w:spacing w:before="100" w:beforeAutospacing="1" w:after="100" w:afterAutospacing="1"/>
      <w:ind w:left="0"/>
    </w:pPr>
    <w:rPr>
      <w:rFonts w:ascii="Times New Roman" w:eastAsia="Times New Roman" w:hAnsi="Times New Roman"/>
      <w:szCs w:val="24"/>
    </w:rPr>
  </w:style>
  <w:style w:type="paragraph" w:styleId="BodyText">
    <w:name w:val="Body Text"/>
    <w:basedOn w:val="Normal"/>
    <w:link w:val="BodyTextChar"/>
    <w:uiPriority w:val="99"/>
    <w:semiHidden/>
    <w:unhideWhenUsed/>
    <w:rsid w:val="0076391F"/>
    <w:pPr>
      <w:spacing w:after="120"/>
    </w:pPr>
  </w:style>
  <w:style w:type="character" w:customStyle="1" w:styleId="BodyTextChar">
    <w:name w:val="Body Text Char"/>
    <w:basedOn w:val="DefaultParagraphFont"/>
    <w:link w:val="BodyText"/>
    <w:uiPriority w:val="99"/>
    <w:semiHidden/>
    <w:rsid w:val="0076391F"/>
    <w:rPr>
      <w:rFonts w:ascii="Arial" w:hAnsi="Arial"/>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16535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pueblocc.edu/AboutUs/IR/EmploymentData.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R.PCC@Pueblocc.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R.PCC@Pueblocc.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highered.colorado.gov/competencies-for-statewide-guaranteed-transfer-gt-pathways-curriculum" TargetMode="External"/><Relationship Id="rId4" Type="http://schemas.openxmlformats.org/officeDocument/2006/relationships/settings" Target="settings.xml"/><Relationship Id="rId9" Type="http://schemas.openxmlformats.org/officeDocument/2006/relationships/hyperlink" Target="https://highered.colorado.gov/competencies-for-statewide-guaranteed-transfer-gt-pathways-curriculu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87861-59FF-4679-8EEE-360B693D6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14</Pages>
  <Words>3911</Words>
  <Characters>22298</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Pueblo Community College</Company>
  <LinksUpToDate>false</LinksUpToDate>
  <CharactersWithSpaces>26157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Shirley D. Carey</dc:creator>
  <cp:lastModifiedBy>Jobe, Danen</cp:lastModifiedBy>
  <cp:revision>84</cp:revision>
  <cp:lastPrinted>2012-06-28T19:49:00Z</cp:lastPrinted>
  <dcterms:created xsi:type="dcterms:W3CDTF">2017-02-08T14:08:00Z</dcterms:created>
  <dcterms:modified xsi:type="dcterms:W3CDTF">2025-11-04T18:17:00Z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1033-11.2.0.11042</vt:lpwstr>
  </property>
  <property fmtid="{D5CDD505-2E9C-101B-9397-08002B2CF9AE}" pid="3" name="ICV">
    <vt:lpwstr>7B31A8AACB36494B9A66130BC875846F</vt:lpwstr>
  </property>
</Properties>
</file>