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5568" w14:textId="77777777" w:rsidR="009A50D2" w:rsidRPr="00673FF4" w:rsidRDefault="009A50D2" w:rsidP="009B184E">
      <w:pPr>
        <w:spacing w:line="240" w:lineRule="auto"/>
      </w:pPr>
    </w:p>
    <w:p w14:paraId="179806E2" w14:textId="1587F0BE" w:rsidR="00766B52" w:rsidRDefault="00D66764" w:rsidP="00766B52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THE 2101 – “World Theatre History</w:t>
      </w:r>
      <w:r w:rsidR="00B76B5F">
        <w:rPr>
          <w:sz w:val="32"/>
          <w:szCs w:val="32"/>
        </w:rPr>
        <w:t xml:space="preserve"> I”</w:t>
      </w:r>
    </w:p>
    <w:p w14:paraId="7E2C594F" w14:textId="469D321B" w:rsidR="00EC4BC7" w:rsidRPr="00766B52" w:rsidRDefault="00F42DAC" w:rsidP="00AA28BD">
      <w:pPr>
        <w:jc w:val="center"/>
      </w:pPr>
      <w:r w:rsidRPr="00766B52">
        <w:t>GT-</w:t>
      </w:r>
      <w:r w:rsidR="00311543" w:rsidRPr="00766B52">
        <w:t>AH1</w:t>
      </w:r>
      <w:r w:rsidR="001F0503" w:rsidRPr="00766B52">
        <w:t xml:space="preserve">: </w:t>
      </w:r>
      <w:r w:rsidR="000C5F1A" w:rsidRPr="00766B52">
        <w:t>Arts and Expression</w:t>
      </w:r>
    </w:p>
    <w:p w14:paraId="066B2670" w14:textId="6465BF77" w:rsidR="00EC4BC7" w:rsidRDefault="00327C61" w:rsidP="009B184E">
      <w:pPr>
        <w:spacing w:line="240" w:lineRule="auto"/>
        <w:jc w:val="center"/>
      </w:pPr>
      <w:r>
        <w:t>Ex</w:t>
      </w:r>
      <w:r w:rsidR="000C5F1A">
        <w:t>ample</w:t>
      </w:r>
      <w:r w:rsidR="00766B52">
        <w:t xml:space="preserve"> of</w:t>
      </w:r>
      <w:r w:rsidR="00023D61" w:rsidRPr="00673FF4">
        <w:t xml:space="preserve"> Week-by-Week Course Schedule</w:t>
      </w:r>
    </w:p>
    <w:p w14:paraId="2E6F3450" w14:textId="77777777" w:rsidR="00AA28BD" w:rsidRPr="00673FF4" w:rsidRDefault="00AA28BD" w:rsidP="009B184E">
      <w:pPr>
        <w:spacing w:line="240" w:lineRule="auto"/>
        <w:jc w:val="center"/>
      </w:pPr>
    </w:p>
    <w:p w14:paraId="57AE382E" w14:textId="77777777" w:rsidR="00673FF4" w:rsidRPr="00673FF4" w:rsidRDefault="00673FF4" w:rsidP="009B184E">
      <w:pPr>
        <w:pStyle w:val="Heading1"/>
      </w:pPr>
      <w:r w:rsidRPr="00673FF4">
        <w:t>GENERAL INFORMATION</w:t>
      </w:r>
    </w:p>
    <w:p w14:paraId="51AE1DF8" w14:textId="2508C555" w:rsidR="00F77F06" w:rsidRPr="00673FF4" w:rsidRDefault="00F77F06" w:rsidP="009B184E">
      <w:pPr>
        <w:spacing w:line="240" w:lineRule="auto"/>
      </w:pPr>
      <w:r w:rsidRPr="00AA28BD">
        <w:rPr>
          <w:b/>
          <w:bCs/>
        </w:rPr>
        <w:t>Submitter Name:</w:t>
      </w:r>
      <w:r w:rsidRPr="00673FF4">
        <w:t xml:space="preserve"> </w:t>
      </w:r>
      <w:r w:rsidR="00766B52">
        <w:t xml:space="preserve">Dr. </w:t>
      </w:r>
      <w:r w:rsidR="00B76B5F">
        <w:t>David L. Wygant</w:t>
      </w:r>
    </w:p>
    <w:p w14:paraId="1FC08418" w14:textId="36CA34B5" w:rsidR="00F77F06" w:rsidRPr="00673FF4" w:rsidRDefault="00F77F06" w:rsidP="009B184E">
      <w:pPr>
        <w:spacing w:line="240" w:lineRule="auto"/>
      </w:pPr>
      <w:r w:rsidRPr="00673FF4">
        <w:rPr>
          <w:b/>
        </w:rPr>
        <w:t xml:space="preserve">College: </w:t>
      </w:r>
      <w:r w:rsidR="00B76B5F">
        <w:t>Front Range Community College</w:t>
      </w:r>
    </w:p>
    <w:p w14:paraId="37984DC2" w14:textId="1B54C623" w:rsidR="00F77F06" w:rsidRPr="00673FF4" w:rsidRDefault="00F77F06" w:rsidP="009B184E">
      <w:pPr>
        <w:spacing w:line="240" w:lineRule="auto"/>
        <w:rPr>
          <w:b/>
        </w:rPr>
      </w:pPr>
      <w:r w:rsidRPr="00673FF4">
        <w:rPr>
          <w:b/>
        </w:rPr>
        <w:t xml:space="preserve">Email: </w:t>
      </w:r>
      <w:r w:rsidR="00B76B5F">
        <w:t>David.wygant@frontrange.edu</w:t>
      </w:r>
    </w:p>
    <w:p w14:paraId="68EBD86D" w14:textId="0B419D25" w:rsidR="00F77F06" w:rsidRPr="00435A71" w:rsidRDefault="00F77F06" w:rsidP="009B184E">
      <w:pPr>
        <w:spacing w:line="240" w:lineRule="auto"/>
      </w:pPr>
      <w:r w:rsidRPr="00AA28BD">
        <w:rPr>
          <w:b/>
          <w:bCs/>
        </w:rPr>
        <w:t>Submission Date:</w:t>
      </w:r>
      <w:r w:rsidRPr="00435A71">
        <w:t xml:space="preserve"> </w:t>
      </w:r>
      <w:r w:rsidR="00212E97">
        <w:t>0</w:t>
      </w:r>
      <w:r w:rsidR="00B76B5F">
        <w:t>6/19/2025</w:t>
      </w:r>
    </w:p>
    <w:p w14:paraId="3ADABC58" w14:textId="77777777" w:rsidR="00F77F06" w:rsidRPr="00673FF4" w:rsidRDefault="00F77F06" w:rsidP="009B184E">
      <w:pPr>
        <w:spacing w:line="240" w:lineRule="auto"/>
      </w:pPr>
    </w:p>
    <w:p w14:paraId="74784146" w14:textId="48DEA0AC" w:rsidR="00A753DE" w:rsidRPr="00673FF4" w:rsidRDefault="001F0503" w:rsidP="009B184E">
      <w:pPr>
        <w:spacing w:line="240" w:lineRule="auto"/>
      </w:pPr>
      <w:r w:rsidRPr="00A96549">
        <w:rPr>
          <w:b/>
          <w:bCs/>
        </w:rPr>
        <w:t>Course Prefix and Number:</w:t>
      </w:r>
      <w:r w:rsidR="00867C98" w:rsidRPr="00673FF4">
        <w:t xml:space="preserve"> </w:t>
      </w:r>
      <w:r w:rsidR="002B5B45">
        <w:t>THE 2101</w:t>
      </w:r>
    </w:p>
    <w:p w14:paraId="446D1B4E" w14:textId="7ECBDA4C" w:rsidR="00203347" w:rsidRPr="00673FF4" w:rsidRDefault="00A753DE" w:rsidP="009B184E">
      <w:pPr>
        <w:spacing w:line="240" w:lineRule="auto"/>
      </w:pPr>
      <w:r w:rsidRPr="00673FF4">
        <w:rPr>
          <w:b/>
        </w:rPr>
        <w:t>Course Title:</w:t>
      </w:r>
      <w:r w:rsidRPr="00673FF4">
        <w:t xml:space="preserve"> </w:t>
      </w:r>
      <w:r w:rsidR="002B5B45">
        <w:t>World Theatre History I</w:t>
      </w:r>
    </w:p>
    <w:p w14:paraId="28BD695C" w14:textId="77777777" w:rsidR="00A753DE" w:rsidRDefault="00A753DE" w:rsidP="009B184E">
      <w:pPr>
        <w:spacing w:line="240" w:lineRule="auto"/>
      </w:pPr>
      <w:r w:rsidRPr="00A96549">
        <w:rPr>
          <w:b/>
          <w:bCs/>
        </w:rPr>
        <w:t>Course Credits:</w:t>
      </w:r>
      <w:r w:rsidR="008F3ADA" w:rsidRPr="00673FF4">
        <w:t xml:space="preserve"> </w:t>
      </w:r>
      <w:r w:rsidR="007D1C3A" w:rsidRPr="00673FF4">
        <w:t>3.00 credits</w:t>
      </w:r>
    </w:p>
    <w:p w14:paraId="057FC917" w14:textId="77777777" w:rsidR="00B57F15" w:rsidRPr="00673FF4" w:rsidRDefault="00B57F15" w:rsidP="009B184E">
      <w:pPr>
        <w:spacing w:line="240" w:lineRule="auto"/>
      </w:pPr>
      <w:r w:rsidRPr="00A96549">
        <w:rPr>
          <w:b/>
          <w:bCs/>
        </w:rPr>
        <w:t>Course Contact Hours:</w:t>
      </w:r>
      <w:r>
        <w:t xml:space="preserve"> 45 hours</w:t>
      </w:r>
    </w:p>
    <w:p w14:paraId="12522298" w14:textId="2BAC0ADE" w:rsidR="007D1C3A" w:rsidRPr="00673FF4" w:rsidRDefault="00A753DE" w:rsidP="009B184E">
      <w:pPr>
        <w:spacing w:line="240" w:lineRule="auto"/>
        <w:rPr>
          <w:rFonts w:cstheme="minorHAnsi"/>
        </w:rPr>
      </w:pPr>
      <w:r w:rsidRPr="00673FF4">
        <w:rPr>
          <w:rFonts w:cstheme="minorHAnsi"/>
          <w:b/>
        </w:rPr>
        <w:t>Course Description:</w:t>
      </w:r>
      <w:r w:rsidRPr="00673FF4">
        <w:rPr>
          <w:rFonts w:cstheme="minorHAnsi"/>
        </w:rPr>
        <w:t xml:space="preserve"> </w:t>
      </w:r>
      <w:bookmarkStart w:id="0" w:name="_Hlk118795445"/>
      <w:sdt>
        <w:sdtPr>
          <w:id w:val="1548649171"/>
        </w:sdtPr>
        <w:sdtContent>
          <w:r w:rsidR="000A0628" w:rsidRPr="00D83E68">
            <w:rPr>
              <w:rFonts w:cstheme="minorHAnsi"/>
            </w:rPr>
            <w:t>Surveys the history and development of theatrical practices from the</w:t>
          </w:r>
          <w:r w:rsidR="00D365AF">
            <w:rPr>
              <w:rFonts w:cstheme="minorHAnsi"/>
            </w:rPr>
            <w:t xml:space="preserve"> dawn of time to approximately 1600.  </w:t>
          </w:r>
          <w:r w:rsidR="00B93064">
            <w:rPr>
              <w:rFonts w:cstheme="minorHAnsi"/>
            </w:rPr>
            <w:t xml:space="preserve">Emphasis is placed on both western as well as non-western forms pre-colonialization, emphasizing all aspects of performance from period values to analysis of dramatic literature and culture.  </w:t>
          </w:r>
          <w:r w:rsidR="000A0628" w:rsidRPr="00D83E68">
            <w:rPr>
              <w:rFonts w:cstheme="minorHAnsi"/>
            </w:rPr>
            <w:t>This is a statewide Guaranteed Transfer course in the GT-AH1 category.</w:t>
          </w:r>
        </w:sdtContent>
      </w:sdt>
      <w:bookmarkEnd w:id="0"/>
    </w:p>
    <w:p w14:paraId="7405CD46" w14:textId="77777777" w:rsidR="0057056C" w:rsidRPr="00673FF4" w:rsidRDefault="0057056C" w:rsidP="009B184E">
      <w:pPr>
        <w:spacing w:line="240" w:lineRule="auto"/>
      </w:pPr>
    </w:p>
    <w:p w14:paraId="1DA0EF24" w14:textId="77777777" w:rsidR="00673FF4" w:rsidRPr="00673FF4" w:rsidRDefault="00673FF4" w:rsidP="009B184E">
      <w:pPr>
        <w:pStyle w:val="Heading1"/>
      </w:pPr>
      <w:r w:rsidRPr="00673FF4">
        <w:t>GT-</w:t>
      </w:r>
      <w:r w:rsidR="00311543">
        <w:t>AH1</w:t>
      </w:r>
      <w:r w:rsidRPr="00673FF4">
        <w:t xml:space="preserve"> REQUIRED SYLLABUS INFORMATION</w:t>
      </w:r>
    </w:p>
    <w:p w14:paraId="42030388" w14:textId="77777777" w:rsidR="00425F17" w:rsidRDefault="00425F17" w:rsidP="00425F17">
      <w:pPr>
        <w:spacing w:line="240" w:lineRule="auto"/>
      </w:pPr>
      <w:r w:rsidRPr="00673FF4">
        <w:t>Guaranteed Transfer (GT) Pathways Course Statement:</w:t>
      </w:r>
    </w:p>
    <w:p w14:paraId="08AB4EE1" w14:textId="4CDA4E5F" w:rsidR="000C5F1A" w:rsidRPr="00425F17" w:rsidRDefault="00425F17" w:rsidP="00425F17">
      <w:pPr>
        <w:spacing w:line="240" w:lineRule="auto"/>
        <w:rPr>
          <w:rFonts w:cstheme="minorHAnsi"/>
          <w:b/>
        </w:rPr>
      </w:pPr>
      <w:r>
        <w:t xml:space="preserve">The Colorado Commission on Higher Education has </w:t>
      </w:r>
      <w:r w:rsidRPr="009B184E">
        <w:t xml:space="preserve">approved </w:t>
      </w:r>
      <w:r w:rsidR="00147EA9">
        <w:t>THE 2101</w:t>
      </w:r>
      <w:r w:rsidRPr="009B184E">
        <w:t xml:space="preserve"> for </w:t>
      </w:r>
      <w:r>
        <w:t xml:space="preserve">inclusion in the Guaranteed Transfer (GT) Pathways program in the AH-1 category. For transferring students, successful completion with a minimum C‒ grade guarantees transfer and application of credit in this GT Pathways category. For more information on the GT Pathways program, go to </w:t>
      </w:r>
      <w:hyperlink r:id="rId11" w:history="1">
        <w:r w:rsidR="00314662" w:rsidRPr="00BB2446">
          <w:rPr>
            <w:rStyle w:val="Hyperlink"/>
          </w:rPr>
          <w:t>https://highered.colorado.gov/guaranteed-transfer-gt-pathways-general-education-curriculum-0</w:t>
        </w:r>
      </w:hyperlink>
      <w:r>
        <w:t>.</w:t>
      </w:r>
    </w:p>
    <w:p w14:paraId="2EFDB261" w14:textId="77777777" w:rsidR="00425F17" w:rsidRDefault="00425F17" w:rsidP="009B184E">
      <w:pPr>
        <w:pStyle w:val="NormalWeb"/>
        <w:spacing w:before="0" w:beforeAutospacing="0" w:after="0" w:afterAutospacing="0"/>
      </w:pPr>
    </w:p>
    <w:p w14:paraId="55B10642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GT-AH1: ARTS AND EXPRESSION CONTENT CRITERIA </w:t>
      </w:r>
    </w:p>
    <w:p w14:paraId="0349F5B6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Students should be able to: </w:t>
      </w:r>
    </w:p>
    <w:p w14:paraId="4763F187" w14:textId="77777777" w:rsidR="00311543" w:rsidRPr="009B184E" w:rsidRDefault="00311543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 Describe the basic elements and their effects on meaning in a work of art. </w:t>
      </w:r>
    </w:p>
    <w:p w14:paraId="60359A8A" w14:textId="77777777" w:rsidR="00311543" w:rsidRPr="009B184E" w:rsidRDefault="00311543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b. Relate the effects of geography, economics, politics, religion, philosophy, and science on the values of a culture and the stylistic features of its arts. </w:t>
      </w:r>
    </w:p>
    <w:p w14:paraId="03769074" w14:textId="77777777" w:rsidR="00311543" w:rsidRPr="009B184E" w:rsidRDefault="00311543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c. Determine how a work reflects or rejects the major values or concerns of a historical era or culture. </w:t>
      </w:r>
    </w:p>
    <w:p w14:paraId="76907054" w14:textId="77777777" w:rsidR="000C5F1A" w:rsidRPr="009B184E" w:rsidRDefault="00311543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d. Interpret themes or major concepts. </w:t>
      </w:r>
    </w:p>
    <w:p w14:paraId="1E323D94" w14:textId="77777777" w:rsidR="000C5F1A" w:rsidRPr="009B184E" w:rsidRDefault="000C5F1A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871225F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GT-AH1 COMPETENCIES &amp; STUDENT LEARNING OUTCOMES </w:t>
      </w:r>
    </w:p>
    <w:p w14:paraId="7740548D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b/>
          <w:i/>
          <w:sz w:val="22"/>
          <w:szCs w:val="22"/>
          <w:u w:val="single"/>
        </w:rPr>
      </w:pPr>
      <w:r w:rsidRPr="009B184E">
        <w:rPr>
          <w:rFonts w:asciiTheme="minorHAnsi" w:hAnsiTheme="minorHAnsi"/>
          <w:b/>
          <w:i/>
          <w:sz w:val="22"/>
          <w:szCs w:val="22"/>
          <w:u w:val="single"/>
        </w:rPr>
        <w:t xml:space="preserve">Competency: Creative Thinking: </w:t>
      </w:r>
    </w:p>
    <w:p w14:paraId="79F88E58" w14:textId="77777777" w:rsidR="00311543" w:rsidRPr="009B184E" w:rsidRDefault="00311543" w:rsidP="009B184E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Students should be able to: </w:t>
      </w:r>
    </w:p>
    <w:p w14:paraId="4F79C02D" w14:textId="51D4695E" w:rsidR="00311543" w:rsidRPr="009B184E" w:rsidRDefault="00730F22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1</w:t>
      </w:r>
      <w:r w:rsidR="00311543" w:rsidRPr="009B184E">
        <w:rPr>
          <w:rFonts w:asciiTheme="minorHAnsi" w:hAnsiTheme="minorHAnsi"/>
          <w:b/>
          <w:sz w:val="22"/>
          <w:szCs w:val="22"/>
          <w:u w:val="single"/>
        </w:rPr>
        <w:t xml:space="preserve">. Embrace Contradictions </w:t>
      </w:r>
    </w:p>
    <w:p w14:paraId="0CCE6215" w14:textId="77777777" w:rsidR="00311543" w:rsidRPr="009B184E" w:rsidRDefault="00311543" w:rsidP="009B184E">
      <w:pPr>
        <w:pStyle w:val="NormalWeb"/>
        <w:spacing w:before="0" w:beforeAutospacing="0" w:after="0" w:afterAutospacing="0"/>
        <w:ind w:left="216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lastRenderedPageBreak/>
        <w:t xml:space="preserve">a. Incorporate alternate, divergent, or contradictory perspectives or ideas within the context of the discipline and the shape of the work. </w:t>
      </w:r>
    </w:p>
    <w:p w14:paraId="64956A09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11D421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b/>
          <w:i/>
          <w:sz w:val="22"/>
          <w:szCs w:val="22"/>
          <w:u w:val="single"/>
        </w:rPr>
      </w:pPr>
      <w:r w:rsidRPr="009B184E">
        <w:rPr>
          <w:rFonts w:asciiTheme="minorHAnsi" w:hAnsiTheme="minorHAnsi"/>
          <w:b/>
          <w:i/>
          <w:sz w:val="22"/>
          <w:szCs w:val="22"/>
          <w:u w:val="single"/>
        </w:rPr>
        <w:t xml:space="preserve">Competency: Written Communication: </w:t>
      </w:r>
    </w:p>
    <w:p w14:paraId="6E03CF4D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Students should be able to: </w:t>
      </w:r>
    </w:p>
    <w:p w14:paraId="2334AA98" w14:textId="5C481981" w:rsidR="00311543" w:rsidRPr="009B184E" w:rsidRDefault="00730F22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1</w:t>
      </w:r>
      <w:r w:rsidR="00311543" w:rsidRPr="009B184E">
        <w:rPr>
          <w:rFonts w:asciiTheme="minorHAnsi" w:hAnsiTheme="minorHAnsi"/>
          <w:b/>
          <w:sz w:val="22"/>
          <w:szCs w:val="22"/>
          <w:u w:val="single"/>
        </w:rPr>
        <w:t xml:space="preserve">. Develop Content </w:t>
      </w:r>
    </w:p>
    <w:p w14:paraId="3681592B" w14:textId="77777777" w:rsidR="00311543" w:rsidRPr="009B184E" w:rsidRDefault="00311543" w:rsidP="009B184E">
      <w:pPr>
        <w:pStyle w:val="NormalWeb"/>
        <w:spacing w:before="0" w:beforeAutospacing="0" w:after="0" w:afterAutospacing="0"/>
        <w:ind w:left="720" w:firstLine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 Create and develop ideas within the context of the situation and the assigned task(s). </w:t>
      </w:r>
    </w:p>
    <w:p w14:paraId="1B469932" w14:textId="12640613" w:rsidR="00311543" w:rsidRPr="009B184E" w:rsidRDefault="00730F22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="00311543" w:rsidRPr="009B184E">
        <w:rPr>
          <w:rFonts w:asciiTheme="minorHAnsi" w:hAnsiTheme="minorHAnsi"/>
          <w:b/>
          <w:sz w:val="22"/>
          <w:szCs w:val="22"/>
          <w:u w:val="single"/>
        </w:rPr>
        <w:t xml:space="preserve">. Use Sources and Evidence </w:t>
      </w:r>
    </w:p>
    <w:p w14:paraId="7E6FCD15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 Critically read, evaluate, apply, and synthesize evidence and/or sources in support of a claim. </w:t>
      </w:r>
    </w:p>
    <w:p w14:paraId="221B8821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b. Follow an appropriate documentation system. </w:t>
      </w:r>
    </w:p>
    <w:p w14:paraId="15422A3D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65B2E3E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b/>
          <w:i/>
          <w:sz w:val="22"/>
          <w:szCs w:val="22"/>
          <w:u w:val="single"/>
        </w:rPr>
      </w:pPr>
      <w:r w:rsidRPr="009B184E">
        <w:rPr>
          <w:rFonts w:asciiTheme="minorHAnsi" w:hAnsiTheme="minorHAnsi"/>
          <w:b/>
          <w:i/>
          <w:sz w:val="22"/>
          <w:szCs w:val="22"/>
          <w:u w:val="single"/>
        </w:rPr>
        <w:t xml:space="preserve">Competency: Critical Thinking: </w:t>
      </w:r>
    </w:p>
    <w:p w14:paraId="1309D053" w14:textId="77777777" w:rsidR="00311543" w:rsidRPr="009B184E" w:rsidRDefault="00311543" w:rsidP="009B184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Students should be able to: </w:t>
      </w:r>
    </w:p>
    <w:p w14:paraId="7A89C4C9" w14:textId="035477D6" w:rsidR="00311543" w:rsidRPr="009B184E" w:rsidRDefault="00730F22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1</w:t>
      </w:r>
      <w:r w:rsidR="00311543" w:rsidRPr="009B184E">
        <w:rPr>
          <w:rFonts w:asciiTheme="minorHAnsi" w:hAnsiTheme="minorHAnsi"/>
          <w:b/>
          <w:sz w:val="22"/>
          <w:szCs w:val="22"/>
          <w:u w:val="single"/>
        </w:rPr>
        <w:t xml:space="preserve">. Utilize Context </w:t>
      </w:r>
    </w:p>
    <w:p w14:paraId="124F3B8C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 Evaluate the relevance of context when presenting a position. </w:t>
      </w:r>
    </w:p>
    <w:p w14:paraId="04AC2C53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b. Identify assumptions. </w:t>
      </w:r>
    </w:p>
    <w:p w14:paraId="5C2D240C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c. Analyze one’s own and others’ assumptions. </w:t>
      </w:r>
    </w:p>
    <w:p w14:paraId="4ACCCD88" w14:textId="5EC3B88C" w:rsidR="00311543" w:rsidRPr="009B184E" w:rsidRDefault="00730F22" w:rsidP="009B184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="00311543" w:rsidRPr="009B184E">
        <w:rPr>
          <w:rFonts w:asciiTheme="minorHAnsi" w:hAnsiTheme="minorHAnsi"/>
          <w:b/>
          <w:sz w:val="22"/>
          <w:szCs w:val="22"/>
          <w:u w:val="single"/>
        </w:rPr>
        <w:t xml:space="preserve">. Understand Implications and Make Conclusions </w:t>
      </w:r>
    </w:p>
    <w:p w14:paraId="2DF5A6D6" w14:textId="77777777" w:rsidR="00311543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 Establish a conclusion that is tied to the range of information presented. </w:t>
      </w:r>
    </w:p>
    <w:p w14:paraId="440E1DB5" w14:textId="77777777" w:rsidR="00673FF4" w:rsidRPr="009B184E" w:rsidRDefault="00311543" w:rsidP="009B184E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b. Reflect on implications and consequences of stated conclusion.</w:t>
      </w:r>
    </w:p>
    <w:p w14:paraId="6C968AE8" w14:textId="77777777" w:rsidR="00673FF4" w:rsidRPr="00673FF4" w:rsidRDefault="00673FF4" w:rsidP="009B184E">
      <w:pPr>
        <w:pStyle w:val="Heading1"/>
      </w:pPr>
      <w:r w:rsidRPr="00673FF4">
        <w:t>LEARNING OUTCOMES &amp; TOPICAL OUTLINE</w:t>
      </w:r>
    </w:p>
    <w:p w14:paraId="665BE489" w14:textId="77777777" w:rsidR="00673FF4" w:rsidRPr="00673FF4" w:rsidRDefault="00673FF4" w:rsidP="009B184E">
      <w:pPr>
        <w:pStyle w:val="NoSpacing"/>
        <w:rPr>
          <w:rFonts w:cstheme="minorHAnsi"/>
          <w:b/>
        </w:rPr>
      </w:pPr>
    </w:p>
    <w:p w14:paraId="6E5B3827" w14:textId="77777777" w:rsidR="006C0361" w:rsidRPr="000C5F1A" w:rsidRDefault="006C0361" w:rsidP="009B184E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73FF4">
        <w:rPr>
          <w:rFonts w:asciiTheme="minorHAnsi" w:hAnsiTheme="minorHAnsi" w:cstheme="minorHAnsi"/>
          <w:b/>
          <w:color w:val="auto"/>
          <w:sz w:val="22"/>
          <w:szCs w:val="22"/>
        </w:rPr>
        <w:t>COURSE LEARNING OUTCOMES (CLOs</w:t>
      </w:r>
      <w:r w:rsidR="00311543">
        <w:rPr>
          <w:rFonts w:asciiTheme="minorHAnsi" w:hAnsiTheme="minorHAnsi" w:cstheme="minorHAnsi"/>
          <w:b/>
          <w:color w:val="auto"/>
          <w:sz w:val="22"/>
          <w:szCs w:val="22"/>
        </w:rPr>
        <w:t>):</w:t>
      </w:r>
      <w:r w:rsidRPr="00673FF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bookmarkStart w:id="1" w:name="_Hlk118795467" w:displacedByCustomXml="next"/>
    <w:sdt>
      <w:sdtPr>
        <w:id w:val="-262153471"/>
        <w:placeholder>
          <w:docPart w:val="131A3C119C734064B30CC9B0EBA1984E"/>
        </w:placeholder>
      </w:sdtPr>
      <w:sdtContent>
        <w:p w14:paraId="198F22AF" w14:textId="13371ADA" w:rsidR="00990FAF" w:rsidRPr="002855A0" w:rsidRDefault="00990FAF" w:rsidP="00990FAF">
          <w:pPr>
            <w:pStyle w:val="NormalWeb"/>
            <w:spacing w:before="0" w:beforeAutospacing="0" w:after="0" w:afterAutospacing="0"/>
            <w:rPr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 xml:space="preserve">1. </w:t>
          </w:r>
          <w:r w:rsidR="00953699">
            <w:rPr>
              <w:rFonts w:ascii="Calibri" w:hAnsi="Calibri" w:cs="Calibri"/>
              <w:color w:val="000000"/>
              <w:sz w:val="22"/>
              <w:szCs w:val="22"/>
            </w:rPr>
            <w:t>Analyze plays from a variety of cultures and historical time periods from the dawn of time to approximately 1600</w:t>
          </w:r>
          <w:r w:rsidR="00845EEA">
            <w:rPr>
              <w:rFonts w:ascii="Calibri" w:hAnsi="Calibri" w:cs="Calibri"/>
              <w:color w:val="000000"/>
              <w:sz w:val="22"/>
              <w:szCs w:val="22"/>
            </w:rPr>
            <w:t xml:space="preserve"> CE</w:t>
          </w:r>
          <w:r w:rsidR="0097386E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233256F0" w14:textId="7406BAAD" w:rsidR="00990FAF" w:rsidRPr="002855A0" w:rsidRDefault="00990FAF" w:rsidP="00990FAF">
          <w:pPr>
            <w:pStyle w:val="NormalWeb"/>
            <w:spacing w:before="0" w:beforeAutospacing="0" w:after="0" w:afterAutospacing="0"/>
            <w:rPr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 xml:space="preserve">2. </w:t>
          </w:r>
          <w:r w:rsidR="00845EEA">
            <w:rPr>
              <w:rFonts w:ascii="Calibri" w:hAnsi="Calibri" w:cs="Calibri"/>
              <w:color w:val="000000"/>
              <w:sz w:val="22"/>
              <w:szCs w:val="22"/>
            </w:rPr>
            <w:t>Analyze the correlation between theatre and culture from the dawn of time to approximately 1600 CE</w:t>
          </w:r>
          <w:r w:rsidR="00274B8A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5D3DF3FA" w14:textId="58A5630B" w:rsidR="00990FAF" w:rsidRPr="002855A0" w:rsidRDefault="00990FAF" w:rsidP="00990FAF">
          <w:pPr>
            <w:pStyle w:val="NormalWeb"/>
            <w:spacing w:before="0" w:beforeAutospacing="0" w:after="0" w:afterAutospacing="0"/>
            <w:rPr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>3</w:t>
          </w:r>
          <w:r w:rsidR="00D230C1">
            <w:rPr>
              <w:rFonts w:ascii="Calibri" w:hAnsi="Calibri" w:cs="Calibri"/>
              <w:color w:val="000000"/>
              <w:sz w:val="22"/>
              <w:szCs w:val="22"/>
            </w:rPr>
            <w:t xml:space="preserve">. </w:t>
          </w:r>
          <w:r w:rsidR="005E7257">
            <w:rPr>
              <w:rFonts w:ascii="Calibri" w:hAnsi="Calibri" w:cs="Calibri"/>
              <w:color w:val="000000"/>
              <w:sz w:val="22"/>
              <w:szCs w:val="22"/>
            </w:rPr>
            <w:t xml:space="preserve">Trace the development of theatrical heritage by examining </w:t>
          </w:r>
          <w:r w:rsidR="00D70F2D">
            <w:rPr>
              <w:rFonts w:ascii="Calibri" w:hAnsi="Calibri" w:cs="Calibri"/>
              <w:color w:val="000000"/>
              <w:sz w:val="22"/>
              <w:szCs w:val="22"/>
            </w:rPr>
            <w:t>the various forms and traditions of acting, theatre architecture, stage design, and playwriting from the dawn of time to approximately 1600 CE</w:t>
          </w:r>
          <w:r w:rsidR="00B06D22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2CC59FE7" w14:textId="6442E2E7" w:rsidR="00990FAF" w:rsidRPr="002855A0" w:rsidRDefault="00990FAF" w:rsidP="00990FAF">
          <w:pPr>
            <w:pStyle w:val="NormalWeb"/>
            <w:spacing w:before="0" w:beforeAutospacing="0" w:after="0" w:afterAutospacing="0"/>
            <w:rPr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 xml:space="preserve">4. </w:t>
          </w:r>
          <w:r w:rsidR="005972CC">
            <w:rPr>
              <w:rFonts w:ascii="Calibri" w:hAnsi="Calibri" w:cs="Calibri"/>
              <w:color w:val="000000"/>
              <w:sz w:val="22"/>
              <w:szCs w:val="22"/>
            </w:rPr>
            <w:t xml:space="preserve">Identify </w:t>
          </w:r>
          <w:r w:rsidR="00BE5A5C">
            <w:rPr>
              <w:rFonts w:ascii="Calibri" w:hAnsi="Calibri" w:cs="Calibri"/>
              <w:color w:val="000000"/>
              <w:sz w:val="22"/>
              <w:szCs w:val="22"/>
            </w:rPr>
            <w:t>how historical theatrical practices have influenced and continue to inform current trends in theatrical production</w:t>
          </w:r>
          <w:r w:rsidR="005972CC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349431D7" w14:textId="1874EE8E" w:rsidR="00990FAF" w:rsidRPr="002855A0" w:rsidRDefault="00990FAF" w:rsidP="00990FAF">
          <w:pPr>
            <w:pStyle w:val="NormalWeb"/>
            <w:spacing w:before="0" w:beforeAutospacing="0" w:after="0" w:afterAutospacing="0"/>
            <w:rPr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 xml:space="preserve">5. </w:t>
          </w:r>
          <w:r w:rsidR="00BE5A5C">
            <w:rPr>
              <w:rFonts w:ascii="Calibri" w:hAnsi="Calibri" w:cs="Calibri"/>
              <w:color w:val="000000"/>
              <w:sz w:val="22"/>
              <w:szCs w:val="22"/>
            </w:rPr>
            <w:t>Identify the common elements of historical eras of theatre from the dawn of time to approximately 1600</w:t>
          </w:r>
          <w:r w:rsidR="000D0844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3448E58A" w14:textId="7E1C238A" w:rsidR="00990FAF" w:rsidRDefault="00990FAF" w:rsidP="00990FAF">
          <w:pPr>
            <w:pStyle w:val="NormalWeb"/>
            <w:spacing w:before="0" w:beforeAutospacing="0" w:after="0" w:afterAutospacing="0"/>
            <w:rPr>
              <w:rFonts w:ascii="Calibri" w:hAnsi="Calibri" w:cs="Calibri"/>
              <w:color w:val="000000"/>
              <w:sz w:val="22"/>
              <w:szCs w:val="22"/>
            </w:rPr>
          </w:pPr>
          <w:r w:rsidRPr="002855A0">
            <w:rPr>
              <w:rFonts w:ascii="Calibri" w:hAnsi="Calibri" w:cs="Calibri"/>
              <w:color w:val="000000"/>
              <w:sz w:val="22"/>
              <w:szCs w:val="22"/>
            </w:rPr>
            <w:t xml:space="preserve">6. </w:t>
          </w:r>
          <w:r w:rsidR="006838D8">
            <w:rPr>
              <w:rFonts w:ascii="Calibri" w:hAnsi="Calibri" w:cs="Calibri"/>
              <w:color w:val="000000"/>
              <w:sz w:val="22"/>
              <w:szCs w:val="22"/>
            </w:rPr>
            <w:t>Place works of theatre in historical and stylistic contexts</w:t>
          </w:r>
          <w:r w:rsidR="00977324">
            <w:rPr>
              <w:rFonts w:ascii="Calibri" w:hAnsi="Calibri" w:cs="Calibri"/>
              <w:color w:val="000000"/>
              <w:sz w:val="22"/>
              <w:szCs w:val="22"/>
            </w:rPr>
            <w:t>.</w:t>
          </w:r>
        </w:p>
        <w:p w14:paraId="5BCDD4C9" w14:textId="182B0A1A" w:rsidR="006838D8" w:rsidRPr="001F6A06" w:rsidRDefault="006838D8" w:rsidP="00990FAF">
          <w:pPr>
            <w:pStyle w:val="NormalWeb"/>
            <w:spacing w:before="0" w:beforeAutospacing="0" w:after="0" w:afterAutospacing="0"/>
          </w:pPr>
          <w:r>
            <w:rPr>
              <w:rFonts w:ascii="Calibri" w:hAnsi="Calibri" w:cs="Calibri"/>
              <w:color w:val="000000"/>
              <w:sz w:val="22"/>
              <w:szCs w:val="22"/>
            </w:rPr>
            <w:t>7. Apply dramaturgical research methods to projects.</w:t>
          </w:r>
        </w:p>
      </w:sdtContent>
    </w:sdt>
    <w:bookmarkEnd w:id="1"/>
    <w:p w14:paraId="0D7F8AE5" w14:textId="77777777" w:rsidR="00F64E8B" w:rsidRDefault="00F64E8B" w:rsidP="009B184E">
      <w:pPr>
        <w:pStyle w:val="NoSpacing"/>
        <w:rPr>
          <w:rFonts w:cstheme="minorHAnsi"/>
          <w:b/>
        </w:rPr>
      </w:pPr>
    </w:p>
    <w:p w14:paraId="710038CC" w14:textId="77777777" w:rsidR="00AE034E" w:rsidRPr="00AE034E" w:rsidRDefault="00673FF4" w:rsidP="009B184E">
      <w:pPr>
        <w:pStyle w:val="NoSpacing"/>
        <w:rPr>
          <w:rFonts w:cstheme="minorHAnsi"/>
          <w:i/>
        </w:rPr>
      </w:pPr>
      <w:r w:rsidRPr="00673FF4">
        <w:rPr>
          <w:rFonts w:cstheme="minorHAnsi"/>
          <w:b/>
        </w:rPr>
        <w:t>TOPICAL OUTLINE</w:t>
      </w:r>
      <w:r w:rsidR="00B57F15">
        <w:rPr>
          <w:rFonts w:cstheme="minorHAnsi"/>
          <w:b/>
        </w:rPr>
        <w:t xml:space="preserve"> </w:t>
      </w:r>
    </w:p>
    <w:p w14:paraId="6005562A" w14:textId="632FFE6F" w:rsidR="00436123" w:rsidRPr="009B184E" w:rsidRDefault="00436123" w:rsidP="0043612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bookmarkStart w:id="2" w:name="_Hlk118795484"/>
      <w:r w:rsidRPr="009B184E">
        <w:rPr>
          <w:rFonts w:asciiTheme="minorHAnsi" w:hAnsiTheme="minorHAnsi"/>
          <w:sz w:val="22"/>
          <w:szCs w:val="22"/>
        </w:rPr>
        <w:t xml:space="preserve">I. </w:t>
      </w:r>
      <w:r w:rsidR="00977324">
        <w:rPr>
          <w:rFonts w:asciiTheme="minorHAnsi" w:hAnsiTheme="minorHAnsi"/>
          <w:sz w:val="22"/>
          <w:szCs w:val="22"/>
        </w:rPr>
        <w:t>Dawn of Time</w:t>
      </w:r>
      <w:r w:rsidR="0023039E">
        <w:rPr>
          <w:rFonts w:asciiTheme="minorHAnsi" w:hAnsiTheme="minorHAnsi"/>
          <w:sz w:val="22"/>
          <w:szCs w:val="22"/>
        </w:rPr>
        <w:t xml:space="preserve"> – 500 BCE</w:t>
      </w:r>
    </w:p>
    <w:p w14:paraId="47C78497" w14:textId="27B4271B" w:rsidR="00436123" w:rsidRPr="009B184E" w:rsidRDefault="00436123" w:rsidP="00436123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ab/>
      </w:r>
      <w:r w:rsidR="0023039E">
        <w:rPr>
          <w:rFonts w:asciiTheme="minorHAnsi" w:hAnsiTheme="minorHAnsi"/>
          <w:sz w:val="22"/>
          <w:szCs w:val="22"/>
        </w:rPr>
        <w:t>Audience</w:t>
      </w:r>
    </w:p>
    <w:p w14:paraId="4C366DF2" w14:textId="33FB4C9D" w:rsidR="00436123" w:rsidRPr="009B184E" w:rsidRDefault="00436123" w:rsidP="00436123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b.</w:t>
      </w:r>
      <w:r>
        <w:rPr>
          <w:rFonts w:asciiTheme="minorHAnsi" w:hAnsiTheme="minorHAnsi"/>
          <w:sz w:val="22"/>
          <w:szCs w:val="22"/>
        </w:rPr>
        <w:tab/>
      </w:r>
      <w:r w:rsidR="0023039E">
        <w:rPr>
          <w:rFonts w:asciiTheme="minorHAnsi" w:hAnsiTheme="minorHAnsi"/>
          <w:sz w:val="22"/>
          <w:szCs w:val="22"/>
        </w:rPr>
        <w:t>Stage</w:t>
      </w:r>
    </w:p>
    <w:p w14:paraId="5F24B5A1" w14:textId="2F7E994D" w:rsidR="00436123" w:rsidRDefault="00436123" w:rsidP="00436123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c.</w:t>
      </w:r>
      <w:r>
        <w:rPr>
          <w:rFonts w:asciiTheme="minorHAnsi" w:hAnsiTheme="minorHAnsi"/>
          <w:sz w:val="22"/>
          <w:szCs w:val="22"/>
        </w:rPr>
        <w:tab/>
      </w:r>
      <w:r w:rsidR="0023039E">
        <w:rPr>
          <w:rFonts w:asciiTheme="minorHAnsi" w:hAnsiTheme="minorHAnsi"/>
          <w:sz w:val="22"/>
          <w:szCs w:val="22"/>
        </w:rPr>
        <w:t>Performance</w:t>
      </w:r>
    </w:p>
    <w:p w14:paraId="78D323B7" w14:textId="48487428" w:rsidR="0023039E" w:rsidRPr="009B184E" w:rsidRDefault="0023039E" w:rsidP="00436123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d.    Literature</w:t>
      </w:r>
    </w:p>
    <w:p w14:paraId="1E58BDBA" w14:textId="67E27C4B" w:rsidR="00436123" w:rsidRPr="009B184E" w:rsidRDefault="00436123" w:rsidP="0043612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II. </w:t>
      </w:r>
      <w:r w:rsidR="008E421F">
        <w:rPr>
          <w:rFonts w:asciiTheme="minorHAnsi" w:hAnsiTheme="minorHAnsi"/>
          <w:sz w:val="22"/>
          <w:szCs w:val="22"/>
        </w:rPr>
        <w:t>500 BCE – 500 CE</w:t>
      </w:r>
    </w:p>
    <w:p w14:paraId="4D3C128F" w14:textId="59C80176" w:rsidR="008E421F" w:rsidRPr="009B184E" w:rsidRDefault="00436123" w:rsidP="008E421F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a.    </w:t>
      </w:r>
      <w:r w:rsidR="008E421F">
        <w:rPr>
          <w:rFonts w:asciiTheme="minorHAnsi" w:hAnsiTheme="minorHAnsi"/>
          <w:sz w:val="22"/>
          <w:szCs w:val="22"/>
        </w:rPr>
        <w:t>Audience</w:t>
      </w:r>
    </w:p>
    <w:p w14:paraId="14A0D40A" w14:textId="77777777" w:rsidR="008E421F" w:rsidRPr="009B184E" w:rsidRDefault="008E421F" w:rsidP="008E421F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b.</w:t>
      </w:r>
      <w:r>
        <w:rPr>
          <w:rFonts w:asciiTheme="minorHAnsi" w:hAnsiTheme="minorHAnsi"/>
          <w:sz w:val="22"/>
          <w:szCs w:val="22"/>
        </w:rPr>
        <w:tab/>
        <w:t>Stage</w:t>
      </w:r>
    </w:p>
    <w:p w14:paraId="78F3402C" w14:textId="77777777" w:rsidR="008E421F" w:rsidRDefault="008E421F" w:rsidP="008E421F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c.</w:t>
      </w:r>
      <w:r>
        <w:rPr>
          <w:rFonts w:asciiTheme="minorHAnsi" w:hAnsiTheme="minorHAnsi"/>
          <w:sz w:val="22"/>
          <w:szCs w:val="22"/>
        </w:rPr>
        <w:tab/>
        <w:t>Performance</w:t>
      </w:r>
    </w:p>
    <w:p w14:paraId="6BCDC766" w14:textId="147B6D2A" w:rsidR="00436123" w:rsidRPr="009B184E" w:rsidRDefault="008E421F" w:rsidP="008E421F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d.    Literature</w:t>
      </w:r>
    </w:p>
    <w:p w14:paraId="506781C0" w14:textId="749C57B7" w:rsidR="00436123" w:rsidRPr="009B184E" w:rsidRDefault="00436123" w:rsidP="0043612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 xml:space="preserve">III. </w:t>
      </w:r>
      <w:r w:rsidR="00274DD8">
        <w:rPr>
          <w:rFonts w:asciiTheme="minorHAnsi" w:hAnsiTheme="minorHAnsi"/>
          <w:sz w:val="22"/>
          <w:szCs w:val="22"/>
        </w:rPr>
        <w:t>500 CE – 1400 CE</w:t>
      </w:r>
    </w:p>
    <w:p w14:paraId="4CC1E1B4" w14:textId="77777777" w:rsidR="00274DD8" w:rsidRPr="009B184E" w:rsidRDefault="00436123" w:rsidP="00274DD8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ab/>
      </w:r>
      <w:r w:rsidR="00274DD8" w:rsidRPr="009B184E">
        <w:rPr>
          <w:rFonts w:asciiTheme="minorHAnsi" w:hAnsiTheme="minorHAnsi"/>
          <w:sz w:val="22"/>
          <w:szCs w:val="22"/>
        </w:rPr>
        <w:t>a.</w:t>
      </w:r>
      <w:r w:rsidR="00274DD8">
        <w:rPr>
          <w:rFonts w:asciiTheme="minorHAnsi" w:hAnsiTheme="minorHAnsi"/>
          <w:sz w:val="22"/>
          <w:szCs w:val="22"/>
        </w:rPr>
        <w:tab/>
        <w:t>Audience</w:t>
      </w:r>
    </w:p>
    <w:p w14:paraId="44FC8AC3" w14:textId="77777777" w:rsidR="00274DD8" w:rsidRPr="009B184E" w:rsidRDefault="00274DD8" w:rsidP="00274DD8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b.</w:t>
      </w:r>
      <w:r>
        <w:rPr>
          <w:rFonts w:asciiTheme="minorHAnsi" w:hAnsiTheme="minorHAnsi"/>
          <w:sz w:val="22"/>
          <w:szCs w:val="22"/>
        </w:rPr>
        <w:tab/>
        <w:t>Stage</w:t>
      </w:r>
    </w:p>
    <w:p w14:paraId="2764228C" w14:textId="77777777" w:rsidR="00274DD8" w:rsidRDefault="00274DD8" w:rsidP="00274DD8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lastRenderedPageBreak/>
        <w:t>c.</w:t>
      </w:r>
      <w:r>
        <w:rPr>
          <w:rFonts w:asciiTheme="minorHAnsi" w:hAnsiTheme="minorHAnsi"/>
          <w:sz w:val="22"/>
          <w:szCs w:val="22"/>
        </w:rPr>
        <w:tab/>
        <w:t>Performance</w:t>
      </w:r>
    </w:p>
    <w:p w14:paraId="184238DE" w14:textId="42D4905A" w:rsidR="00274DD8" w:rsidRDefault="00274DD8" w:rsidP="00274DD8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d.    Literature</w:t>
      </w:r>
    </w:p>
    <w:p w14:paraId="331ECDC8" w14:textId="67568FAA" w:rsidR="00274DD8" w:rsidRPr="009B184E" w:rsidRDefault="00274DD8" w:rsidP="00274DD8">
      <w:pPr>
        <w:pStyle w:val="NormalWeb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IV. </w:t>
      </w:r>
      <w:r w:rsidR="00DF7043">
        <w:rPr>
          <w:rFonts w:asciiTheme="minorHAnsi" w:hAnsiTheme="minorHAnsi"/>
          <w:sz w:val="22"/>
          <w:szCs w:val="22"/>
        </w:rPr>
        <w:t>1400 CE – 1659 CE</w:t>
      </w:r>
    </w:p>
    <w:p w14:paraId="5FA733CD" w14:textId="6C115DEE" w:rsidR="004F30DB" w:rsidRPr="009B184E" w:rsidRDefault="004F30DB" w:rsidP="004F30DB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436123" w:rsidRPr="009B184E">
        <w:rPr>
          <w:rFonts w:asciiTheme="minorHAnsi" w:hAnsiTheme="minorHAnsi"/>
          <w:sz w:val="22"/>
          <w:szCs w:val="22"/>
        </w:rPr>
        <w:t>.</w:t>
      </w:r>
      <w:r w:rsidR="0043612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Audience</w:t>
      </w:r>
    </w:p>
    <w:p w14:paraId="2C7B229B" w14:textId="77777777" w:rsidR="004F30DB" w:rsidRPr="009B184E" w:rsidRDefault="004F30DB" w:rsidP="004F30DB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b.</w:t>
      </w:r>
      <w:r>
        <w:rPr>
          <w:rFonts w:asciiTheme="minorHAnsi" w:hAnsiTheme="minorHAnsi"/>
          <w:sz w:val="22"/>
          <w:szCs w:val="22"/>
        </w:rPr>
        <w:tab/>
        <w:t>Stage</w:t>
      </w:r>
    </w:p>
    <w:p w14:paraId="0AEB53B4" w14:textId="77777777" w:rsidR="004F30DB" w:rsidRDefault="004F30DB" w:rsidP="004F30DB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B184E">
        <w:rPr>
          <w:rFonts w:asciiTheme="minorHAnsi" w:hAnsiTheme="minorHAnsi"/>
          <w:sz w:val="22"/>
          <w:szCs w:val="22"/>
        </w:rPr>
        <w:t>c.</w:t>
      </w:r>
      <w:r>
        <w:rPr>
          <w:rFonts w:asciiTheme="minorHAnsi" w:hAnsiTheme="minorHAnsi"/>
          <w:sz w:val="22"/>
          <w:szCs w:val="22"/>
        </w:rPr>
        <w:tab/>
        <w:t>Performance</w:t>
      </w:r>
    </w:p>
    <w:p w14:paraId="00F6C722" w14:textId="77777777" w:rsidR="004F30DB" w:rsidRDefault="004F30DB" w:rsidP="004F30DB">
      <w:pPr>
        <w:pStyle w:val="NormalWeb"/>
        <w:tabs>
          <w:tab w:val="left" w:pos="1080"/>
        </w:tabs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d.    Literature</w:t>
      </w:r>
    </w:p>
    <w:p w14:paraId="42893C05" w14:textId="77777777" w:rsidR="004F30DB" w:rsidRPr="009B184E" w:rsidRDefault="004F30DB" w:rsidP="004F30DB">
      <w:pPr>
        <w:pStyle w:val="NormalWeb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bookmarkEnd w:id="2"/>
    <w:p w14:paraId="18D4D9EB" w14:textId="77777777" w:rsidR="00B57F15" w:rsidRPr="00673FF4" w:rsidRDefault="00B57F15" w:rsidP="009B184E">
      <w:pPr>
        <w:pStyle w:val="Heading1"/>
      </w:pPr>
      <w:r>
        <w:t>COURSE POLICIES</w:t>
      </w:r>
    </w:p>
    <w:p w14:paraId="38B8BAE7" w14:textId="77777777" w:rsidR="00B57F15" w:rsidRPr="00B57F15" w:rsidRDefault="00B57F15" w:rsidP="009B184E">
      <w:pPr>
        <w:pStyle w:val="NoSpacing"/>
        <w:rPr>
          <w:rFonts w:cstheme="minorHAnsi"/>
        </w:rPr>
      </w:pPr>
      <w:r w:rsidRPr="00B57F15">
        <w:rPr>
          <w:rFonts w:cstheme="minorHAnsi"/>
        </w:rPr>
        <w:t>All required college and departmental policies will be added in to the syllabus</w:t>
      </w:r>
      <w:r>
        <w:rPr>
          <w:rFonts w:cstheme="minorHAnsi"/>
        </w:rPr>
        <w:t xml:space="preserve"> at each institution, including things like academic integrity, civility in the classroom, withdrawal dates, and more</w:t>
      </w:r>
      <w:r w:rsidRPr="00B57F15">
        <w:rPr>
          <w:rFonts w:cstheme="minorHAnsi"/>
        </w:rPr>
        <w:t>.</w:t>
      </w:r>
    </w:p>
    <w:p w14:paraId="21E7020B" w14:textId="77777777" w:rsidR="00B57F15" w:rsidRPr="00F64E8B" w:rsidRDefault="00B57F15" w:rsidP="009B184E">
      <w:pPr>
        <w:pStyle w:val="NoSpacing"/>
        <w:rPr>
          <w:rFonts w:cstheme="minorHAnsi"/>
          <w:b/>
          <w:sz w:val="14"/>
          <w:szCs w:val="14"/>
        </w:rPr>
      </w:pPr>
    </w:p>
    <w:p w14:paraId="36461678" w14:textId="77777777" w:rsidR="00673FF4" w:rsidRPr="009B184E" w:rsidRDefault="00673FF4" w:rsidP="009B184E">
      <w:pPr>
        <w:pStyle w:val="Heading1"/>
      </w:pPr>
      <w:r w:rsidRPr="00673FF4">
        <w:t>SAMPLES REQUESTED</w:t>
      </w:r>
    </w:p>
    <w:p w14:paraId="39D8D575" w14:textId="77777777" w:rsidR="002A492D" w:rsidRPr="00B57F15" w:rsidRDefault="002A492D" w:rsidP="009B184E">
      <w:pPr>
        <w:pStyle w:val="NoSpacing"/>
        <w:rPr>
          <w:rFonts w:cstheme="minorHAnsi"/>
          <w:b/>
        </w:rPr>
      </w:pPr>
      <w:r w:rsidRPr="00B035E3">
        <w:rPr>
          <w:rFonts w:cstheme="minorHAnsi"/>
          <w:b/>
        </w:rPr>
        <w:t>From the “Nomination Form for GT-Pathways Courses”:</w:t>
      </w:r>
      <w:r w:rsidR="00B57F15">
        <w:rPr>
          <w:rFonts w:cstheme="minorHAnsi"/>
          <w:b/>
        </w:rPr>
        <w:t xml:space="preserve"> </w:t>
      </w:r>
      <w:r w:rsidRPr="00B035E3">
        <w:rPr>
          <w:rFonts w:cstheme="minorHAnsi"/>
          <w:smallCaps/>
        </w:rPr>
        <w:t xml:space="preserve">“Please submit a course outline that contains a </w:t>
      </w:r>
      <w:r w:rsidR="00673FF4" w:rsidRPr="00B035E3">
        <w:rPr>
          <w:rFonts w:cstheme="minorHAnsi"/>
          <w:smallCaps/>
        </w:rPr>
        <w:t xml:space="preserve">[sample] </w:t>
      </w:r>
      <w:r w:rsidRPr="00B035E3">
        <w:rPr>
          <w:rFonts w:cstheme="minorHAnsi"/>
          <w:smallCaps/>
        </w:rPr>
        <w:t xml:space="preserve">week-by-week schedule, an explanation of </w:t>
      </w:r>
      <w:r w:rsidR="00224C93" w:rsidRPr="00B035E3">
        <w:rPr>
          <w:rFonts w:cstheme="minorHAnsi"/>
          <w:smallCaps/>
        </w:rPr>
        <w:t xml:space="preserve">[sample] </w:t>
      </w:r>
      <w:r w:rsidRPr="00B035E3">
        <w:rPr>
          <w:rFonts w:cstheme="minorHAnsi"/>
          <w:smallCaps/>
        </w:rPr>
        <w:t>graded pieces of work and how grades will be calculated, and the course learning outcomes.”</w:t>
      </w:r>
    </w:p>
    <w:p w14:paraId="4E81B781" w14:textId="77777777" w:rsidR="005142F1" w:rsidRPr="00673FF4" w:rsidRDefault="005142F1" w:rsidP="009B184E">
      <w:pPr>
        <w:pStyle w:val="NoSpacing"/>
        <w:ind w:left="720"/>
        <w:rPr>
          <w:rFonts w:cstheme="minorHAnsi"/>
        </w:rPr>
      </w:pPr>
      <w:r w:rsidRPr="00673FF4">
        <w:rPr>
          <w:rFonts w:cstheme="minorHAnsi"/>
        </w:rPr>
        <w:t>A.</w:t>
      </w:r>
      <w:r w:rsidRPr="00673FF4">
        <w:rPr>
          <w:rFonts w:cstheme="minorHAnsi"/>
          <w:b/>
        </w:rPr>
        <w:t xml:space="preserve"> </w:t>
      </w:r>
      <w:r w:rsidRPr="00673FF4">
        <w:rPr>
          <w:rFonts w:cstheme="minorHAnsi"/>
        </w:rPr>
        <w:t xml:space="preserve">Week-by-week schedule, </w:t>
      </w:r>
      <w:r w:rsidR="00E83C74">
        <w:rPr>
          <w:rFonts w:cstheme="minorHAnsi"/>
          <w:u w:val="single"/>
        </w:rPr>
        <w:t>ex</w:t>
      </w:r>
      <w:r w:rsidRPr="00673FF4">
        <w:rPr>
          <w:rFonts w:cstheme="minorHAnsi"/>
          <w:u w:val="single"/>
        </w:rPr>
        <w:t>ample</w:t>
      </w:r>
      <w:r w:rsidRPr="00673FF4">
        <w:rPr>
          <w:rFonts w:cstheme="minorHAnsi"/>
        </w:rPr>
        <w:t xml:space="preserve"> below</w:t>
      </w:r>
    </w:p>
    <w:p w14:paraId="6169AD13" w14:textId="77777777" w:rsidR="005142F1" w:rsidRPr="00673FF4" w:rsidRDefault="005142F1" w:rsidP="009B184E">
      <w:pPr>
        <w:pStyle w:val="NoSpacing"/>
        <w:ind w:left="720"/>
        <w:rPr>
          <w:rFonts w:cstheme="minorHAnsi"/>
        </w:rPr>
      </w:pPr>
      <w:r w:rsidRPr="00673FF4">
        <w:rPr>
          <w:rFonts w:cstheme="minorHAnsi"/>
        </w:rPr>
        <w:t xml:space="preserve">B. Graded pieces of work, </w:t>
      </w:r>
      <w:r w:rsidR="00E83C74">
        <w:rPr>
          <w:rFonts w:cstheme="minorHAnsi"/>
          <w:u w:val="single"/>
        </w:rPr>
        <w:t>ex</w:t>
      </w:r>
      <w:r w:rsidRPr="00673FF4">
        <w:rPr>
          <w:rFonts w:cstheme="minorHAnsi"/>
          <w:u w:val="single"/>
        </w:rPr>
        <w:t>ample</w:t>
      </w:r>
      <w:r w:rsidRPr="00673FF4">
        <w:rPr>
          <w:rFonts w:cstheme="minorHAnsi"/>
        </w:rPr>
        <w:t xml:space="preserve"> below</w:t>
      </w:r>
    </w:p>
    <w:p w14:paraId="2E218A3F" w14:textId="77777777" w:rsidR="005142F1" w:rsidRPr="00673FF4" w:rsidRDefault="005142F1" w:rsidP="009B184E">
      <w:pPr>
        <w:pStyle w:val="NoSpacing"/>
        <w:ind w:left="720"/>
        <w:rPr>
          <w:rFonts w:cstheme="minorHAnsi"/>
        </w:rPr>
      </w:pPr>
      <w:r w:rsidRPr="00673FF4">
        <w:rPr>
          <w:rFonts w:cstheme="minorHAnsi"/>
        </w:rPr>
        <w:t xml:space="preserve">C. Grading scale, </w:t>
      </w:r>
      <w:r w:rsidR="00E83C74">
        <w:rPr>
          <w:rFonts w:cstheme="minorHAnsi"/>
          <w:u w:val="single"/>
        </w:rPr>
        <w:t>ex</w:t>
      </w:r>
      <w:r w:rsidRPr="00673FF4">
        <w:rPr>
          <w:rFonts w:cstheme="minorHAnsi"/>
          <w:u w:val="single"/>
        </w:rPr>
        <w:t>ample</w:t>
      </w:r>
      <w:r w:rsidRPr="00673FF4">
        <w:rPr>
          <w:rFonts w:cstheme="minorHAnsi"/>
        </w:rPr>
        <w:t xml:space="preserve"> below</w:t>
      </w:r>
    </w:p>
    <w:p w14:paraId="57C14C48" w14:textId="77777777" w:rsidR="0041055F" w:rsidRPr="009B184E" w:rsidRDefault="005142F1" w:rsidP="009B184E">
      <w:pPr>
        <w:pStyle w:val="NoSpacing"/>
        <w:ind w:left="720"/>
        <w:rPr>
          <w:rFonts w:eastAsia="Batang" w:cstheme="minorHAnsi"/>
        </w:rPr>
      </w:pPr>
      <w:r w:rsidRPr="00673FF4">
        <w:rPr>
          <w:rFonts w:cstheme="minorHAnsi"/>
        </w:rPr>
        <w:t xml:space="preserve">D. Course Learning Outcomes (CLOs), </w:t>
      </w:r>
      <w:r w:rsidRPr="00E83C74">
        <w:rPr>
          <w:rFonts w:cstheme="minorHAnsi"/>
          <w:u w:val="single"/>
        </w:rPr>
        <w:t>above</w:t>
      </w:r>
    </w:p>
    <w:p w14:paraId="2D98453E" w14:textId="77777777" w:rsidR="0041055F" w:rsidRPr="00673FF4" w:rsidRDefault="0041055F" w:rsidP="009B184E">
      <w:pPr>
        <w:pStyle w:val="Heading1"/>
        <w:rPr>
          <w:rFonts w:eastAsia="Batang"/>
        </w:rPr>
      </w:pPr>
      <w:r w:rsidRPr="00673FF4">
        <w:rPr>
          <w:rFonts w:eastAsia="Batang"/>
        </w:rPr>
        <w:t>SAMPLE ASSIGNMENTS</w:t>
      </w:r>
    </w:p>
    <w:p w14:paraId="45A52241" w14:textId="083E034B" w:rsidR="00E83C74" w:rsidRDefault="00AE034E" w:rsidP="009B184E">
      <w:pPr>
        <w:spacing w:line="240" w:lineRule="auto"/>
      </w:pPr>
      <w:r w:rsidRPr="00557CBB">
        <w:t xml:space="preserve">To be successful in this course, students are expected to </w:t>
      </w:r>
      <w:r w:rsidR="00311543">
        <w:t>engage in several different ways. Common assignments include, but are not limited to: p</w:t>
      </w:r>
      <w:r w:rsidR="00311543" w:rsidRPr="006C0222">
        <w:t>articipation (activities, discussions</w:t>
      </w:r>
      <w:r w:rsidR="009257C3">
        <w:t>, exercises</w:t>
      </w:r>
      <w:r w:rsidR="00311543" w:rsidRPr="006C0222">
        <w:t xml:space="preserve">), </w:t>
      </w:r>
      <w:r w:rsidR="00311543">
        <w:t xml:space="preserve">graded </w:t>
      </w:r>
      <w:r w:rsidR="00C67E83">
        <w:t xml:space="preserve">quizzes and exams (which includes shorter writing </w:t>
      </w:r>
      <w:r w:rsidR="007F6EA6">
        <w:t>assignments), and</w:t>
      </w:r>
      <w:r w:rsidR="00311543">
        <w:t xml:space="preserve"> </w:t>
      </w:r>
      <w:r w:rsidR="00A946E3">
        <w:t xml:space="preserve">a </w:t>
      </w:r>
      <w:r w:rsidR="00311543">
        <w:t>longer writing assignment (</w:t>
      </w:r>
      <w:r w:rsidR="007F6EA6">
        <w:t>research paper</w:t>
      </w:r>
      <w:r w:rsidR="00A946E3">
        <w:t>.</w:t>
      </w:r>
      <w:r w:rsidR="00311543">
        <w:t xml:space="preserve">) </w:t>
      </w:r>
    </w:p>
    <w:p w14:paraId="6B20036F" w14:textId="77777777" w:rsidR="00E83C74" w:rsidRDefault="00E83C74" w:rsidP="009B184E">
      <w:pPr>
        <w:spacing w:line="240" w:lineRule="auto"/>
      </w:pPr>
    </w:p>
    <w:p w14:paraId="27B327DA" w14:textId="03733DDD" w:rsidR="00D538AC" w:rsidRDefault="00AE034E" w:rsidP="00D538AC">
      <w:pPr>
        <w:spacing w:line="240" w:lineRule="auto"/>
      </w:pPr>
      <w:r w:rsidRPr="006C0222">
        <w:t>Grades</w:t>
      </w:r>
      <w:r w:rsidRPr="00557CBB">
        <w:t xml:space="preserve"> will be calculated on an ABCDF scale; the table below is intended to give a general overview of the work that </w:t>
      </w:r>
      <w:r w:rsidR="008977B3">
        <w:t>MAY</w:t>
      </w:r>
      <w:r w:rsidRPr="00557CBB">
        <w:t xml:space="preserve"> be done in this course</w:t>
      </w:r>
      <w:r w:rsidR="00311543">
        <w:t>.</w:t>
      </w:r>
      <w:r w:rsidR="00D538AC">
        <w:t xml:space="preserve"> </w:t>
      </w:r>
      <w:r w:rsidR="00D538AC" w:rsidRPr="00673FF4">
        <w:t xml:space="preserve">This is a tentative </w:t>
      </w:r>
      <w:r w:rsidR="00D538AC">
        <w:t>list of assignments</w:t>
      </w:r>
      <w:r w:rsidR="00D538AC" w:rsidRPr="00673FF4">
        <w:t xml:space="preserve"> for this course; some differences from instructor to instructor are expected</w:t>
      </w:r>
      <w:r w:rsidR="00D538AC">
        <w:t xml:space="preserve">. </w:t>
      </w:r>
    </w:p>
    <w:p w14:paraId="3ABA8CAB" w14:textId="77777777" w:rsidR="00F56B13" w:rsidRDefault="00F56B13" w:rsidP="00D538AC">
      <w:pPr>
        <w:spacing w:line="240" w:lineRule="auto"/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8550"/>
        <w:gridCol w:w="1530"/>
      </w:tblGrid>
      <w:tr w:rsidR="00121749" w:rsidRPr="00757645" w14:paraId="54ACE50D" w14:textId="77777777" w:rsidTr="000205B0">
        <w:trPr>
          <w:trHeight w:val="719"/>
        </w:trPr>
        <w:tc>
          <w:tcPr>
            <w:tcW w:w="8550" w:type="dxa"/>
            <w:vAlign w:val="center"/>
          </w:tcPr>
          <w:p w14:paraId="13005DC5" w14:textId="222295DF" w:rsidR="00121749" w:rsidRPr="000205B0" w:rsidRDefault="00197713" w:rsidP="009B184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Graded </w:t>
            </w:r>
            <w:r w:rsidR="000205B0">
              <w:rPr>
                <w:rFonts w:asciiTheme="minorHAnsi" w:hAnsiTheme="minorHAnsi" w:cstheme="minorHAnsi"/>
                <w:b/>
                <w:sz w:val="28"/>
                <w:szCs w:val="28"/>
              </w:rPr>
              <w:t>Activities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1530" w:type="dxa"/>
            <w:vAlign w:val="center"/>
          </w:tcPr>
          <w:p w14:paraId="101A1BE5" w14:textId="5485AD23" w:rsidR="00121749" w:rsidRPr="000205B0" w:rsidRDefault="000205B0" w:rsidP="009B184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Points:</w:t>
            </w:r>
          </w:p>
        </w:tc>
      </w:tr>
      <w:tr w:rsidR="008D24AF" w:rsidRPr="00757645" w14:paraId="681C9040" w14:textId="77777777" w:rsidTr="000205B0">
        <w:trPr>
          <w:trHeight w:val="719"/>
        </w:trPr>
        <w:tc>
          <w:tcPr>
            <w:tcW w:w="8550" w:type="dxa"/>
            <w:vAlign w:val="center"/>
          </w:tcPr>
          <w:p w14:paraId="6C9C8345" w14:textId="167B93B1" w:rsidR="009B184E" w:rsidRPr="009B184E" w:rsidRDefault="00DA3728" w:rsidP="009B18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WEEKLY </w:t>
            </w:r>
            <w:r w:rsidR="00E9513E">
              <w:rPr>
                <w:rFonts w:asciiTheme="minorHAnsi" w:hAnsiTheme="minorHAnsi"/>
                <w:b/>
                <w:sz w:val="22"/>
                <w:szCs w:val="22"/>
              </w:rPr>
              <w:t>DISCUSSION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E9513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D22A8">
              <w:rPr>
                <w:rFonts w:asciiTheme="minorHAnsi" w:hAnsiTheme="minorHAnsi"/>
                <w:b/>
                <w:sz w:val="22"/>
                <w:szCs w:val="22"/>
              </w:rPr>
              <w:t>/ PARTICIPATION</w:t>
            </w:r>
          </w:p>
          <w:p w14:paraId="4B64D6BE" w14:textId="64848DAF" w:rsidR="009B184E" w:rsidRPr="009B184E" w:rsidRDefault="00254C5F" w:rsidP="009B18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Students are expected and required to participate in a variety of </w:t>
            </w:r>
            <w:r w:rsidR="003C059B">
              <w:rPr>
                <w:rFonts w:asciiTheme="minorHAnsi" w:hAnsiTheme="minorHAnsi"/>
                <w:sz w:val="22"/>
                <w:szCs w:val="22"/>
              </w:rPr>
              <w:t>classroom discussion</w:t>
            </w:r>
            <w:r w:rsidR="00DA3728">
              <w:rPr>
                <w:rFonts w:asciiTheme="minorHAnsi" w:hAnsiTheme="minorHAnsi"/>
                <w:sz w:val="22"/>
                <w:szCs w:val="22"/>
              </w:rPr>
              <w:t>s</w:t>
            </w:r>
            <w:r w:rsidR="003C059B">
              <w:rPr>
                <w:rFonts w:asciiTheme="minorHAnsi" w:hAnsiTheme="minorHAnsi"/>
                <w:sz w:val="22"/>
                <w:szCs w:val="22"/>
              </w:rPr>
              <w:t>, b</w:t>
            </w:r>
            <w:r w:rsidR="00DA3728">
              <w:rPr>
                <w:rFonts w:asciiTheme="minorHAnsi" w:hAnsiTheme="minorHAnsi"/>
                <w:sz w:val="22"/>
                <w:szCs w:val="22"/>
              </w:rPr>
              <w:t>oth</w:t>
            </w:r>
            <w:r w:rsidR="003C059B">
              <w:rPr>
                <w:rFonts w:asciiTheme="minorHAnsi" w:hAnsiTheme="minorHAnsi"/>
                <w:sz w:val="22"/>
                <w:szCs w:val="22"/>
              </w:rPr>
              <w:t xml:space="preserve"> formal and informal, as well as other activities and exercise</w:t>
            </w:r>
            <w:r w:rsidR="00121749">
              <w:rPr>
                <w:rFonts w:asciiTheme="minorHAnsi" w:hAnsiTheme="minorHAnsi"/>
                <w:sz w:val="22"/>
                <w:szCs w:val="22"/>
              </w:rPr>
              <w:t>s as directed by the instructor.</w:t>
            </w:r>
          </w:p>
        </w:tc>
        <w:tc>
          <w:tcPr>
            <w:tcW w:w="1530" w:type="dxa"/>
            <w:vAlign w:val="center"/>
          </w:tcPr>
          <w:p w14:paraId="768F076B" w14:textId="2A2D332A" w:rsidR="008D24AF" w:rsidRPr="009B184E" w:rsidRDefault="00B3335E" w:rsidP="009B18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400</w:t>
            </w:r>
          </w:p>
        </w:tc>
      </w:tr>
      <w:tr w:rsidR="001729BD" w:rsidRPr="00757645" w14:paraId="720D24AE" w14:textId="77777777" w:rsidTr="000205B0">
        <w:trPr>
          <w:trHeight w:val="719"/>
        </w:trPr>
        <w:tc>
          <w:tcPr>
            <w:tcW w:w="8550" w:type="dxa"/>
            <w:vAlign w:val="center"/>
          </w:tcPr>
          <w:p w14:paraId="4819AA5E" w14:textId="65BEC8C3" w:rsidR="001729BD" w:rsidRDefault="00B3335E" w:rsidP="009B18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QUIZZES</w:t>
            </w:r>
          </w:p>
          <w:p w14:paraId="1BA9A63A" w14:textId="39D11DDF" w:rsidR="009B184E" w:rsidRPr="009B184E" w:rsidRDefault="00612227" w:rsidP="009B18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Students engage in </w:t>
            </w:r>
            <w:r w:rsidR="001339C5">
              <w:rPr>
                <w:rFonts w:asciiTheme="minorHAnsi" w:hAnsiTheme="minorHAnsi"/>
                <w:sz w:val="22"/>
                <w:szCs w:val="22"/>
              </w:rPr>
              <w:t xml:space="preserve">a total of </w:t>
            </w:r>
            <w:r w:rsidR="009B3DC8">
              <w:rPr>
                <w:rFonts w:asciiTheme="minorHAnsi" w:hAnsiTheme="minorHAnsi"/>
                <w:sz w:val="22"/>
                <w:szCs w:val="22"/>
              </w:rPr>
              <w:t>4</w:t>
            </w:r>
            <w:r w:rsidR="001339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B3DC8">
              <w:rPr>
                <w:rFonts w:asciiTheme="minorHAnsi" w:hAnsiTheme="minorHAnsi"/>
                <w:sz w:val="22"/>
                <w:szCs w:val="22"/>
              </w:rPr>
              <w:t xml:space="preserve">quizzes </w:t>
            </w:r>
            <w:r w:rsidR="001339C5">
              <w:rPr>
                <w:rFonts w:asciiTheme="minorHAnsi" w:hAnsiTheme="minorHAnsi"/>
                <w:sz w:val="22"/>
                <w:szCs w:val="22"/>
              </w:rPr>
              <w:t>covering the concepts, theories, and information from the reading</w:t>
            </w:r>
            <w:r w:rsidR="00E11283">
              <w:rPr>
                <w:rFonts w:asciiTheme="minorHAnsi" w:hAnsiTheme="minorHAnsi"/>
                <w:sz w:val="22"/>
                <w:szCs w:val="22"/>
              </w:rPr>
              <w:t>, lecture, discussion</w:t>
            </w:r>
            <w:r w:rsidR="009B3DC8">
              <w:rPr>
                <w:rFonts w:asciiTheme="minorHAnsi" w:hAnsiTheme="minorHAnsi"/>
                <w:sz w:val="22"/>
                <w:szCs w:val="22"/>
              </w:rPr>
              <w:t>,</w:t>
            </w:r>
            <w:r w:rsidR="00E11283">
              <w:rPr>
                <w:rFonts w:asciiTheme="minorHAnsi" w:hAnsiTheme="minorHAnsi"/>
                <w:sz w:val="22"/>
                <w:szCs w:val="22"/>
              </w:rPr>
              <w:t xml:space="preserve"> and exercises</w:t>
            </w:r>
            <w:r w:rsidR="009B184E">
              <w:rPr>
                <w:rFonts w:asciiTheme="minorHAnsi" w:hAnsiTheme="minorHAnsi"/>
                <w:sz w:val="22"/>
                <w:szCs w:val="22"/>
              </w:rPr>
              <w:t>.</w:t>
            </w:r>
            <w:r w:rsidR="009B3DC8">
              <w:rPr>
                <w:rFonts w:asciiTheme="minorHAnsi" w:hAnsiTheme="minorHAnsi"/>
                <w:sz w:val="22"/>
                <w:szCs w:val="22"/>
              </w:rPr>
              <w:t xml:space="preserve">  Students have the option to take either </w:t>
            </w:r>
            <w:r w:rsidR="002F0C17">
              <w:rPr>
                <w:rFonts w:asciiTheme="minorHAnsi" w:hAnsiTheme="minorHAnsi"/>
                <w:sz w:val="22"/>
                <w:szCs w:val="22"/>
              </w:rPr>
              <w:t>an in-class multiple choice quiz, or a written essay quiz.</w:t>
            </w:r>
          </w:p>
        </w:tc>
        <w:tc>
          <w:tcPr>
            <w:tcW w:w="1530" w:type="dxa"/>
            <w:vAlign w:val="center"/>
          </w:tcPr>
          <w:p w14:paraId="565ABCE3" w14:textId="46F2CD53" w:rsidR="001729BD" w:rsidRPr="009B184E" w:rsidRDefault="00D64EAF" w:rsidP="009B18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400</w:t>
            </w:r>
          </w:p>
        </w:tc>
      </w:tr>
      <w:tr w:rsidR="008D24AF" w:rsidRPr="00757645" w14:paraId="47036B77" w14:textId="77777777" w:rsidTr="000205B0">
        <w:trPr>
          <w:trHeight w:val="1286"/>
        </w:trPr>
        <w:tc>
          <w:tcPr>
            <w:tcW w:w="8550" w:type="dxa"/>
            <w:vAlign w:val="center"/>
          </w:tcPr>
          <w:p w14:paraId="7D452DB4" w14:textId="56AE25E1" w:rsidR="008D24AF" w:rsidRDefault="00D65955" w:rsidP="009B18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RESEARCH PAPER</w:t>
            </w:r>
          </w:p>
          <w:p w14:paraId="61F75464" w14:textId="2958EA90" w:rsidR="009B184E" w:rsidRPr="009B184E" w:rsidRDefault="00184766" w:rsidP="009B18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Students research, analyze, and write an </w:t>
            </w:r>
            <w:r w:rsidR="00006273">
              <w:rPr>
                <w:rFonts w:asciiTheme="minorHAnsi" w:hAnsiTheme="minorHAnsi"/>
                <w:sz w:val="22"/>
                <w:szCs w:val="22"/>
              </w:rPr>
              <w:t>8-to-12-page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research paper that focuses on a particular elem</w:t>
            </w:r>
            <w:r w:rsidR="00CB37B4">
              <w:rPr>
                <w:rFonts w:asciiTheme="minorHAnsi" w:hAnsiTheme="minorHAnsi"/>
                <w:sz w:val="22"/>
                <w:szCs w:val="22"/>
              </w:rPr>
              <w:t xml:space="preserve">ent, component, playwright, play, etc. from </w:t>
            </w:r>
            <w:r w:rsidR="00006273">
              <w:rPr>
                <w:rFonts w:asciiTheme="minorHAnsi" w:hAnsiTheme="minorHAnsi"/>
                <w:sz w:val="22"/>
                <w:szCs w:val="22"/>
              </w:rPr>
              <w:t>one or more of the</w:t>
            </w:r>
            <w:r w:rsidR="00CB37B4">
              <w:rPr>
                <w:rFonts w:asciiTheme="minorHAnsi" w:hAnsiTheme="minorHAnsi"/>
                <w:sz w:val="22"/>
                <w:szCs w:val="22"/>
              </w:rPr>
              <w:t xml:space="preserve"> historical periods covered in class</w:t>
            </w:r>
            <w:r w:rsidR="009B184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530" w:type="dxa"/>
            <w:vAlign w:val="center"/>
          </w:tcPr>
          <w:p w14:paraId="686D5FDC" w14:textId="2002864A" w:rsidR="008D24AF" w:rsidRPr="009B184E" w:rsidRDefault="00AF6D77" w:rsidP="009B18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AA0EF5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  <w:tr w:rsidR="008D24AF" w:rsidRPr="00757645" w14:paraId="286BFA1B" w14:textId="77777777" w:rsidTr="000205B0">
        <w:trPr>
          <w:trHeight w:val="332"/>
        </w:trPr>
        <w:tc>
          <w:tcPr>
            <w:tcW w:w="8550" w:type="dxa"/>
            <w:vAlign w:val="center"/>
          </w:tcPr>
          <w:p w14:paraId="5E43D22F" w14:textId="77777777" w:rsidR="008D24AF" w:rsidRPr="009B184E" w:rsidRDefault="008D24AF" w:rsidP="009B18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184E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530" w:type="dxa"/>
            <w:vAlign w:val="center"/>
          </w:tcPr>
          <w:p w14:paraId="6AE32E16" w14:textId="71EFEDED" w:rsidR="008D24AF" w:rsidRPr="009B184E" w:rsidRDefault="00C8090E" w:rsidP="009B18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1,000</w:t>
            </w:r>
          </w:p>
        </w:tc>
      </w:tr>
    </w:tbl>
    <w:p w14:paraId="516697E1" w14:textId="77777777" w:rsidR="00023D61" w:rsidRPr="00673FF4" w:rsidRDefault="00DF3953" w:rsidP="009B184E">
      <w:pPr>
        <w:pStyle w:val="Heading1"/>
        <w:rPr>
          <w:rFonts w:eastAsia="Batang"/>
        </w:rPr>
      </w:pPr>
      <w:r>
        <w:rPr>
          <w:rFonts w:eastAsia="Batang"/>
        </w:rPr>
        <w:lastRenderedPageBreak/>
        <w:t>EX</w:t>
      </w:r>
      <w:r w:rsidR="005A4C73" w:rsidRPr="00673FF4">
        <w:rPr>
          <w:rFonts w:eastAsia="Batang"/>
        </w:rPr>
        <w:t xml:space="preserve">AMPLE </w:t>
      </w:r>
      <w:r w:rsidR="00023D61" w:rsidRPr="00673FF4">
        <w:rPr>
          <w:rFonts w:eastAsia="Batang"/>
        </w:rPr>
        <w:t>COURSE SCHEDULE</w:t>
      </w:r>
    </w:p>
    <w:p w14:paraId="67DD63CF" w14:textId="655F955C" w:rsidR="001729BD" w:rsidRDefault="00023D61" w:rsidP="009B184E">
      <w:pPr>
        <w:spacing w:line="240" w:lineRule="auto"/>
      </w:pPr>
      <w:r w:rsidRPr="00673FF4">
        <w:t>This is a tentative schedule for this course</w:t>
      </w:r>
      <w:r w:rsidR="0045739C" w:rsidRPr="00673FF4">
        <w:t>; some differences from instructor to instructor are expected</w:t>
      </w:r>
      <w:r w:rsidR="007E4211">
        <w:t xml:space="preserve">. </w:t>
      </w:r>
    </w:p>
    <w:p w14:paraId="61072B57" w14:textId="532B692F" w:rsidR="004D7D06" w:rsidRDefault="004D7D06" w:rsidP="001D24A3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C7F1EF7" w14:textId="77777777" w:rsidR="001D24A3" w:rsidRDefault="001D24A3" w:rsidP="001D24A3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165"/>
        <w:gridCol w:w="4590"/>
        <w:gridCol w:w="4320"/>
      </w:tblGrid>
      <w:tr w:rsidR="00C40529" w14:paraId="4AC62A82" w14:textId="77777777" w:rsidTr="00C40529">
        <w:tc>
          <w:tcPr>
            <w:tcW w:w="1165" w:type="dxa"/>
            <w:shd w:val="clear" w:color="auto" w:fill="D9D9D9" w:themeFill="background1" w:themeFillShade="D9"/>
          </w:tcPr>
          <w:p w14:paraId="05C9459E" w14:textId="5DFF2707" w:rsidR="00C40529" w:rsidRPr="008540DC" w:rsidRDefault="00C40529" w:rsidP="00F64F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WEEK</w:t>
            </w:r>
            <w:r w:rsidRPr="008540D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15806DFB" w14:textId="6D77F2DF" w:rsidR="00C40529" w:rsidRPr="008540DC" w:rsidRDefault="00C40529" w:rsidP="00F64F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TOPIC AND OUTCOMES: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B07F6C5" w14:textId="7E656044" w:rsidR="00C40529" w:rsidRPr="008540DC" w:rsidRDefault="00C40529" w:rsidP="00F64F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ASSIGNMENTS:</w:t>
            </w:r>
          </w:p>
        </w:tc>
      </w:tr>
      <w:tr w:rsidR="00C40529" w14:paraId="66EFCF16" w14:textId="77777777" w:rsidTr="00C40529">
        <w:tc>
          <w:tcPr>
            <w:tcW w:w="1165" w:type="dxa"/>
          </w:tcPr>
          <w:p w14:paraId="2F598755" w14:textId="75CEFE8B" w:rsidR="00C40529" w:rsidRPr="008540DC" w:rsidRDefault="00DF6357" w:rsidP="00DF63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1</w:t>
            </w:r>
          </w:p>
        </w:tc>
        <w:tc>
          <w:tcPr>
            <w:tcW w:w="4590" w:type="dxa"/>
          </w:tcPr>
          <w:p w14:paraId="06D4ED74" w14:textId="77777777" w:rsidR="00C40529" w:rsidRDefault="0052590C" w:rsidP="001D24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Module 1: </w:t>
            </w:r>
            <w:r w:rsidR="0084606B">
              <w:rPr>
                <w:rFonts w:asciiTheme="minorHAnsi" w:hAnsiTheme="minorHAnsi" w:cstheme="minorHAnsi"/>
                <w:b/>
                <w:bCs/>
              </w:rPr>
              <w:t>Dawn of Time</w:t>
            </w:r>
            <w:r w:rsidR="008F37BA">
              <w:rPr>
                <w:rFonts w:asciiTheme="minorHAnsi" w:hAnsiTheme="minorHAnsi" w:cstheme="minorHAnsi"/>
                <w:b/>
                <w:bCs/>
              </w:rPr>
              <w:t xml:space="preserve"> – 500 BCE</w:t>
            </w:r>
          </w:p>
          <w:p w14:paraId="7A7895DB" w14:textId="77777777" w:rsidR="00AE61E0" w:rsidRDefault="00B77443" w:rsidP="00B7744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 Introduction</w:t>
            </w:r>
          </w:p>
          <w:p w14:paraId="650BAFDD" w14:textId="3ED90193" w:rsidR="008F2267" w:rsidRDefault="007061F2" w:rsidP="00B7744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the ritualism theory </w:t>
            </w:r>
            <w:r w:rsidR="00FF6B56">
              <w:rPr>
                <w:rFonts w:asciiTheme="minorHAnsi" w:hAnsiTheme="minorHAnsi" w:cstheme="minorHAnsi"/>
              </w:rPr>
              <w:t>and</w:t>
            </w:r>
            <w:r>
              <w:rPr>
                <w:rFonts w:asciiTheme="minorHAnsi" w:hAnsiTheme="minorHAnsi" w:cstheme="minorHAnsi"/>
              </w:rPr>
              <w:t xml:space="preserve"> the origins of theatre</w:t>
            </w:r>
            <w:r w:rsidR="00D64EAF">
              <w:rPr>
                <w:rFonts w:asciiTheme="minorHAnsi" w:hAnsiTheme="minorHAnsi" w:cstheme="minorHAnsi"/>
              </w:rPr>
              <w:t>.</w:t>
            </w:r>
          </w:p>
          <w:p w14:paraId="0F73E2F6" w14:textId="1F86C40C" w:rsidR="00035721" w:rsidRDefault="00035721" w:rsidP="00B7744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the storytelling theory </w:t>
            </w:r>
            <w:r w:rsidR="00FF6B56">
              <w:rPr>
                <w:rFonts w:asciiTheme="minorHAnsi" w:hAnsiTheme="minorHAnsi" w:cstheme="minorHAnsi"/>
              </w:rPr>
              <w:t>and the origins of theatre</w:t>
            </w:r>
          </w:p>
          <w:p w14:paraId="50B9A37E" w14:textId="77777777" w:rsidR="005F60E1" w:rsidRDefault="005F60E1" w:rsidP="00321684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Performative elements and functions of early theatre.</w:t>
            </w:r>
          </w:p>
          <w:p w14:paraId="18A99402" w14:textId="0563759B" w:rsidR="009B7C00" w:rsidRPr="009B7C00" w:rsidRDefault="009B7C00" w:rsidP="009B7C0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CLOs: </w:t>
            </w:r>
            <w:r w:rsidR="00816AD1">
              <w:rPr>
                <w:rFonts w:asciiTheme="minorHAnsi" w:hAnsiTheme="minorHAnsi" w:cstheme="minorHAnsi"/>
                <w:b/>
                <w:bCs/>
              </w:rPr>
              <w:t>2, 3, 4, 5</w:t>
            </w:r>
          </w:p>
        </w:tc>
        <w:tc>
          <w:tcPr>
            <w:tcW w:w="4320" w:type="dxa"/>
          </w:tcPr>
          <w:p w14:paraId="28EB2C93" w14:textId="41239853" w:rsidR="00C40529" w:rsidRDefault="00417374" w:rsidP="00DE01E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 xml:space="preserve">Formal </w:t>
            </w:r>
            <w:r w:rsidR="00C474BA" w:rsidRPr="00BE2869">
              <w:rPr>
                <w:rFonts w:asciiTheme="minorHAnsi" w:hAnsiTheme="minorHAnsi" w:cstheme="minorHAnsi"/>
                <w:u w:val="single"/>
              </w:rPr>
              <w:t xml:space="preserve">In-Class </w:t>
            </w:r>
            <w:r w:rsidR="00DE01E2" w:rsidRPr="00BE2869">
              <w:rPr>
                <w:rFonts w:asciiTheme="minorHAnsi" w:hAnsiTheme="minorHAnsi" w:cstheme="minorHAnsi"/>
                <w:u w:val="single"/>
              </w:rPr>
              <w:t>Discussion:</w:t>
            </w:r>
            <w:r w:rsidR="00DE01E2">
              <w:rPr>
                <w:rFonts w:asciiTheme="minorHAnsi" w:hAnsiTheme="minorHAnsi" w:cstheme="minorHAnsi"/>
              </w:rPr>
              <w:t xml:space="preserve"> Exploration of </w:t>
            </w:r>
            <w:r w:rsidR="00DD0EE8">
              <w:rPr>
                <w:rFonts w:asciiTheme="minorHAnsi" w:hAnsiTheme="minorHAnsi" w:cstheme="minorHAnsi"/>
              </w:rPr>
              <w:t>Definition of Theatre</w:t>
            </w:r>
          </w:p>
          <w:p w14:paraId="412B57B1" w14:textId="77777777" w:rsidR="00141E94" w:rsidRDefault="00417374" w:rsidP="00E34B25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 xml:space="preserve">Formal </w:t>
            </w:r>
            <w:r w:rsidR="00C474BA" w:rsidRPr="00BE2869">
              <w:rPr>
                <w:rFonts w:asciiTheme="minorHAnsi" w:hAnsiTheme="minorHAnsi" w:cstheme="minorHAnsi"/>
                <w:u w:val="single"/>
              </w:rPr>
              <w:t>In-</w:t>
            </w:r>
            <w:r w:rsidR="00DD0EE8" w:rsidRPr="00BE2869">
              <w:rPr>
                <w:rFonts w:asciiTheme="minorHAnsi" w:hAnsiTheme="minorHAnsi" w:cstheme="minorHAnsi"/>
                <w:u w:val="single"/>
              </w:rPr>
              <w:t>Class Discussion:</w:t>
            </w:r>
            <w:r w:rsidR="00DD0EE8">
              <w:rPr>
                <w:rFonts w:asciiTheme="minorHAnsi" w:hAnsiTheme="minorHAnsi" w:cstheme="minorHAnsi"/>
              </w:rPr>
              <w:t xml:space="preserve"> </w:t>
            </w:r>
            <w:r w:rsidR="00BC0832">
              <w:rPr>
                <w:rFonts w:asciiTheme="minorHAnsi" w:hAnsiTheme="minorHAnsi" w:cstheme="minorHAnsi"/>
              </w:rPr>
              <w:t>Ritualist Theory of the Origin of Theatre</w:t>
            </w:r>
          </w:p>
          <w:p w14:paraId="612AC50C" w14:textId="77777777" w:rsidR="00816AD1" w:rsidRDefault="00816AD1" w:rsidP="00816A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4F9723B" w14:textId="77777777" w:rsidR="00816AD1" w:rsidRDefault="00816AD1" w:rsidP="00816A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C9FD92F" w14:textId="383C4E23" w:rsidR="00816AD1" w:rsidRPr="00816AD1" w:rsidRDefault="00816AD1" w:rsidP="00816AD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CLOs: </w:t>
            </w:r>
            <w:r w:rsidR="008405C7">
              <w:rPr>
                <w:rFonts w:asciiTheme="minorHAnsi" w:hAnsiTheme="minorHAnsi" w:cstheme="minorHAnsi"/>
                <w:b/>
                <w:bCs/>
              </w:rPr>
              <w:t>2, 3, 4, 5, 6, 7</w:t>
            </w:r>
          </w:p>
        </w:tc>
      </w:tr>
      <w:tr w:rsidR="00C40529" w14:paraId="27BC7424" w14:textId="77777777" w:rsidTr="00C40529">
        <w:tc>
          <w:tcPr>
            <w:tcW w:w="1165" w:type="dxa"/>
          </w:tcPr>
          <w:p w14:paraId="18E86965" w14:textId="7C675C79" w:rsidR="00C40529" w:rsidRPr="008540DC" w:rsidRDefault="00DF6357" w:rsidP="00DF63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2</w:t>
            </w:r>
          </w:p>
        </w:tc>
        <w:tc>
          <w:tcPr>
            <w:tcW w:w="4590" w:type="dxa"/>
          </w:tcPr>
          <w:p w14:paraId="770CE619" w14:textId="77777777" w:rsidR="00C40529" w:rsidRDefault="008F37BA" w:rsidP="001D24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1: Dawn of Time – 500 BCE</w:t>
            </w:r>
          </w:p>
          <w:p w14:paraId="65501821" w14:textId="712A9589" w:rsidR="00F8169C" w:rsidRDefault="00F8169C" w:rsidP="00F8169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of Ancient Egypt</w:t>
            </w:r>
            <w:r w:rsidR="005E34C1">
              <w:rPr>
                <w:rFonts w:asciiTheme="minorHAnsi" w:hAnsiTheme="minorHAnsi" w:cstheme="minorHAnsi"/>
              </w:rPr>
              <w:t>.</w:t>
            </w:r>
          </w:p>
          <w:p w14:paraId="3A35CBBF" w14:textId="77777777" w:rsidR="00F8169C" w:rsidRDefault="00F8169C" w:rsidP="00F8169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</w:t>
            </w:r>
            <w:r w:rsidR="00184218">
              <w:rPr>
                <w:rFonts w:asciiTheme="minorHAnsi" w:hAnsiTheme="minorHAnsi" w:cstheme="minorHAnsi"/>
              </w:rPr>
              <w:t>e of the Ancient Near East</w:t>
            </w:r>
            <w:r w:rsidR="005E34C1">
              <w:rPr>
                <w:rFonts w:asciiTheme="minorHAnsi" w:hAnsiTheme="minorHAnsi" w:cstheme="minorHAnsi"/>
              </w:rPr>
              <w:t>.</w:t>
            </w:r>
          </w:p>
          <w:p w14:paraId="030C65AB" w14:textId="77777777" w:rsidR="008405C7" w:rsidRDefault="008405C7" w:rsidP="008405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BAEB5CA" w14:textId="77777777" w:rsidR="008405C7" w:rsidRDefault="008405C7" w:rsidP="008405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EF3ACC0" w14:textId="77777777" w:rsidR="008405C7" w:rsidRDefault="008405C7" w:rsidP="008405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95BF8E2" w14:textId="77777777" w:rsidR="008405C7" w:rsidRDefault="008405C7" w:rsidP="008405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271FF879" w14:textId="7867A83A" w:rsidR="008405C7" w:rsidRPr="008405C7" w:rsidRDefault="008405C7" w:rsidP="008405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</w:t>
            </w:r>
          </w:p>
        </w:tc>
        <w:tc>
          <w:tcPr>
            <w:tcW w:w="4320" w:type="dxa"/>
          </w:tcPr>
          <w:p w14:paraId="47EE5F1C" w14:textId="50F781A4" w:rsidR="00C40529" w:rsidRDefault="00C3723A" w:rsidP="00C3723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 xml:space="preserve">Formal </w:t>
            </w:r>
            <w:r w:rsidR="00C474BA" w:rsidRPr="00BE2869">
              <w:rPr>
                <w:rFonts w:asciiTheme="minorHAnsi" w:hAnsiTheme="minorHAnsi" w:cstheme="minorHAnsi"/>
                <w:u w:val="single"/>
              </w:rPr>
              <w:t>In-</w:t>
            </w:r>
            <w:r w:rsidRPr="00BE2869">
              <w:rPr>
                <w:rFonts w:asciiTheme="minorHAnsi" w:hAnsiTheme="minorHAnsi" w:cstheme="minorHAnsi"/>
                <w:u w:val="single"/>
              </w:rPr>
              <w:t>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94602">
              <w:rPr>
                <w:rFonts w:asciiTheme="minorHAnsi" w:hAnsiTheme="minorHAnsi" w:cstheme="minorHAnsi"/>
              </w:rPr>
              <w:t xml:space="preserve">The Memphite Drama and </w:t>
            </w:r>
            <w:r w:rsidR="005D30CD">
              <w:rPr>
                <w:rFonts w:asciiTheme="minorHAnsi" w:hAnsiTheme="minorHAnsi" w:cstheme="minorHAnsi"/>
              </w:rPr>
              <w:t>Abydos Passion Play.</w:t>
            </w:r>
          </w:p>
          <w:p w14:paraId="0F59E259" w14:textId="77777777" w:rsidR="007626F7" w:rsidRDefault="00C3723A" w:rsidP="001746B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 xml:space="preserve">Formal </w:t>
            </w:r>
            <w:r w:rsidR="00C474BA" w:rsidRPr="00BE2869">
              <w:rPr>
                <w:rFonts w:asciiTheme="minorHAnsi" w:hAnsiTheme="minorHAnsi" w:cstheme="minorHAnsi"/>
                <w:u w:val="single"/>
              </w:rPr>
              <w:t>In-</w:t>
            </w:r>
            <w:r w:rsidRPr="00BE2869">
              <w:rPr>
                <w:rFonts w:asciiTheme="minorHAnsi" w:hAnsiTheme="minorHAnsi" w:cstheme="minorHAnsi"/>
                <w:u w:val="single"/>
              </w:rPr>
              <w:t>Class Discussion:</w:t>
            </w:r>
            <w:r w:rsidR="00792D4F">
              <w:rPr>
                <w:rFonts w:asciiTheme="minorHAnsi" w:hAnsiTheme="minorHAnsi" w:cstheme="minorHAnsi"/>
              </w:rPr>
              <w:t xml:space="preserve"> </w:t>
            </w:r>
            <w:r w:rsidR="00177E34">
              <w:rPr>
                <w:rFonts w:asciiTheme="minorHAnsi" w:hAnsiTheme="minorHAnsi" w:cstheme="minorHAnsi"/>
              </w:rPr>
              <w:t xml:space="preserve">Ancient Egyptian and Near East Theatre and </w:t>
            </w:r>
            <w:r w:rsidR="001746B2">
              <w:rPr>
                <w:rFonts w:asciiTheme="minorHAnsi" w:hAnsiTheme="minorHAnsi" w:cstheme="minorHAnsi"/>
              </w:rPr>
              <w:t>Theories of the Origins of Theatre.</w:t>
            </w:r>
          </w:p>
          <w:p w14:paraId="108BF6F4" w14:textId="064D32DF" w:rsidR="00030879" w:rsidRPr="001746B2" w:rsidRDefault="00030879" w:rsidP="000308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C40529" w14:paraId="1EF6B1BF" w14:textId="77777777" w:rsidTr="00C40529">
        <w:tc>
          <w:tcPr>
            <w:tcW w:w="1165" w:type="dxa"/>
          </w:tcPr>
          <w:p w14:paraId="03C06086" w14:textId="65859283" w:rsidR="00C40529" w:rsidRPr="008540DC" w:rsidRDefault="00DF6357" w:rsidP="00DF63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3</w:t>
            </w:r>
          </w:p>
        </w:tc>
        <w:tc>
          <w:tcPr>
            <w:tcW w:w="4590" w:type="dxa"/>
          </w:tcPr>
          <w:p w14:paraId="23672E5C" w14:textId="77777777" w:rsidR="00C40529" w:rsidRDefault="008F37BA" w:rsidP="001D24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1: Dawn of Time – 500 BCE</w:t>
            </w:r>
          </w:p>
          <w:p w14:paraId="50800F79" w14:textId="77777777" w:rsidR="00184218" w:rsidRDefault="005E34C1" w:rsidP="005E34C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origin of tragedy in Ancient Greece.</w:t>
            </w:r>
          </w:p>
          <w:p w14:paraId="51C4BEB5" w14:textId="77777777" w:rsidR="005E34C1" w:rsidRDefault="002C4D03" w:rsidP="005E34C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Performative practices of Ancient Greek theatre.</w:t>
            </w:r>
          </w:p>
          <w:p w14:paraId="001E0918" w14:textId="77777777" w:rsidR="00B56AB4" w:rsidRDefault="00B56AB4" w:rsidP="005E34C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Sa</w:t>
            </w:r>
            <w:r w:rsidR="001310DF">
              <w:rPr>
                <w:rFonts w:asciiTheme="minorHAnsi" w:hAnsiTheme="minorHAnsi" w:cstheme="minorHAnsi"/>
              </w:rPr>
              <w:t>tyr Play in Ancient Greece</w:t>
            </w:r>
          </w:p>
          <w:p w14:paraId="258C8FB4" w14:textId="77777777" w:rsidR="00D71445" w:rsidRDefault="00D71445" w:rsidP="005E34C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Theatre architecture </w:t>
            </w:r>
            <w:r w:rsidR="00C474BA">
              <w:rPr>
                <w:rFonts w:asciiTheme="minorHAnsi" w:hAnsiTheme="minorHAnsi" w:cstheme="minorHAnsi"/>
              </w:rPr>
              <w:t>of Ancient Greece.</w:t>
            </w:r>
          </w:p>
          <w:p w14:paraId="0FE3840C" w14:textId="77777777" w:rsidR="001746B2" w:rsidRPr="008405C7" w:rsidRDefault="00F43C81" w:rsidP="005E34C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the </w:t>
            </w:r>
            <w:r w:rsidR="00D414DA">
              <w:rPr>
                <w:rFonts w:asciiTheme="minorHAnsi" w:hAnsiTheme="minorHAnsi" w:cstheme="minorHAnsi"/>
              </w:rPr>
              <w:t xml:space="preserve">theories and concepts of theatre in Aristotle’s </w:t>
            </w:r>
            <w:r w:rsidR="00D414DA">
              <w:rPr>
                <w:rFonts w:asciiTheme="minorHAnsi" w:hAnsiTheme="minorHAnsi" w:cstheme="minorHAnsi"/>
                <w:i/>
                <w:iCs/>
              </w:rPr>
              <w:t>The Poetics.</w:t>
            </w:r>
          </w:p>
          <w:p w14:paraId="0643A72F" w14:textId="00170A98" w:rsidR="008405C7" w:rsidRPr="008405C7" w:rsidRDefault="008405C7" w:rsidP="008405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CLOs: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1, </w:t>
            </w:r>
            <w:r>
              <w:rPr>
                <w:rFonts w:asciiTheme="minorHAnsi" w:hAnsiTheme="minorHAnsi" w:cstheme="minorHAnsi"/>
                <w:b/>
                <w:bCs/>
              </w:rPr>
              <w:t>2, 3, 4, 5</w:t>
            </w:r>
            <w:r w:rsidR="00030879">
              <w:rPr>
                <w:rFonts w:asciiTheme="minorHAnsi" w:hAnsiTheme="minorHAnsi" w:cstheme="minorHAnsi"/>
                <w:b/>
                <w:bCs/>
              </w:rPr>
              <w:t>, 6</w:t>
            </w:r>
          </w:p>
        </w:tc>
        <w:tc>
          <w:tcPr>
            <w:tcW w:w="4320" w:type="dxa"/>
          </w:tcPr>
          <w:p w14:paraId="3FF86EAA" w14:textId="38BA3CC9" w:rsidR="001746B2" w:rsidRDefault="001746B2" w:rsidP="00C474B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>Play Reading: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Oedipus Rex </w:t>
            </w:r>
            <w:r>
              <w:rPr>
                <w:rFonts w:asciiTheme="minorHAnsi" w:hAnsiTheme="minorHAnsi" w:cstheme="minorHAnsi"/>
              </w:rPr>
              <w:t>by Sophocles.</w:t>
            </w:r>
          </w:p>
          <w:p w14:paraId="7DEE9EC2" w14:textId="673A3B0E" w:rsidR="00C40529" w:rsidRDefault="00C474BA" w:rsidP="00C474B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>Formal In-Class Discussion:</w:t>
            </w:r>
            <w:r w:rsidR="000C7E71">
              <w:rPr>
                <w:rFonts w:asciiTheme="minorHAnsi" w:hAnsiTheme="minorHAnsi" w:cstheme="minorHAnsi"/>
              </w:rPr>
              <w:t xml:space="preserve"> </w:t>
            </w:r>
            <w:r w:rsidR="000C7E71">
              <w:rPr>
                <w:rFonts w:asciiTheme="minorHAnsi" w:hAnsiTheme="minorHAnsi" w:cstheme="minorHAnsi"/>
                <w:i/>
                <w:iCs/>
              </w:rPr>
              <w:t xml:space="preserve">Oedipus Rex </w:t>
            </w:r>
            <w:r w:rsidR="000C7E71">
              <w:rPr>
                <w:rFonts w:asciiTheme="minorHAnsi" w:hAnsiTheme="minorHAnsi" w:cstheme="minorHAnsi"/>
              </w:rPr>
              <w:t>by Sophocles</w:t>
            </w:r>
          </w:p>
          <w:p w14:paraId="08309F67" w14:textId="77777777" w:rsidR="00C474BA" w:rsidRDefault="00C474BA" w:rsidP="00C474B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E2869">
              <w:rPr>
                <w:rFonts w:asciiTheme="minorHAnsi" w:hAnsiTheme="minorHAnsi" w:cstheme="minorHAnsi"/>
                <w:u w:val="single"/>
              </w:rPr>
              <w:t>Formal In-Class Discussion:</w:t>
            </w:r>
            <w:r w:rsidR="000C7E71">
              <w:rPr>
                <w:rFonts w:asciiTheme="minorHAnsi" w:hAnsiTheme="minorHAnsi" w:cstheme="minorHAnsi"/>
              </w:rPr>
              <w:t xml:space="preserve"> </w:t>
            </w:r>
            <w:r w:rsidR="00FA1212">
              <w:rPr>
                <w:rFonts w:asciiTheme="minorHAnsi" w:hAnsiTheme="minorHAnsi" w:cstheme="minorHAnsi"/>
              </w:rPr>
              <w:t xml:space="preserve">An Examination of </w:t>
            </w:r>
            <w:r w:rsidR="00236116">
              <w:rPr>
                <w:rFonts w:asciiTheme="minorHAnsi" w:hAnsiTheme="minorHAnsi" w:cstheme="minorHAnsi"/>
                <w:i/>
                <w:iCs/>
              </w:rPr>
              <w:t xml:space="preserve">Oedipus Rex </w:t>
            </w:r>
            <w:r w:rsidR="0000091B">
              <w:rPr>
                <w:rFonts w:asciiTheme="minorHAnsi" w:hAnsiTheme="minorHAnsi" w:cstheme="minorHAnsi"/>
              </w:rPr>
              <w:t xml:space="preserve">Through Aristotle’s </w:t>
            </w:r>
            <w:r w:rsidR="0000091B">
              <w:rPr>
                <w:rFonts w:asciiTheme="minorHAnsi" w:hAnsiTheme="minorHAnsi" w:cstheme="minorHAnsi"/>
                <w:i/>
                <w:iCs/>
              </w:rPr>
              <w:t>The Poetics</w:t>
            </w:r>
            <w:r w:rsidR="0003087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170EA7D7" w14:textId="77777777" w:rsidR="00030879" w:rsidRDefault="00030879" w:rsidP="00030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2A1FC3EF" w14:textId="77777777" w:rsidR="00030879" w:rsidRDefault="00030879" w:rsidP="00030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2C4444F" w14:textId="77777777" w:rsidR="00030879" w:rsidRDefault="00030879" w:rsidP="00030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9F1860B" w14:textId="77777777" w:rsidR="00030879" w:rsidRDefault="00030879" w:rsidP="00030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C7179E2" w14:textId="7CC086F3" w:rsidR="00030879" w:rsidRPr="008540DC" w:rsidRDefault="00030879" w:rsidP="000308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CLOs: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1, </w:t>
            </w:r>
            <w:r>
              <w:rPr>
                <w:rFonts w:asciiTheme="minorHAnsi" w:hAnsiTheme="minorHAnsi" w:cstheme="minorHAnsi"/>
                <w:b/>
                <w:bCs/>
              </w:rPr>
              <w:t>2, 3, 4, 5, 6, 7</w:t>
            </w:r>
          </w:p>
        </w:tc>
      </w:tr>
      <w:tr w:rsidR="00C40529" w14:paraId="73F00419" w14:textId="77777777" w:rsidTr="00C40529">
        <w:tc>
          <w:tcPr>
            <w:tcW w:w="1165" w:type="dxa"/>
          </w:tcPr>
          <w:p w14:paraId="790DBF8E" w14:textId="323FB6EF" w:rsidR="00C40529" w:rsidRPr="008540DC" w:rsidRDefault="00DF6357" w:rsidP="00DF63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4</w:t>
            </w:r>
          </w:p>
        </w:tc>
        <w:tc>
          <w:tcPr>
            <w:tcW w:w="4590" w:type="dxa"/>
          </w:tcPr>
          <w:p w14:paraId="50DE3117" w14:textId="77777777" w:rsidR="00C40529" w:rsidRDefault="008F37BA" w:rsidP="001D24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1: Dawn of Time – 500 BCE</w:t>
            </w:r>
          </w:p>
          <w:p w14:paraId="0B51283D" w14:textId="34724DC4" w:rsidR="000D69DA" w:rsidRDefault="000D69DA" w:rsidP="000D69D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Sanskrit Theatre of Ancient India.</w:t>
            </w:r>
          </w:p>
          <w:p w14:paraId="412AC4E7" w14:textId="79C445BD" w:rsidR="000D69DA" w:rsidRDefault="006A2393" w:rsidP="000D69D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Architecture of Sanskrit Theatre.</w:t>
            </w:r>
          </w:p>
          <w:p w14:paraId="15DE4443" w14:textId="505D3193" w:rsidR="006A2393" w:rsidRDefault="006A2393" w:rsidP="000D69D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Performative practices of Sanskrit Theatre</w:t>
            </w:r>
            <w:r w:rsidR="00F000FE">
              <w:rPr>
                <w:rFonts w:asciiTheme="minorHAnsi" w:hAnsiTheme="minorHAnsi" w:cstheme="minorHAnsi"/>
              </w:rPr>
              <w:t>.</w:t>
            </w:r>
          </w:p>
          <w:p w14:paraId="0516750E" w14:textId="6334220A" w:rsidR="000D69DA" w:rsidRDefault="00F000FE" w:rsidP="000D69D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Origins of </w:t>
            </w:r>
            <w:r w:rsidR="000D69DA">
              <w:rPr>
                <w:rFonts w:asciiTheme="minorHAnsi" w:hAnsiTheme="minorHAnsi" w:cstheme="minorHAnsi"/>
              </w:rPr>
              <w:t>Ancient Chin</w:t>
            </w:r>
            <w:r>
              <w:rPr>
                <w:rFonts w:asciiTheme="minorHAnsi" w:hAnsiTheme="minorHAnsi" w:cstheme="minorHAnsi"/>
              </w:rPr>
              <w:t>ese Theatre.</w:t>
            </w:r>
          </w:p>
          <w:p w14:paraId="78D95F95" w14:textId="77777777" w:rsidR="001E3BA5" w:rsidRDefault="001E3BA5" w:rsidP="000D69D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Performative practices of Ancient Chinese Theatre</w:t>
            </w:r>
            <w:r w:rsidR="00F000FE">
              <w:rPr>
                <w:rFonts w:asciiTheme="minorHAnsi" w:hAnsiTheme="minorHAnsi" w:cstheme="minorHAnsi"/>
              </w:rPr>
              <w:t>.</w:t>
            </w:r>
          </w:p>
          <w:p w14:paraId="1F7A9C41" w14:textId="5AC98FD1" w:rsidR="000F4066" w:rsidRPr="000D69DA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</w:t>
            </w:r>
            <w:r>
              <w:rPr>
                <w:rFonts w:asciiTheme="minorHAnsi" w:hAnsiTheme="minorHAnsi" w:cstheme="minorHAnsi"/>
                <w:b/>
                <w:bCs/>
              </w:rPr>
              <w:t>, 6</w:t>
            </w:r>
          </w:p>
        </w:tc>
        <w:tc>
          <w:tcPr>
            <w:tcW w:w="4320" w:type="dxa"/>
          </w:tcPr>
          <w:p w14:paraId="728F1061" w14:textId="4867EDD7" w:rsidR="00C40529" w:rsidRDefault="00F000FE" w:rsidP="00F000F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967FF">
              <w:rPr>
                <w:rFonts w:asciiTheme="minorHAnsi" w:hAnsiTheme="minorHAnsi" w:cstheme="minorHAnsi"/>
                <w:u w:val="single"/>
              </w:rPr>
              <w:t>Formal In-Class Discussion:</w:t>
            </w:r>
            <w:r w:rsidR="00537EC1">
              <w:rPr>
                <w:rFonts w:asciiTheme="minorHAnsi" w:hAnsiTheme="minorHAnsi" w:cstheme="minorHAnsi"/>
              </w:rPr>
              <w:t xml:space="preserve"> Sanskrit Theatre and the </w:t>
            </w:r>
            <w:proofErr w:type="spellStart"/>
            <w:r w:rsidR="00537EC1">
              <w:rPr>
                <w:rFonts w:asciiTheme="minorHAnsi" w:hAnsiTheme="minorHAnsi" w:cstheme="minorHAnsi"/>
                <w:i/>
                <w:iCs/>
              </w:rPr>
              <w:t>Natyasastra</w:t>
            </w:r>
            <w:proofErr w:type="spellEnd"/>
            <w:r w:rsidR="00537EC1">
              <w:rPr>
                <w:rFonts w:asciiTheme="minorHAnsi" w:hAnsiTheme="minorHAnsi" w:cstheme="minorHAnsi"/>
              </w:rPr>
              <w:t>.</w:t>
            </w:r>
          </w:p>
          <w:p w14:paraId="0C48CC7D" w14:textId="1C3313C7" w:rsidR="00F000FE" w:rsidRDefault="00F000FE" w:rsidP="00F000F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967FF">
              <w:rPr>
                <w:rFonts w:asciiTheme="minorHAnsi" w:hAnsiTheme="minorHAnsi" w:cstheme="minorHAnsi"/>
                <w:u w:val="single"/>
              </w:rPr>
              <w:t>Formal In-Class Discussion</w:t>
            </w:r>
            <w:r w:rsidR="0000091B" w:rsidRPr="004967FF">
              <w:rPr>
                <w:rFonts w:asciiTheme="minorHAnsi" w:hAnsiTheme="minorHAnsi" w:cstheme="minorHAnsi"/>
                <w:u w:val="single"/>
              </w:rPr>
              <w:t>:</w:t>
            </w:r>
            <w:r w:rsidR="00537EC1">
              <w:rPr>
                <w:rFonts w:asciiTheme="minorHAnsi" w:hAnsiTheme="minorHAnsi" w:cstheme="minorHAnsi"/>
              </w:rPr>
              <w:t xml:space="preserve"> </w:t>
            </w:r>
            <w:r w:rsidR="00576DA8">
              <w:rPr>
                <w:rFonts w:asciiTheme="minorHAnsi" w:hAnsiTheme="minorHAnsi" w:cstheme="minorHAnsi"/>
              </w:rPr>
              <w:t>Ancient Chinese Theatre and the “Pear Garden”.</w:t>
            </w:r>
          </w:p>
          <w:p w14:paraId="26141FAD" w14:textId="77777777" w:rsidR="0000091B" w:rsidRDefault="0000091B" w:rsidP="00F000F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  <w:u w:val="single"/>
              </w:rPr>
            </w:pPr>
            <w:r w:rsidRPr="004967FF">
              <w:rPr>
                <w:rFonts w:asciiTheme="minorHAnsi" w:hAnsiTheme="minorHAnsi" w:cstheme="minorHAnsi"/>
                <w:u w:val="single"/>
              </w:rPr>
              <w:t>M</w:t>
            </w:r>
            <w:r w:rsidR="007A49D1" w:rsidRPr="004967FF">
              <w:rPr>
                <w:rFonts w:asciiTheme="minorHAnsi" w:hAnsiTheme="minorHAnsi" w:cstheme="minorHAnsi"/>
                <w:u w:val="single"/>
              </w:rPr>
              <w:t>odule 1 Quiz</w:t>
            </w:r>
          </w:p>
          <w:p w14:paraId="1B2B184B" w14:textId="77777777" w:rsidR="000F4066" w:rsidRDefault="000F4066" w:rsidP="000F406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u w:val="single"/>
              </w:rPr>
            </w:pPr>
          </w:p>
          <w:p w14:paraId="3DC93238" w14:textId="5F4FB78E" w:rsidR="000F4066" w:rsidRPr="004967FF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C40529" w14:paraId="6BC6C603" w14:textId="77777777" w:rsidTr="00C40529">
        <w:tc>
          <w:tcPr>
            <w:tcW w:w="1165" w:type="dxa"/>
          </w:tcPr>
          <w:p w14:paraId="59DA1E3A" w14:textId="3B2E2860" w:rsidR="00C40529" w:rsidRPr="008540DC" w:rsidRDefault="00DF6357" w:rsidP="00DF63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5</w:t>
            </w:r>
          </w:p>
        </w:tc>
        <w:tc>
          <w:tcPr>
            <w:tcW w:w="4590" w:type="dxa"/>
          </w:tcPr>
          <w:p w14:paraId="2EDCBFCB" w14:textId="77777777" w:rsidR="00C40529" w:rsidRDefault="008F37BA" w:rsidP="001D24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2: 500 BCE – 500 CE</w:t>
            </w:r>
          </w:p>
          <w:p w14:paraId="148D59D8" w14:textId="45762A23" w:rsidR="00FE2937" w:rsidRDefault="00C335CE" w:rsidP="00307914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Explore and identify</w:t>
            </w:r>
            <w:r w:rsidR="00582F48">
              <w:rPr>
                <w:rFonts w:asciiTheme="minorHAnsi" w:hAnsiTheme="minorHAnsi" w:cstheme="minorHAnsi"/>
              </w:rPr>
              <w:t xml:space="preserve"> </w:t>
            </w:r>
            <w:r w:rsidR="00307914">
              <w:rPr>
                <w:rFonts w:asciiTheme="minorHAnsi" w:hAnsiTheme="minorHAnsi" w:cstheme="minorHAnsi"/>
              </w:rPr>
              <w:t>Hellenistic Theatre</w:t>
            </w:r>
            <w:r w:rsidR="00DE0D98">
              <w:rPr>
                <w:rFonts w:asciiTheme="minorHAnsi" w:hAnsiTheme="minorHAnsi" w:cstheme="minorHAnsi"/>
              </w:rPr>
              <w:t>.</w:t>
            </w:r>
          </w:p>
          <w:p w14:paraId="1723B894" w14:textId="77777777" w:rsidR="00DE0D98" w:rsidRDefault="00DE0D98" w:rsidP="00307914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Architecture of Hellenistic Theatre</w:t>
            </w:r>
          </w:p>
          <w:p w14:paraId="257100F4" w14:textId="77777777" w:rsidR="00DE0D98" w:rsidRDefault="00DE0D98" w:rsidP="00307914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“New Comedy” and the Hellenistic </w:t>
            </w:r>
            <w:r w:rsidR="00220541">
              <w:rPr>
                <w:rFonts w:asciiTheme="minorHAnsi" w:hAnsiTheme="minorHAnsi" w:cstheme="minorHAnsi"/>
              </w:rPr>
              <w:t>Theatre.</w:t>
            </w:r>
          </w:p>
          <w:p w14:paraId="446D817B" w14:textId="77777777" w:rsidR="00220541" w:rsidRDefault="00220541" w:rsidP="00ED39A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Performative practices of Hellenistic Theatre.</w:t>
            </w:r>
          </w:p>
          <w:p w14:paraId="1FC68DAF" w14:textId="3FD8C3C0" w:rsidR="000F4066" w:rsidRPr="00ED39AA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60212F8B" w14:textId="121BA9AD" w:rsidR="00C40529" w:rsidRDefault="000B1A1F" w:rsidP="00BD351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967FF">
              <w:rPr>
                <w:rFonts w:asciiTheme="minorHAnsi" w:hAnsiTheme="minorHAnsi" w:cstheme="minorHAnsi"/>
                <w:u w:val="single"/>
              </w:rPr>
              <w:lastRenderedPageBreak/>
              <w:t>Formal In-Class Discussion:</w:t>
            </w:r>
            <w:r w:rsidR="008554C1" w:rsidRPr="004967FF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="003A705D">
              <w:rPr>
                <w:rFonts w:asciiTheme="minorHAnsi" w:hAnsiTheme="minorHAnsi" w:cstheme="minorHAnsi"/>
              </w:rPr>
              <w:t xml:space="preserve">Comparison – Ancient Greek </w:t>
            </w:r>
            <w:r w:rsidR="003A705D">
              <w:rPr>
                <w:rFonts w:asciiTheme="minorHAnsi" w:hAnsiTheme="minorHAnsi" w:cstheme="minorHAnsi"/>
              </w:rPr>
              <w:lastRenderedPageBreak/>
              <w:t xml:space="preserve">Theatre Architecture and </w:t>
            </w:r>
            <w:r w:rsidR="004967FF">
              <w:rPr>
                <w:rFonts w:asciiTheme="minorHAnsi" w:hAnsiTheme="minorHAnsi" w:cstheme="minorHAnsi"/>
              </w:rPr>
              <w:t>Hellenistic Theatre Architecture.</w:t>
            </w:r>
          </w:p>
          <w:p w14:paraId="3BEA74E2" w14:textId="77777777" w:rsidR="000B1A1F" w:rsidRDefault="000B1A1F" w:rsidP="00BD351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967FF">
              <w:rPr>
                <w:rFonts w:asciiTheme="minorHAnsi" w:hAnsiTheme="minorHAnsi" w:cstheme="minorHAnsi"/>
                <w:u w:val="single"/>
              </w:rPr>
              <w:t>Formal In-Class Discussion:</w:t>
            </w:r>
            <w:r w:rsidR="004967FF">
              <w:rPr>
                <w:rFonts w:asciiTheme="minorHAnsi" w:hAnsiTheme="minorHAnsi" w:cstheme="minorHAnsi"/>
              </w:rPr>
              <w:t xml:space="preserve"> The New Comedies of Menander.</w:t>
            </w:r>
          </w:p>
          <w:p w14:paraId="1597260F" w14:textId="77777777" w:rsidR="000F4066" w:rsidRDefault="000F4066" w:rsidP="000F406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CB250DC" w14:textId="77777777" w:rsidR="000F4066" w:rsidRDefault="000F4066" w:rsidP="000F406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E9C0FF0" w14:textId="77777777" w:rsidR="000F4066" w:rsidRDefault="000F4066" w:rsidP="000F406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F363AA8" w14:textId="141C2336" w:rsidR="000F4066" w:rsidRPr="008540DC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C40529" w14:paraId="5FC2619A" w14:textId="77777777" w:rsidTr="00C40529">
        <w:tc>
          <w:tcPr>
            <w:tcW w:w="1165" w:type="dxa"/>
          </w:tcPr>
          <w:p w14:paraId="43A7499D" w14:textId="661BD83F" w:rsidR="00C40529" w:rsidRPr="008540DC" w:rsidRDefault="00DF6357" w:rsidP="00DF63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6</w:t>
            </w:r>
          </w:p>
        </w:tc>
        <w:tc>
          <w:tcPr>
            <w:tcW w:w="4590" w:type="dxa"/>
          </w:tcPr>
          <w:p w14:paraId="761C63CE" w14:textId="77777777" w:rsidR="00C40529" w:rsidRDefault="008F37BA" w:rsidP="001D24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2: 500 BCE – 500 CE</w:t>
            </w:r>
          </w:p>
          <w:p w14:paraId="3CDA0D96" w14:textId="7A6D2B54" w:rsidR="008A3DB3" w:rsidRDefault="00C335CE" w:rsidP="008A3DB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Ancient </w:t>
            </w:r>
            <w:r w:rsidR="005C5D34">
              <w:rPr>
                <w:rFonts w:asciiTheme="minorHAnsi" w:hAnsiTheme="minorHAnsi" w:cstheme="minorHAnsi"/>
              </w:rPr>
              <w:t>Byzantine theatre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3C459EF" w14:textId="77777777" w:rsidR="00582F48" w:rsidRDefault="00582F48" w:rsidP="008A3DB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Greek mimes.</w:t>
            </w:r>
          </w:p>
          <w:p w14:paraId="43B03313" w14:textId="3D9592C4" w:rsidR="00582F48" w:rsidRDefault="00251810" w:rsidP="008A3DB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5C5D34">
              <w:rPr>
                <w:rFonts w:asciiTheme="minorHAnsi" w:hAnsiTheme="minorHAnsi" w:cstheme="minorHAnsi"/>
              </w:rPr>
              <w:t xml:space="preserve">he development of Sanskrit </w:t>
            </w:r>
            <w:r>
              <w:rPr>
                <w:rFonts w:asciiTheme="minorHAnsi" w:hAnsiTheme="minorHAnsi" w:cstheme="minorHAnsi"/>
              </w:rPr>
              <w:t>Theatre in India.</w:t>
            </w:r>
          </w:p>
          <w:p w14:paraId="35FEF543" w14:textId="77777777" w:rsidR="00251810" w:rsidRDefault="00251810" w:rsidP="008A3DB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evolution of theatre in Ancient China.</w:t>
            </w:r>
          </w:p>
          <w:p w14:paraId="03BFF4DD" w14:textId="62479A76" w:rsidR="000F4066" w:rsidRPr="008A3DB3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0E486A9E" w14:textId="6586AEA7" w:rsidR="00C40529" w:rsidRDefault="00696B39" w:rsidP="00696B3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4F1A1D">
              <w:rPr>
                <w:rFonts w:asciiTheme="minorHAnsi" w:hAnsiTheme="minorHAnsi" w:cstheme="minorHAnsi"/>
              </w:rPr>
              <w:t xml:space="preserve">Greek Mime: Crowd Favorites and Social Outcasts in </w:t>
            </w:r>
            <w:r w:rsidR="00413700">
              <w:rPr>
                <w:rFonts w:asciiTheme="minorHAnsi" w:hAnsiTheme="minorHAnsi" w:cstheme="minorHAnsi"/>
              </w:rPr>
              <w:t xml:space="preserve">Ancient Byzantium. </w:t>
            </w:r>
          </w:p>
          <w:p w14:paraId="6EEE0EA9" w14:textId="77777777" w:rsidR="00696B39" w:rsidRDefault="00696B39" w:rsidP="00696B3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</w:t>
            </w:r>
            <w:r w:rsidR="00DD0CC8">
              <w:rPr>
                <w:rFonts w:asciiTheme="minorHAnsi" w:hAnsiTheme="minorHAnsi" w:cstheme="minorHAnsi"/>
                <w:u w:val="single"/>
              </w:rPr>
              <w:t>-Class Discussion:</w:t>
            </w:r>
            <w:r w:rsidR="00413700">
              <w:rPr>
                <w:rFonts w:asciiTheme="minorHAnsi" w:hAnsiTheme="minorHAnsi" w:cstheme="minorHAnsi"/>
              </w:rPr>
              <w:t xml:space="preserve">  Comparison </w:t>
            </w:r>
            <w:r w:rsidR="003F1A8C">
              <w:rPr>
                <w:rFonts w:asciiTheme="minorHAnsi" w:hAnsiTheme="minorHAnsi" w:cstheme="minorHAnsi"/>
              </w:rPr>
              <w:t xml:space="preserve">of Sanskrit and Ancient Chinese Theatrical Practices to Western </w:t>
            </w:r>
            <w:r w:rsidR="001A5C11">
              <w:rPr>
                <w:rFonts w:asciiTheme="minorHAnsi" w:hAnsiTheme="minorHAnsi" w:cstheme="minorHAnsi"/>
              </w:rPr>
              <w:t>Practices</w:t>
            </w:r>
          </w:p>
          <w:p w14:paraId="6ED29BAE" w14:textId="77777777" w:rsidR="000F4066" w:rsidRDefault="000F4066" w:rsidP="000F406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6217A2E" w14:textId="44F6119F" w:rsidR="000F4066" w:rsidRPr="00696B39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C40529" w14:paraId="1629F84B" w14:textId="77777777" w:rsidTr="00C40529">
        <w:tc>
          <w:tcPr>
            <w:tcW w:w="1165" w:type="dxa"/>
          </w:tcPr>
          <w:p w14:paraId="3F273C51" w14:textId="66D369AB" w:rsidR="00C40529" w:rsidRPr="008540DC" w:rsidRDefault="00DF6357" w:rsidP="00DF63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7</w:t>
            </w:r>
          </w:p>
        </w:tc>
        <w:tc>
          <w:tcPr>
            <w:tcW w:w="4590" w:type="dxa"/>
          </w:tcPr>
          <w:p w14:paraId="0E56F69A" w14:textId="77777777" w:rsidR="00C40529" w:rsidRDefault="008F37BA" w:rsidP="001D24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2: 500 BCE – 500 CE</w:t>
            </w:r>
          </w:p>
          <w:p w14:paraId="393F1F34" w14:textId="77777777" w:rsidR="00DD0CC8" w:rsidRDefault="00DD0CC8" w:rsidP="00DD0CC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and identify Ancient Roman Theatre.</w:t>
            </w:r>
          </w:p>
          <w:p w14:paraId="459CDCA4" w14:textId="77777777" w:rsidR="00DD0CC8" w:rsidRDefault="00DD0CC8" w:rsidP="00DD0CC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Greek mimes.</w:t>
            </w:r>
          </w:p>
          <w:p w14:paraId="22C83610" w14:textId="77777777" w:rsidR="00DD0CC8" w:rsidRDefault="00DD0CC8" w:rsidP="00DD0CC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Ancient Roman theatre architecture</w:t>
            </w:r>
            <w:r w:rsidR="001A5C11">
              <w:rPr>
                <w:rFonts w:asciiTheme="minorHAnsi" w:hAnsiTheme="minorHAnsi" w:cstheme="minorHAnsi"/>
              </w:rPr>
              <w:t>.</w:t>
            </w:r>
          </w:p>
          <w:p w14:paraId="69214964" w14:textId="77777777" w:rsidR="001A5C11" w:rsidRDefault="00E622F6" w:rsidP="00DD0CC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practices in Ancient Rome.</w:t>
            </w:r>
          </w:p>
          <w:p w14:paraId="2BF846EA" w14:textId="77777777" w:rsidR="000F4066" w:rsidRDefault="000F4066" w:rsidP="000F406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21422D49" w14:textId="77777777" w:rsidR="000F4066" w:rsidRDefault="000F4066" w:rsidP="000F406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F41D46D" w14:textId="2C48ED0A" w:rsidR="000F4066" w:rsidRPr="008540DC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</w:t>
            </w:r>
          </w:p>
        </w:tc>
        <w:tc>
          <w:tcPr>
            <w:tcW w:w="4320" w:type="dxa"/>
          </w:tcPr>
          <w:p w14:paraId="64EBD03D" w14:textId="12B2B670" w:rsidR="00C40529" w:rsidRDefault="001A5C11" w:rsidP="001A5C1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</w:t>
            </w:r>
            <w:r w:rsidR="00742288">
              <w:rPr>
                <w:rFonts w:asciiTheme="minorHAnsi" w:hAnsiTheme="minorHAnsi" w:cstheme="minorHAnsi"/>
                <w:u w:val="single"/>
              </w:rPr>
              <w:t>:</w:t>
            </w:r>
            <w:r w:rsidR="00742288">
              <w:rPr>
                <w:rFonts w:asciiTheme="minorHAnsi" w:hAnsiTheme="minorHAnsi" w:cstheme="minorHAnsi"/>
              </w:rPr>
              <w:t xml:space="preserve"> Theatre</w:t>
            </w:r>
            <w:r w:rsidR="000B4C09">
              <w:rPr>
                <w:rFonts w:asciiTheme="minorHAnsi" w:hAnsiTheme="minorHAnsi" w:cstheme="minorHAnsi"/>
              </w:rPr>
              <w:t xml:space="preserve"> and Propaganda in Ancient Rome.</w:t>
            </w:r>
          </w:p>
          <w:p w14:paraId="658A935F" w14:textId="2E9F33C9" w:rsidR="000B4C09" w:rsidRPr="00A4626A" w:rsidRDefault="000B4C09" w:rsidP="001A5C1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Play Reading</w:t>
            </w:r>
            <w:r w:rsidR="00742288">
              <w:rPr>
                <w:rFonts w:asciiTheme="minorHAnsi" w:hAnsiTheme="minorHAnsi" w:cstheme="minorHAnsi"/>
                <w:u w:val="single"/>
              </w:rPr>
              <w:t>:</w:t>
            </w:r>
            <w:r w:rsidR="00742288">
              <w:rPr>
                <w:rFonts w:asciiTheme="minorHAnsi" w:hAnsiTheme="minorHAnsi" w:cstheme="minorHAnsi"/>
              </w:rPr>
              <w:t xml:space="preserve"> Pseudolus</w:t>
            </w:r>
            <w:r w:rsidR="00A4626A" w:rsidRPr="00A4626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4626A" w:rsidRPr="00A4626A">
              <w:rPr>
                <w:rFonts w:asciiTheme="minorHAnsi" w:hAnsiTheme="minorHAnsi" w:cstheme="minorHAnsi"/>
              </w:rPr>
              <w:t>by Plautus</w:t>
            </w:r>
          </w:p>
          <w:p w14:paraId="0FCE8816" w14:textId="49E65D8F" w:rsidR="001A5C11" w:rsidRDefault="001A5C11" w:rsidP="001A5C1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</w:t>
            </w:r>
            <w:r w:rsidR="00742288">
              <w:rPr>
                <w:rFonts w:asciiTheme="minorHAnsi" w:hAnsiTheme="minorHAnsi" w:cstheme="minorHAnsi"/>
                <w:u w:val="single"/>
              </w:rPr>
              <w:t>:</w:t>
            </w:r>
            <w:r w:rsidR="00742288">
              <w:rPr>
                <w:rFonts w:asciiTheme="minorHAnsi" w:hAnsiTheme="minorHAnsi" w:cstheme="minorHAnsi"/>
              </w:rPr>
              <w:t xml:space="preserve"> Exploration of Plautus’ </w:t>
            </w:r>
            <w:r w:rsidR="00742288">
              <w:rPr>
                <w:rFonts w:asciiTheme="minorHAnsi" w:hAnsiTheme="minorHAnsi" w:cstheme="minorHAnsi"/>
                <w:i/>
                <w:iCs/>
              </w:rPr>
              <w:t xml:space="preserve">Pseudolus </w:t>
            </w:r>
          </w:p>
          <w:p w14:paraId="002D7D01" w14:textId="77777777" w:rsidR="00742288" w:rsidRPr="000F4066" w:rsidRDefault="00742288" w:rsidP="001A5C1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Module 2 Quiz</w:t>
            </w:r>
          </w:p>
          <w:p w14:paraId="7B7F541A" w14:textId="426E395F" w:rsidR="000F4066" w:rsidRPr="000F4066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6, 7</w:t>
            </w:r>
          </w:p>
        </w:tc>
      </w:tr>
      <w:tr w:rsidR="00C40529" w14:paraId="4BBDFDE1" w14:textId="77777777" w:rsidTr="00C40529">
        <w:tc>
          <w:tcPr>
            <w:tcW w:w="1165" w:type="dxa"/>
          </w:tcPr>
          <w:p w14:paraId="632714EF" w14:textId="0018F541" w:rsidR="00C40529" w:rsidRPr="008540DC" w:rsidRDefault="00DF6357" w:rsidP="00DF63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8</w:t>
            </w:r>
          </w:p>
        </w:tc>
        <w:tc>
          <w:tcPr>
            <w:tcW w:w="4590" w:type="dxa"/>
          </w:tcPr>
          <w:p w14:paraId="41A023BC" w14:textId="77777777" w:rsidR="00C40529" w:rsidRDefault="00ED39AA" w:rsidP="001D24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3: 500 CE – 1400 CE</w:t>
            </w:r>
          </w:p>
          <w:p w14:paraId="6F41D6C4" w14:textId="77777777" w:rsidR="00906CF3" w:rsidRDefault="00AB054D" w:rsidP="00906CF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906CF3">
              <w:rPr>
                <w:rFonts w:asciiTheme="minorHAnsi" w:hAnsiTheme="minorHAnsi" w:cstheme="minorHAnsi"/>
              </w:rPr>
              <w:t>early Medieval Theatre in continental Europe.</w:t>
            </w:r>
          </w:p>
          <w:p w14:paraId="650EB4F1" w14:textId="1DC496CA" w:rsidR="0004789D" w:rsidRDefault="0004789D" w:rsidP="00FD131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Liturgical </w:t>
            </w:r>
            <w:r w:rsidR="0071411C">
              <w:rPr>
                <w:rFonts w:asciiTheme="minorHAnsi" w:hAnsiTheme="minorHAnsi" w:cstheme="minorHAnsi"/>
              </w:rPr>
              <w:t>religious</w:t>
            </w:r>
            <w:r w:rsidR="00C0065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drama</w:t>
            </w:r>
            <w:r w:rsidR="00FD131A">
              <w:rPr>
                <w:rFonts w:asciiTheme="minorHAnsi" w:hAnsiTheme="minorHAnsi" w:cstheme="minorHAnsi"/>
              </w:rPr>
              <w:t xml:space="preserve"> elements.</w:t>
            </w:r>
          </w:p>
          <w:p w14:paraId="67D54242" w14:textId="361F69CE" w:rsidR="00FD131A" w:rsidRDefault="00FD131A" w:rsidP="00FD131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Staging of Liturgical </w:t>
            </w:r>
            <w:r w:rsidR="0071411C">
              <w:rPr>
                <w:rFonts w:asciiTheme="minorHAnsi" w:hAnsiTheme="minorHAnsi" w:cstheme="minorHAnsi"/>
              </w:rPr>
              <w:t xml:space="preserve">religious </w:t>
            </w:r>
            <w:r>
              <w:rPr>
                <w:rFonts w:asciiTheme="minorHAnsi" w:hAnsiTheme="minorHAnsi" w:cstheme="minorHAnsi"/>
              </w:rPr>
              <w:t>drama.</w:t>
            </w:r>
          </w:p>
          <w:p w14:paraId="06B5C5D0" w14:textId="77777777" w:rsidR="00462712" w:rsidRDefault="00462712" w:rsidP="00FD131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Performative practices of Liturgical </w:t>
            </w:r>
            <w:r w:rsidR="00C00655">
              <w:rPr>
                <w:rFonts w:asciiTheme="minorHAnsi" w:hAnsiTheme="minorHAnsi" w:cstheme="minorHAnsi"/>
              </w:rPr>
              <w:t xml:space="preserve">religious </w:t>
            </w:r>
            <w:r>
              <w:rPr>
                <w:rFonts w:asciiTheme="minorHAnsi" w:hAnsiTheme="minorHAnsi" w:cstheme="minorHAnsi"/>
              </w:rPr>
              <w:t>drama.</w:t>
            </w:r>
          </w:p>
          <w:p w14:paraId="6D5AFDCC" w14:textId="5AD7886F" w:rsidR="000F4066" w:rsidRPr="00FD131A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6540920E" w14:textId="15CB5C30" w:rsidR="00C40529" w:rsidRDefault="00462712" w:rsidP="0046271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546A1B">
              <w:rPr>
                <w:rFonts w:asciiTheme="minorHAnsi" w:hAnsiTheme="minorHAnsi" w:cstheme="minorHAnsi"/>
              </w:rPr>
              <w:t xml:space="preserve">Liturgical Drama and </w:t>
            </w:r>
            <w:r w:rsidR="00DD094B">
              <w:rPr>
                <w:rFonts w:asciiTheme="minorHAnsi" w:hAnsiTheme="minorHAnsi" w:cstheme="minorHAnsi"/>
              </w:rPr>
              <w:t>Medieval Europe</w:t>
            </w:r>
            <w:r w:rsidR="007576D2">
              <w:rPr>
                <w:rFonts w:asciiTheme="minorHAnsi" w:hAnsiTheme="minorHAnsi" w:cstheme="minorHAnsi"/>
              </w:rPr>
              <w:t>.</w:t>
            </w:r>
          </w:p>
          <w:p w14:paraId="40B8E695" w14:textId="77777777" w:rsidR="00462712" w:rsidRDefault="00462712" w:rsidP="0046271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DD094B">
              <w:rPr>
                <w:rFonts w:asciiTheme="minorHAnsi" w:hAnsiTheme="minorHAnsi" w:cstheme="minorHAnsi"/>
              </w:rPr>
              <w:t>Hrosvitha</w:t>
            </w:r>
            <w:proofErr w:type="spellEnd"/>
            <w:r w:rsidR="00DD094B">
              <w:rPr>
                <w:rFonts w:asciiTheme="minorHAnsi" w:hAnsiTheme="minorHAnsi" w:cstheme="minorHAnsi"/>
              </w:rPr>
              <w:t xml:space="preserve"> and Liturgical Plays.</w:t>
            </w:r>
          </w:p>
          <w:p w14:paraId="1EE690A5" w14:textId="77777777" w:rsidR="000F4066" w:rsidRDefault="000F4066" w:rsidP="000F406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2E3F066" w14:textId="77777777" w:rsidR="000F4066" w:rsidRDefault="000F4066" w:rsidP="000F406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6C7674E" w14:textId="65FB6289" w:rsidR="000F4066" w:rsidRPr="008540DC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C40529" w14:paraId="3601A080" w14:textId="77777777" w:rsidTr="00C40529">
        <w:tc>
          <w:tcPr>
            <w:tcW w:w="1165" w:type="dxa"/>
          </w:tcPr>
          <w:p w14:paraId="52C17E06" w14:textId="7461C8E2" w:rsidR="00C40529" w:rsidRPr="008540DC" w:rsidRDefault="00DF6357" w:rsidP="00DF63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9</w:t>
            </w:r>
          </w:p>
        </w:tc>
        <w:tc>
          <w:tcPr>
            <w:tcW w:w="4590" w:type="dxa"/>
          </w:tcPr>
          <w:p w14:paraId="49E166C8" w14:textId="77777777" w:rsidR="00C40529" w:rsidRDefault="008F37BA" w:rsidP="001D24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3: 500 CE – 1400 CE</w:t>
            </w:r>
          </w:p>
          <w:p w14:paraId="44951A27" w14:textId="77777777" w:rsidR="007576D2" w:rsidRDefault="007576D2" w:rsidP="007576D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and identify late Medieval Theatre in continental Europe.</w:t>
            </w:r>
          </w:p>
          <w:p w14:paraId="44CDCB61" w14:textId="77777777" w:rsidR="007576D2" w:rsidRDefault="00346A89" w:rsidP="007576D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Evolution of Liturgical </w:t>
            </w:r>
            <w:r w:rsidR="0071411C">
              <w:rPr>
                <w:rFonts w:asciiTheme="minorHAnsi" w:hAnsiTheme="minorHAnsi" w:cstheme="minorHAnsi"/>
              </w:rPr>
              <w:t xml:space="preserve">religious </w:t>
            </w:r>
            <w:r>
              <w:rPr>
                <w:rFonts w:asciiTheme="minorHAnsi" w:hAnsiTheme="minorHAnsi" w:cstheme="minorHAnsi"/>
              </w:rPr>
              <w:t>drama</w:t>
            </w:r>
            <w:r w:rsidR="005D0118">
              <w:rPr>
                <w:rFonts w:asciiTheme="minorHAnsi" w:hAnsiTheme="minorHAnsi" w:cstheme="minorHAnsi"/>
              </w:rPr>
              <w:t>.</w:t>
            </w:r>
          </w:p>
          <w:p w14:paraId="329DDEC2" w14:textId="77777777" w:rsidR="00C00655" w:rsidRDefault="00C00655" w:rsidP="007576D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Development of Vernacular religious drama.</w:t>
            </w:r>
          </w:p>
          <w:p w14:paraId="640C8B7D" w14:textId="592A245E" w:rsidR="000F4066" w:rsidRPr="007576D2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0AEFBDA7" w14:textId="6122DB5A" w:rsidR="00C40529" w:rsidRDefault="00566F05" w:rsidP="00566F05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45731">
              <w:rPr>
                <w:rFonts w:asciiTheme="minorHAnsi" w:hAnsiTheme="minorHAnsi" w:cstheme="minorHAnsi"/>
              </w:rPr>
              <w:t>The Use and Staging of Liturgical Religious Drama.</w:t>
            </w:r>
          </w:p>
          <w:p w14:paraId="6FBAE016" w14:textId="77777777" w:rsidR="00566F05" w:rsidRDefault="00566F05" w:rsidP="00566F05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 w:rsidR="00D45731">
              <w:rPr>
                <w:rFonts w:asciiTheme="minorHAnsi" w:hAnsiTheme="minorHAnsi" w:cstheme="minorHAnsi"/>
              </w:rPr>
              <w:t xml:space="preserve"> </w:t>
            </w:r>
            <w:r w:rsidR="008F4B0D">
              <w:rPr>
                <w:rFonts w:asciiTheme="minorHAnsi" w:hAnsiTheme="minorHAnsi" w:cstheme="minorHAnsi"/>
              </w:rPr>
              <w:t xml:space="preserve">Staging </w:t>
            </w:r>
            <w:r w:rsidR="000806CE">
              <w:rPr>
                <w:rFonts w:asciiTheme="minorHAnsi" w:hAnsiTheme="minorHAnsi" w:cstheme="minorHAnsi"/>
              </w:rPr>
              <w:t>of Vernacular Religious Drama.</w:t>
            </w:r>
          </w:p>
          <w:p w14:paraId="2A3CC48A" w14:textId="77777777" w:rsidR="000F4066" w:rsidRDefault="000F4066" w:rsidP="000F406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050160C" w14:textId="7F51BC14" w:rsidR="000F4066" w:rsidRPr="008540DC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6, 7</w:t>
            </w:r>
          </w:p>
        </w:tc>
      </w:tr>
      <w:tr w:rsidR="008F37BA" w14:paraId="7E8036B3" w14:textId="77777777" w:rsidTr="00C40529">
        <w:tc>
          <w:tcPr>
            <w:tcW w:w="1165" w:type="dxa"/>
          </w:tcPr>
          <w:p w14:paraId="777725B7" w14:textId="7B26A942" w:rsidR="008F37BA" w:rsidRPr="008540DC" w:rsidRDefault="008F37BA" w:rsidP="008F37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10</w:t>
            </w:r>
          </w:p>
        </w:tc>
        <w:tc>
          <w:tcPr>
            <w:tcW w:w="4590" w:type="dxa"/>
          </w:tcPr>
          <w:p w14:paraId="4EB15BEA" w14:textId="77777777" w:rsidR="008F37BA" w:rsidRDefault="008F37BA" w:rsidP="008F37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3: 500 CE – 1400 CE</w:t>
            </w:r>
          </w:p>
          <w:p w14:paraId="090CECB7" w14:textId="77777777" w:rsidR="000806CE" w:rsidRDefault="000806CE" w:rsidP="000806C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B130D5">
              <w:rPr>
                <w:rFonts w:asciiTheme="minorHAnsi" w:hAnsiTheme="minorHAnsi" w:cstheme="minorHAnsi"/>
              </w:rPr>
              <w:t>late Medieval Theatre in England.</w:t>
            </w:r>
          </w:p>
          <w:p w14:paraId="66C72656" w14:textId="77777777" w:rsidR="00B130D5" w:rsidRDefault="00B130D5" w:rsidP="000806C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Exploration of the Cycle Play.</w:t>
            </w:r>
          </w:p>
          <w:p w14:paraId="1FC28E8A" w14:textId="77777777" w:rsidR="00B130D5" w:rsidRDefault="00B130D5" w:rsidP="000806C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Exploration of the Morality Play.</w:t>
            </w:r>
          </w:p>
          <w:p w14:paraId="6073C6ED" w14:textId="77777777" w:rsidR="009C20AE" w:rsidRDefault="009C20AE" w:rsidP="000806C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Performative practices of Vernacular religious drama in England.</w:t>
            </w:r>
          </w:p>
          <w:p w14:paraId="30EEC7CE" w14:textId="2CEF3F6B" w:rsidR="000F4066" w:rsidRPr="000806CE" w:rsidRDefault="000F4066" w:rsidP="000F406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</w:t>
            </w:r>
          </w:p>
        </w:tc>
        <w:tc>
          <w:tcPr>
            <w:tcW w:w="4320" w:type="dxa"/>
          </w:tcPr>
          <w:p w14:paraId="0EF601C4" w14:textId="4448C327" w:rsidR="00654435" w:rsidRDefault="00BB3D69" w:rsidP="003F5DE5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54435">
              <w:rPr>
                <w:rFonts w:asciiTheme="minorHAnsi" w:hAnsiTheme="minorHAnsi" w:cstheme="minorHAnsi"/>
                <w:u w:val="single"/>
              </w:rPr>
              <w:lastRenderedPageBreak/>
              <w:t>Formal In-Class Discussion:</w:t>
            </w:r>
            <w:r w:rsidRPr="00654435">
              <w:rPr>
                <w:rFonts w:asciiTheme="minorHAnsi" w:hAnsiTheme="minorHAnsi" w:cstheme="minorHAnsi"/>
              </w:rPr>
              <w:t xml:space="preserve"> </w:t>
            </w:r>
            <w:r w:rsidR="00654435" w:rsidRPr="00654435">
              <w:rPr>
                <w:rFonts w:asciiTheme="minorHAnsi" w:hAnsiTheme="minorHAnsi" w:cstheme="minorHAnsi"/>
              </w:rPr>
              <w:t xml:space="preserve">The </w:t>
            </w:r>
            <w:r w:rsidR="00654435">
              <w:rPr>
                <w:rFonts w:asciiTheme="minorHAnsi" w:hAnsiTheme="minorHAnsi" w:cstheme="minorHAnsi"/>
              </w:rPr>
              <w:t>S</w:t>
            </w:r>
            <w:r w:rsidR="00654435" w:rsidRPr="00654435">
              <w:rPr>
                <w:rFonts w:asciiTheme="minorHAnsi" w:hAnsiTheme="minorHAnsi" w:cstheme="minorHAnsi"/>
              </w:rPr>
              <w:t xml:space="preserve">taging of a Cycle Play in </w:t>
            </w:r>
            <w:r w:rsidR="00654435">
              <w:rPr>
                <w:rFonts w:asciiTheme="minorHAnsi" w:hAnsiTheme="minorHAnsi" w:cstheme="minorHAnsi"/>
              </w:rPr>
              <w:t>Medieval England.</w:t>
            </w:r>
          </w:p>
          <w:p w14:paraId="4E92D175" w14:textId="41EBD277" w:rsidR="00BB3D69" w:rsidRPr="00654435" w:rsidRDefault="00BB3D69" w:rsidP="003F5DE5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54435">
              <w:rPr>
                <w:rFonts w:asciiTheme="minorHAnsi" w:hAnsiTheme="minorHAnsi" w:cstheme="minorHAnsi"/>
                <w:u w:val="single"/>
              </w:rPr>
              <w:lastRenderedPageBreak/>
              <w:t>Play Reading:</w:t>
            </w:r>
            <w:r w:rsidRPr="00654435">
              <w:rPr>
                <w:rFonts w:asciiTheme="minorHAnsi" w:hAnsiTheme="minorHAnsi" w:cstheme="minorHAnsi"/>
              </w:rPr>
              <w:t xml:space="preserve"> </w:t>
            </w:r>
            <w:r w:rsidRPr="00654435">
              <w:rPr>
                <w:rFonts w:asciiTheme="minorHAnsi" w:hAnsiTheme="minorHAnsi" w:cstheme="minorHAnsi"/>
                <w:i/>
                <w:iCs/>
              </w:rPr>
              <w:t xml:space="preserve">Everyman </w:t>
            </w:r>
            <w:r w:rsidRPr="00654435">
              <w:rPr>
                <w:rFonts w:asciiTheme="minorHAnsi" w:hAnsiTheme="minorHAnsi" w:cstheme="minorHAnsi"/>
              </w:rPr>
              <w:t xml:space="preserve">by </w:t>
            </w:r>
            <w:r w:rsidR="009D38AC" w:rsidRPr="00654435">
              <w:rPr>
                <w:rFonts w:asciiTheme="minorHAnsi" w:hAnsiTheme="minorHAnsi" w:cstheme="minorHAnsi"/>
              </w:rPr>
              <w:t>Anon.</w:t>
            </w:r>
          </w:p>
          <w:p w14:paraId="2D9F9909" w14:textId="77777777" w:rsidR="005B0233" w:rsidRDefault="005B0233" w:rsidP="009C20A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B6435">
              <w:rPr>
                <w:rFonts w:asciiTheme="minorHAnsi" w:hAnsiTheme="minorHAnsi" w:cstheme="minorHAnsi"/>
              </w:rPr>
              <w:t xml:space="preserve">The Use of Morality Plays Through an </w:t>
            </w:r>
            <w:r w:rsidR="00654435">
              <w:rPr>
                <w:rFonts w:asciiTheme="minorHAnsi" w:hAnsiTheme="minorHAnsi" w:cstheme="minorHAnsi"/>
              </w:rPr>
              <w:t xml:space="preserve">Examination of </w:t>
            </w:r>
            <w:r w:rsidR="00654435">
              <w:rPr>
                <w:rFonts w:asciiTheme="minorHAnsi" w:hAnsiTheme="minorHAnsi" w:cstheme="minorHAnsi"/>
                <w:i/>
                <w:iCs/>
              </w:rPr>
              <w:t>Everyman</w:t>
            </w:r>
            <w:r w:rsidR="00654435">
              <w:rPr>
                <w:rFonts w:asciiTheme="minorHAnsi" w:hAnsiTheme="minorHAnsi" w:cstheme="minorHAnsi"/>
              </w:rPr>
              <w:t>.</w:t>
            </w:r>
          </w:p>
          <w:p w14:paraId="5373FA15" w14:textId="1867194C" w:rsidR="00195958" w:rsidRPr="008540DC" w:rsidRDefault="00195958" w:rsidP="001959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6, 7</w:t>
            </w:r>
          </w:p>
        </w:tc>
      </w:tr>
      <w:tr w:rsidR="008F37BA" w14:paraId="03406772" w14:textId="77777777" w:rsidTr="00C40529">
        <w:tc>
          <w:tcPr>
            <w:tcW w:w="1165" w:type="dxa"/>
          </w:tcPr>
          <w:p w14:paraId="17BF5C07" w14:textId="4464FD16" w:rsidR="008F37BA" w:rsidRPr="008540DC" w:rsidRDefault="008F37BA" w:rsidP="008F37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Week 11</w:t>
            </w:r>
          </w:p>
        </w:tc>
        <w:tc>
          <w:tcPr>
            <w:tcW w:w="4590" w:type="dxa"/>
          </w:tcPr>
          <w:p w14:paraId="5C95BC4A" w14:textId="77777777" w:rsidR="008F37BA" w:rsidRDefault="008F37BA" w:rsidP="008F37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3: 500 CE – 1400 CE</w:t>
            </w:r>
          </w:p>
          <w:p w14:paraId="158F5042" w14:textId="77777777" w:rsidR="009D38AC" w:rsidRDefault="006C5800" w:rsidP="009D38A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and identify </w:t>
            </w:r>
            <w:r w:rsidR="003374A7">
              <w:rPr>
                <w:rFonts w:asciiTheme="minorHAnsi" w:hAnsiTheme="minorHAnsi" w:cstheme="minorHAnsi"/>
              </w:rPr>
              <w:t>Chinese Literary drama.</w:t>
            </w:r>
          </w:p>
          <w:p w14:paraId="0259DDCF" w14:textId="062457D6" w:rsidR="00042865" w:rsidRDefault="00435617" w:rsidP="009D38A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Development of In</w:t>
            </w:r>
            <w:r w:rsidR="00A91C88">
              <w:rPr>
                <w:rFonts w:asciiTheme="minorHAnsi" w:hAnsiTheme="minorHAnsi" w:cstheme="minorHAnsi"/>
              </w:rPr>
              <w:t>dian theatre.</w:t>
            </w:r>
          </w:p>
          <w:p w14:paraId="75C44117" w14:textId="77777777" w:rsidR="003374A7" w:rsidRDefault="003374A7" w:rsidP="009D38A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Performative practices of early China, India, </w:t>
            </w:r>
            <w:r w:rsidR="004E3D8D">
              <w:rPr>
                <w:rFonts w:asciiTheme="minorHAnsi" w:hAnsiTheme="minorHAnsi" w:cstheme="minorHAnsi"/>
              </w:rPr>
              <w:t>Japan, and other Asian countries.</w:t>
            </w:r>
          </w:p>
          <w:p w14:paraId="38AECEA2" w14:textId="77777777" w:rsidR="00195958" w:rsidRDefault="00195958" w:rsidP="001959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81EFF7D" w14:textId="77777777" w:rsidR="00195958" w:rsidRDefault="00195958" w:rsidP="001959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233A3AB5" w14:textId="4DD9DEC1" w:rsidR="00195958" w:rsidRPr="009D38AC" w:rsidRDefault="00195958" w:rsidP="001959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</w:t>
            </w:r>
          </w:p>
        </w:tc>
        <w:tc>
          <w:tcPr>
            <w:tcW w:w="4320" w:type="dxa"/>
          </w:tcPr>
          <w:p w14:paraId="596B62BD" w14:textId="6FAB74EB" w:rsidR="008F37BA" w:rsidRPr="00D67BB5" w:rsidRDefault="00D67BB5" w:rsidP="005B023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 w:rsidR="000F7EF1">
              <w:rPr>
                <w:rFonts w:asciiTheme="minorHAnsi" w:hAnsiTheme="minorHAnsi" w:cstheme="minorHAnsi"/>
              </w:rPr>
              <w:t xml:space="preserve"> Chinese Literary Drama and </w:t>
            </w:r>
            <w:r w:rsidR="0056104A">
              <w:rPr>
                <w:rFonts w:asciiTheme="minorHAnsi" w:hAnsiTheme="minorHAnsi" w:cstheme="minorHAnsi"/>
              </w:rPr>
              <w:t>the Emperor.</w:t>
            </w:r>
          </w:p>
          <w:p w14:paraId="47C2747D" w14:textId="5E4B21A9" w:rsidR="00D67BB5" w:rsidRPr="000F7EF1" w:rsidRDefault="00D67BB5" w:rsidP="005B023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Play Reading: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F7EF1" w:rsidRPr="000F7EF1">
              <w:rPr>
                <w:rFonts w:asciiTheme="minorHAnsi" w:hAnsiTheme="minorHAnsi" w:cstheme="minorHAnsi"/>
                <w:i/>
                <w:iCs/>
              </w:rPr>
              <w:t>Sotoba</w:t>
            </w:r>
            <w:proofErr w:type="spellEnd"/>
            <w:r w:rsidR="000F7EF1" w:rsidRPr="000F7EF1">
              <w:rPr>
                <w:rFonts w:asciiTheme="minorHAnsi" w:hAnsiTheme="minorHAnsi" w:cstheme="minorHAnsi"/>
                <w:i/>
                <w:iCs/>
              </w:rPr>
              <w:t xml:space="preserve"> Komachi </w:t>
            </w:r>
            <w:r w:rsidR="000F7EF1" w:rsidRPr="000F7EF1">
              <w:rPr>
                <w:rFonts w:asciiTheme="minorHAnsi" w:hAnsiTheme="minorHAnsi" w:cstheme="minorHAnsi"/>
              </w:rPr>
              <w:t xml:space="preserve">by </w:t>
            </w:r>
            <w:proofErr w:type="spellStart"/>
            <w:r w:rsidR="000F7EF1" w:rsidRPr="000F7EF1">
              <w:rPr>
                <w:rFonts w:asciiTheme="minorHAnsi" w:hAnsiTheme="minorHAnsi" w:cstheme="minorHAnsi"/>
              </w:rPr>
              <w:t>Kwanami</w:t>
            </w:r>
            <w:proofErr w:type="spellEnd"/>
            <w:r w:rsidR="000F7EF1" w:rsidRPr="000F7E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F7EF1" w:rsidRPr="000F7EF1">
              <w:rPr>
                <w:rFonts w:asciiTheme="minorHAnsi" w:hAnsiTheme="minorHAnsi" w:cstheme="minorHAnsi"/>
              </w:rPr>
              <w:t>Kiyotsugu</w:t>
            </w:r>
            <w:proofErr w:type="spellEnd"/>
          </w:p>
          <w:p w14:paraId="46C940D2" w14:textId="77777777" w:rsidR="00D67BB5" w:rsidRDefault="00D67BB5" w:rsidP="005B023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 w:rsidR="0056104A">
              <w:rPr>
                <w:rFonts w:asciiTheme="minorHAnsi" w:hAnsiTheme="minorHAnsi" w:cstheme="minorHAnsi"/>
              </w:rPr>
              <w:t xml:space="preserve"> Class Exploration of Noh theatrical conventions.</w:t>
            </w:r>
          </w:p>
          <w:p w14:paraId="65B11CA3" w14:textId="77777777" w:rsidR="0056104A" w:rsidRDefault="00FC16AB" w:rsidP="005B023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Module 3 Quiz</w:t>
            </w:r>
          </w:p>
          <w:p w14:paraId="0BEAF425" w14:textId="29FE5717" w:rsidR="00195958" w:rsidRPr="008540DC" w:rsidRDefault="00195958" w:rsidP="001959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6, 7</w:t>
            </w:r>
          </w:p>
        </w:tc>
      </w:tr>
      <w:tr w:rsidR="008F37BA" w14:paraId="79129873" w14:textId="77777777" w:rsidTr="00C40529">
        <w:tc>
          <w:tcPr>
            <w:tcW w:w="1165" w:type="dxa"/>
          </w:tcPr>
          <w:p w14:paraId="58CD261A" w14:textId="712F805C" w:rsidR="008F37BA" w:rsidRPr="008540DC" w:rsidRDefault="008F37BA" w:rsidP="008F37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12</w:t>
            </w:r>
          </w:p>
        </w:tc>
        <w:tc>
          <w:tcPr>
            <w:tcW w:w="4590" w:type="dxa"/>
          </w:tcPr>
          <w:p w14:paraId="6B8C4154" w14:textId="77777777" w:rsidR="008F37BA" w:rsidRDefault="008F37BA" w:rsidP="008F37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4: 1400 CE – 1649 CE</w:t>
            </w:r>
          </w:p>
          <w:p w14:paraId="154D1BE6" w14:textId="77777777" w:rsidR="00FC16AB" w:rsidRDefault="00FC16AB" w:rsidP="00FC16A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Exploration of English Theatre to 16</w:t>
            </w:r>
            <w:r w:rsidR="004F3A81">
              <w:rPr>
                <w:rFonts w:asciiTheme="minorHAnsi" w:hAnsiTheme="minorHAnsi" w:cstheme="minorHAnsi"/>
              </w:rPr>
              <w:t>49 CE</w:t>
            </w:r>
          </w:p>
          <w:p w14:paraId="08726252" w14:textId="77777777" w:rsidR="004F3A81" w:rsidRDefault="004F3A81" w:rsidP="00FC16A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Early Tudor </w:t>
            </w:r>
            <w:r w:rsidR="001C0DF0">
              <w:rPr>
                <w:rFonts w:asciiTheme="minorHAnsi" w:hAnsiTheme="minorHAnsi" w:cstheme="minorHAnsi"/>
              </w:rPr>
              <w:t>drama and the University Wits.</w:t>
            </w:r>
          </w:p>
          <w:p w14:paraId="2231C96A" w14:textId="3CF43AE6" w:rsidR="001C0DF0" w:rsidRDefault="001C0DF0" w:rsidP="00FC16A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Shakespeare and </w:t>
            </w:r>
            <w:r w:rsidR="00E07977">
              <w:rPr>
                <w:rFonts w:asciiTheme="minorHAnsi" w:hAnsiTheme="minorHAnsi" w:cstheme="minorHAnsi"/>
              </w:rPr>
              <w:t>other English playwrights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634B13C" w14:textId="77777777" w:rsidR="000D012D" w:rsidRDefault="000D012D" w:rsidP="00FC16A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architecture in Elizabethan</w:t>
            </w:r>
            <w:r w:rsidR="00D17660">
              <w:rPr>
                <w:rFonts w:asciiTheme="minorHAnsi" w:hAnsiTheme="minorHAnsi" w:cstheme="minorHAnsi"/>
              </w:rPr>
              <w:t>, Jacobean, and Carolinian eras.</w:t>
            </w:r>
          </w:p>
          <w:p w14:paraId="02CDBF7F" w14:textId="77777777" w:rsidR="00D17660" w:rsidRDefault="00D17660" w:rsidP="00FC16A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practices of</w:t>
            </w:r>
            <w:r w:rsidR="00E1292E">
              <w:rPr>
                <w:rFonts w:asciiTheme="minorHAnsi" w:hAnsiTheme="minorHAnsi" w:cstheme="minorHAnsi"/>
              </w:rPr>
              <w:t xml:space="preserve"> the English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1292E">
              <w:rPr>
                <w:rFonts w:asciiTheme="minorHAnsi" w:hAnsiTheme="minorHAnsi" w:cstheme="minorHAnsi"/>
              </w:rPr>
              <w:t>Elizabethan, Jacobean, and Carolinian era.</w:t>
            </w:r>
          </w:p>
          <w:p w14:paraId="513B9B4C" w14:textId="7246FA3C" w:rsidR="00195958" w:rsidRPr="00FC16AB" w:rsidRDefault="00195958" w:rsidP="001959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</w:t>
            </w:r>
          </w:p>
        </w:tc>
        <w:tc>
          <w:tcPr>
            <w:tcW w:w="4320" w:type="dxa"/>
          </w:tcPr>
          <w:p w14:paraId="1BE15671" w14:textId="77777777" w:rsidR="008F37BA" w:rsidRDefault="0067264D" w:rsidP="00E1292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Shakespeare’s Influence.</w:t>
            </w:r>
          </w:p>
          <w:p w14:paraId="171F949B" w14:textId="5A893313" w:rsidR="0067264D" w:rsidRPr="00E63524" w:rsidRDefault="0067264D" w:rsidP="00E1292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Play Reading:</w:t>
            </w:r>
            <w:r w:rsidRPr="00E63524">
              <w:rPr>
                <w:rFonts w:asciiTheme="minorHAnsi" w:hAnsiTheme="minorHAnsi" w:cstheme="minorHAnsi"/>
              </w:rPr>
              <w:t xml:space="preserve"> </w:t>
            </w:r>
            <w:r w:rsidR="00630242">
              <w:rPr>
                <w:rFonts w:asciiTheme="minorHAnsi" w:hAnsiTheme="minorHAnsi" w:cstheme="minorHAnsi"/>
                <w:i/>
                <w:iCs/>
              </w:rPr>
              <w:t>Hamlet</w:t>
            </w:r>
            <w:r w:rsidR="00E63524" w:rsidRPr="00E6352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63524" w:rsidRPr="00E63524">
              <w:rPr>
                <w:rFonts w:asciiTheme="minorHAnsi" w:hAnsiTheme="minorHAnsi" w:cstheme="minorHAnsi"/>
              </w:rPr>
              <w:t>by William Shakespeare</w:t>
            </w:r>
            <w:r w:rsidR="00195958">
              <w:rPr>
                <w:rFonts w:asciiTheme="minorHAnsi" w:hAnsiTheme="minorHAnsi" w:cstheme="minorHAnsi"/>
              </w:rPr>
              <w:t>.</w:t>
            </w:r>
          </w:p>
          <w:p w14:paraId="34E7BA52" w14:textId="77777777" w:rsidR="00E63524" w:rsidRDefault="00E63524" w:rsidP="00E1292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32647">
              <w:rPr>
                <w:rFonts w:asciiTheme="minorHAnsi" w:hAnsiTheme="minorHAnsi" w:cstheme="minorHAnsi"/>
                <w:u w:val="single"/>
              </w:rPr>
              <w:t>Formal In-Class Discussion:</w:t>
            </w:r>
            <w:r w:rsidR="00732647">
              <w:rPr>
                <w:rFonts w:asciiTheme="minorHAnsi" w:hAnsiTheme="minorHAnsi" w:cstheme="minorHAnsi"/>
              </w:rPr>
              <w:t xml:space="preserve"> Governmental Regulation of English Theatre</w:t>
            </w:r>
            <w:r w:rsidR="00195958">
              <w:rPr>
                <w:rFonts w:asciiTheme="minorHAnsi" w:hAnsiTheme="minorHAnsi" w:cstheme="minorHAnsi"/>
              </w:rPr>
              <w:t>.</w:t>
            </w:r>
          </w:p>
          <w:p w14:paraId="126856EA" w14:textId="77777777" w:rsidR="00195958" w:rsidRDefault="00195958" w:rsidP="001959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89379DD" w14:textId="77777777" w:rsidR="00195958" w:rsidRDefault="00195958" w:rsidP="001959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265C2C4" w14:textId="77777777" w:rsidR="00195958" w:rsidRDefault="00195958" w:rsidP="001959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2642BD7" w14:textId="77777777" w:rsidR="00195958" w:rsidRDefault="00195958" w:rsidP="001959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8ED525F" w14:textId="77777777" w:rsidR="00195958" w:rsidRDefault="00195958" w:rsidP="001959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6C19A02" w14:textId="7AB82842" w:rsidR="00195958" w:rsidRPr="008540DC" w:rsidRDefault="00195958" w:rsidP="001959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6, 7</w:t>
            </w:r>
          </w:p>
        </w:tc>
      </w:tr>
      <w:tr w:rsidR="008F37BA" w14:paraId="5B10DD66" w14:textId="77777777" w:rsidTr="00C40529">
        <w:tc>
          <w:tcPr>
            <w:tcW w:w="1165" w:type="dxa"/>
          </w:tcPr>
          <w:p w14:paraId="596F667E" w14:textId="2D951BD6" w:rsidR="008F37BA" w:rsidRPr="008540DC" w:rsidRDefault="008F37BA" w:rsidP="008F37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13</w:t>
            </w:r>
          </w:p>
        </w:tc>
        <w:tc>
          <w:tcPr>
            <w:tcW w:w="4590" w:type="dxa"/>
          </w:tcPr>
          <w:p w14:paraId="7ADFB010" w14:textId="77777777" w:rsidR="008F37BA" w:rsidRDefault="008F37BA" w:rsidP="008F37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4: 1400 CE – 1649 CE</w:t>
            </w:r>
          </w:p>
          <w:p w14:paraId="4E988067" w14:textId="77777777" w:rsidR="00630242" w:rsidRDefault="001F625C" w:rsidP="0063024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and identify Spanish theatre to 1649.</w:t>
            </w:r>
          </w:p>
          <w:p w14:paraId="4AF7B4D0" w14:textId="77777777" w:rsidR="001F625C" w:rsidRDefault="005C6AD2" w:rsidP="0063024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Religious drama.</w:t>
            </w:r>
          </w:p>
          <w:p w14:paraId="5470B4C9" w14:textId="77777777" w:rsidR="005C6AD2" w:rsidRDefault="005C6AD2" w:rsidP="0063024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Secular drama.</w:t>
            </w:r>
          </w:p>
          <w:p w14:paraId="531C7B40" w14:textId="77777777" w:rsidR="005C6AD2" w:rsidRDefault="005C6AD2" w:rsidP="0063024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Lope de Vega, Calderon, and other Spanish Golden Age playwrights</w:t>
            </w:r>
            <w:r w:rsidR="00B95775">
              <w:rPr>
                <w:rFonts w:asciiTheme="minorHAnsi" w:hAnsiTheme="minorHAnsi" w:cstheme="minorHAnsi"/>
              </w:rPr>
              <w:t>.</w:t>
            </w:r>
          </w:p>
          <w:p w14:paraId="08CF41D0" w14:textId="77777777" w:rsidR="00B95775" w:rsidRDefault="00B95775" w:rsidP="0063024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Spanish theatre architecture.</w:t>
            </w:r>
          </w:p>
          <w:p w14:paraId="7F6A7D51" w14:textId="77777777" w:rsidR="00B95775" w:rsidRDefault="001C75D8" w:rsidP="0063024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Theatrical practices of the Spanish Golden Age.</w:t>
            </w:r>
          </w:p>
          <w:p w14:paraId="21BBCD36" w14:textId="40FB8734" w:rsidR="00195958" w:rsidRPr="00630242" w:rsidRDefault="00195958" w:rsidP="001959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</w:t>
            </w:r>
          </w:p>
        </w:tc>
        <w:tc>
          <w:tcPr>
            <w:tcW w:w="4320" w:type="dxa"/>
          </w:tcPr>
          <w:p w14:paraId="04B8F6DE" w14:textId="77777777" w:rsidR="008F37BA" w:rsidRDefault="00584F39" w:rsidP="00584F3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Comparison of Elizabethan and Spanish </w:t>
            </w:r>
            <w:r w:rsidR="0059137A">
              <w:rPr>
                <w:rFonts w:asciiTheme="minorHAnsi" w:hAnsiTheme="minorHAnsi" w:cstheme="minorHAnsi"/>
              </w:rPr>
              <w:t>Theatres.</w:t>
            </w:r>
          </w:p>
          <w:p w14:paraId="7EF06957" w14:textId="77777777" w:rsidR="0059137A" w:rsidRDefault="0059137A" w:rsidP="00584F3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Play Reading: </w:t>
            </w:r>
            <w:proofErr w:type="spellStart"/>
            <w:r w:rsidRPr="0059137A">
              <w:rPr>
                <w:rFonts w:asciiTheme="minorHAnsi" w:hAnsiTheme="minorHAnsi" w:cstheme="minorHAnsi"/>
                <w:i/>
                <w:iCs/>
              </w:rPr>
              <w:t>Fuenteovejuna</w:t>
            </w:r>
            <w:proofErr w:type="spellEnd"/>
            <w:r w:rsidRPr="0059137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59137A">
              <w:rPr>
                <w:rFonts w:asciiTheme="minorHAnsi" w:hAnsiTheme="minorHAnsi" w:cstheme="minorHAnsi"/>
              </w:rPr>
              <w:t>by Lope de Vega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FFDCF13" w14:textId="77777777" w:rsidR="0059137A" w:rsidRDefault="005B0CAA" w:rsidP="00584F3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137A">
              <w:rPr>
                <w:rFonts w:asciiTheme="minorHAnsi" w:hAnsiTheme="minorHAnsi" w:cstheme="minorHAnsi"/>
                <w:i/>
                <w:iCs/>
              </w:rPr>
              <w:t>Fuenteovejuna</w:t>
            </w:r>
            <w:proofErr w:type="spellEnd"/>
            <w:r w:rsidRPr="0059137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59137A">
              <w:rPr>
                <w:rFonts w:asciiTheme="minorHAnsi" w:hAnsiTheme="minorHAnsi" w:cstheme="minorHAnsi"/>
              </w:rPr>
              <w:t>by Lope de Vega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7016927" w14:textId="77777777" w:rsidR="00195958" w:rsidRDefault="00195958" w:rsidP="001959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16F8F46" w14:textId="77777777" w:rsidR="00195958" w:rsidRDefault="00195958" w:rsidP="001959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23B7F801" w14:textId="77777777" w:rsidR="00195958" w:rsidRDefault="00195958" w:rsidP="001959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CBC5780" w14:textId="590440E1" w:rsidR="00195958" w:rsidRPr="008540DC" w:rsidRDefault="00195958" w:rsidP="001959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6, 7</w:t>
            </w:r>
          </w:p>
        </w:tc>
      </w:tr>
      <w:tr w:rsidR="008F37BA" w14:paraId="4343FE67" w14:textId="77777777" w:rsidTr="00C40529">
        <w:tc>
          <w:tcPr>
            <w:tcW w:w="1165" w:type="dxa"/>
          </w:tcPr>
          <w:p w14:paraId="310A7496" w14:textId="60A18A29" w:rsidR="008F37BA" w:rsidRPr="008540DC" w:rsidRDefault="008F37BA" w:rsidP="008F37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14</w:t>
            </w:r>
          </w:p>
        </w:tc>
        <w:tc>
          <w:tcPr>
            <w:tcW w:w="4590" w:type="dxa"/>
          </w:tcPr>
          <w:p w14:paraId="346DEEBF" w14:textId="77777777" w:rsidR="008F37BA" w:rsidRDefault="008F37BA" w:rsidP="008F37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4: 1400 CE – 1649 CE</w:t>
            </w:r>
          </w:p>
          <w:p w14:paraId="5A0AF2CB" w14:textId="77777777" w:rsidR="00B6478B" w:rsidRDefault="00B6478B" w:rsidP="00B6478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and identify Italian theatre to 1649.</w:t>
            </w:r>
          </w:p>
          <w:p w14:paraId="6D3AC044" w14:textId="60FF422C" w:rsidR="00B6478B" w:rsidRDefault="00784BF8" w:rsidP="00B6478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Italianate</w:t>
            </w:r>
            <w:r w:rsidR="00AA606A">
              <w:rPr>
                <w:rFonts w:asciiTheme="minorHAnsi" w:hAnsiTheme="minorHAnsi" w:cstheme="minorHAnsi"/>
              </w:rPr>
              <w:t xml:space="preserve"> theatre architecture </w:t>
            </w:r>
            <w:r w:rsidR="00064744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>scenic practices.</w:t>
            </w:r>
          </w:p>
          <w:p w14:paraId="0780B5AF" w14:textId="77777777" w:rsidR="00AE2AFF" w:rsidRDefault="00AE2AFF" w:rsidP="00B6478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 Intermezzi and Opera.</w:t>
            </w:r>
          </w:p>
          <w:p w14:paraId="38A9B130" w14:textId="77777777" w:rsidR="00AC3067" w:rsidRDefault="00AC3067" w:rsidP="00B6478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The Neoclassical Ideal.</w:t>
            </w:r>
          </w:p>
          <w:p w14:paraId="2FC4A2ED" w14:textId="77777777" w:rsidR="00AC3067" w:rsidRDefault="00FE0AF5" w:rsidP="00B6478B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and identify French theatre to 1649.</w:t>
            </w:r>
          </w:p>
          <w:p w14:paraId="31B68494" w14:textId="77777777" w:rsidR="00195958" w:rsidRDefault="00195958" w:rsidP="001959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92772DC" w14:textId="2DA9B148" w:rsidR="00195958" w:rsidRPr="00B6478B" w:rsidRDefault="00195958" w:rsidP="001959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</w:t>
            </w:r>
          </w:p>
        </w:tc>
        <w:tc>
          <w:tcPr>
            <w:tcW w:w="4320" w:type="dxa"/>
          </w:tcPr>
          <w:p w14:paraId="1D9C6BEB" w14:textId="77777777" w:rsidR="00D63911" w:rsidRDefault="00452D86" w:rsidP="00452D86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lastRenderedPageBreak/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1746E">
              <w:rPr>
                <w:rFonts w:asciiTheme="minorHAnsi" w:hAnsiTheme="minorHAnsi" w:cstheme="minorHAnsi"/>
              </w:rPr>
              <w:t xml:space="preserve">The Influence of Italianate Theatrical Development on Modern </w:t>
            </w:r>
            <w:r w:rsidR="00D63911">
              <w:rPr>
                <w:rFonts w:asciiTheme="minorHAnsi" w:hAnsiTheme="minorHAnsi" w:cstheme="minorHAnsi"/>
              </w:rPr>
              <w:t>Theatre Structures.</w:t>
            </w:r>
          </w:p>
          <w:p w14:paraId="7F97E4CA" w14:textId="77777777" w:rsidR="00E5574C" w:rsidRDefault="00D63911" w:rsidP="00452D86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Play Reading: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Tartuffe </w:t>
            </w:r>
            <w:r>
              <w:rPr>
                <w:rFonts w:asciiTheme="minorHAnsi" w:hAnsiTheme="minorHAnsi" w:cstheme="minorHAnsi"/>
              </w:rPr>
              <w:t>by Mol</w:t>
            </w:r>
            <w:r w:rsidR="00E5574C">
              <w:rPr>
                <w:rFonts w:asciiTheme="minorHAnsi" w:hAnsiTheme="minorHAnsi" w:cstheme="minorHAnsi"/>
              </w:rPr>
              <w:t>iere</w:t>
            </w:r>
          </w:p>
          <w:p w14:paraId="23325759" w14:textId="77777777" w:rsidR="008F37BA" w:rsidRDefault="00E5574C" w:rsidP="00452D86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lastRenderedPageBreak/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The French Academy and the </w:t>
            </w:r>
            <w:r w:rsidR="00F4222B">
              <w:rPr>
                <w:rFonts w:asciiTheme="minorHAnsi" w:hAnsiTheme="minorHAnsi" w:cstheme="minorHAnsi"/>
              </w:rPr>
              <w:t>Incorporation of the Neoclassical Ideals in Theatre.</w:t>
            </w:r>
            <w:r w:rsidR="0031746E">
              <w:rPr>
                <w:rFonts w:asciiTheme="minorHAnsi" w:hAnsiTheme="minorHAnsi" w:cstheme="minorHAnsi"/>
              </w:rPr>
              <w:t xml:space="preserve"> </w:t>
            </w:r>
          </w:p>
          <w:p w14:paraId="796E4FFD" w14:textId="2447BF53" w:rsidR="00195958" w:rsidRPr="008540DC" w:rsidRDefault="00195958" w:rsidP="001959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6, 7</w:t>
            </w:r>
          </w:p>
        </w:tc>
      </w:tr>
      <w:tr w:rsidR="008F37BA" w14:paraId="5EEFA5B3" w14:textId="77777777" w:rsidTr="00C40529">
        <w:tc>
          <w:tcPr>
            <w:tcW w:w="1165" w:type="dxa"/>
          </w:tcPr>
          <w:p w14:paraId="22839EEB" w14:textId="21DB8EAA" w:rsidR="008F37BA" w:rsidRPr="008540DC" w:rsidRDefault="008F37BA" w:rsidP="008F37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Week 15</w:t>
            </w:r>
          </w:p>
        </w:tc>
        <w:tc>
          <w:tcPr>
            <w:tcW w:w="4590" w:type="dxa"/>
          </w:tcPr>
          <w:p w14:paraId="2E746D9F" w14:textId="06271457" w:rsidR="008F37BA" w:rsidRPr="008540DC" w:rsidRDefault="008F37BA" w:rsidP="008F37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Module 4: 1400 CE – 1649 CE</w:t>
            </w:r>
          </w:p>
        </w:tc>
        <w:tc>
          <w:tcPr>
            <w:tcW w:w="4320" w:type="dxa"/>
          </w:tcPr>
          <w:p w14:paraId="439E34D8" w14:textId="77777777" w:rsidR="008F37BA" w:rsidRPr="008540DC" w:rsidRDefault="008F37BA" w:rsidP="008F37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F37BA" w14:paraId="37354722" w14:textId="77777777" w:rsidTr="00C40529">
        <w:tc>
          <w:tcPr>
            <w:tcW w:w="1165" w:type="dxa"/>
          </w:tcPr>
          <w:p w14:paraId="2AB4AC8E" w14:textId="77777777" w:rsidR="008F37BA" w:rsidRPr="008540DC" w:rsidRDefault="008F37BA" w:rsidP="008F37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</w:tcPr>
          <w:p w14:paraId="1CC9DAD9" w14:textId="77777777" w:rsidR="008F37BA" w:rsidRDefault="00694E1E" w:rsidP="00694E1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and identify Japanese Noh Theatre.</w:t>
            </w:r>
          </w:p>
          <w:p w14:paraId="58CC74AA" w14:textId="288AE1AF" w:rsidR="00694E1E" w:rsidRDefault="00FD750D" w:rsidP="00694E1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 theatre architecture.</w:t>
            </w:r>
          </w:p>
          <w:p w14:paraId="2B755D0F" w14:textId="77777777" w:rsidR="00FD750D" w:rsidRDefault="00FD750D" w:rsidP="00694E1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 theatre playwrights.</w:t>
            </w:r>
          </w:p>
          <w:p w14:paraId="26F29C14" w14:textId="77777777" w:rsidR="00FD750D" w:rsidRDefault="00FD750D" w:rsidP="00694E1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Noh theatre </w:t>
            </w:r>
            <w:r w:rsidR="00EB39F1">
              <w:rPr>
                <w:rFonts w:asciiTheme="minorHAnsi" w:hAnsiTheme="minorHAnsi" w:cstheme="minorHAnsi"/>
              </w:rPr>
              <w:t>theatrical practices.</w:t>
            </w:r>
          </w:p>
          <w:p w14:paraId="704C85F8" w14:textId="7A1120FA" w:rsidR="00195958" w:rsidRPr="008540DC" w:rsidRDefault="00195958" w:rsidP="001959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2, 3, 4, 5, 6</w:t>
            </w:r>
          </w:p>
        </w:tc>
        <w:tc>
          <w:tcPr>
            <w:tcW w:w="4320" w:type="dxa"/>
          </w:tcPr>
          <w:p w14:paraId="1E0254D7" w14:textId="77777777" w:rsidR="008F37BA" w:rsidRDefault="00EB39F1" w:rsidP="00EB39F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Formal In-Class Discussion: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E662E">
              <w:rPr>
                <w:rFonts w:asciiTheme="minorHAnsi" w:hAnsiTheme="minorHAnsi" w:cstheme="minorHAnsi"/>
              </w:rPr>
              <w:t>Noh Theatre and Modern Theatrical Practices Today.</w:t>
            </w:r>
          </w:p>
          <w:p w14:paraId="120A0ADF" w14:textId="77777777" w:rsidR="007E662E" w:rsidRPr="00163991" w:rsidRDefault="007E662E" w:rsidP="00EB39F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Module 4 Quiz</w:t>
            </w:r>
          </w:p>
          <w:p w14:paraId="54F14094" w14:textId="77777777" w:rsidR="00163991" w:rsidRDefault="00163991" w:rsidP="00EB39F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Research Paper Final Draft</w:t>
            </w:r>
          </w:p>
          <w:p w14:paraId="42BC78C0" w14:textId="5AC5B4CB" w:rsidR="00195958" w:rsidRPr="008540DC" w:rsidRDefault="00195958" w:rsidP="001959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CLOs: 1, 2, 3, 4, 5, 6, 7</w:t>
            </w:r>
          </w:p>
        </w:tc>
      </w:tr>
    </w:tbl>
    <w:p w14:paraId="676B35A0" w14:textId="77777777" w:rsidR="001D24A3" w:rsidRDefault="001D24A3" w:rsidP="001D24A3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374366D" w14:textId="77777777" w:rsidR="001D24A3" w:rsidRDefault="001D24A3" w:rsidP="001D24A3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8C7D116" w14:textId="77777777" w:rsidR="001D24A3" w:rsidRPr="001D24A3" w:rsidRDefault="001D24A3" w:rsidP="001D24A3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34AEA92" w14:textId="77777777" w:rsidR="007E4211" w:rsidRPr="004D7D06" w:rsidRDefault="007E4211" w:rsidP="009B184E">
      <w:pPr>
        <w:spacing w:line="240" w:lineRule="auto"/>
        <w:rPr>
          <w:sz w:val="16"/>
          <w:szCs w:val="16"/>
        </w:rPr>
      </w:pPr>
    </w:p>
    <w:p w14:paraId="466F52C4" w14:textId="77777777" w:rsidR="00654981" w:rsidRPr="003344AF" w:rsidRDefault="00654981" w:rsidP="009B184E">
      <w:pPr>
        <w:spacing w:line="240" w:lineRule="auto"/>
        <w:rPr>
          <w:sz w:val="16"/>
          <w:szCs w:val="16"/>
        </w:rPr>
      </w:pPr>
    </w:p>
    <w:p w14:paraId="7AC8F82B" w14:textId="77777777" w:rsidR="000C5F1A" w:rsidRDefault="000C5F1A" w:rsidP="009B184E">
      <w:pPr>
        <w:spacing w:line="240" w:lineRule="auto"/>
        <w:jc w:val="center"/>
      </w:pPr>
    </w:p>
    <w:p w14:paraId="0AE592E5" w14:textId="77777777" w:rsidR="000C5F1A" w:rsidRDefault="000C5F1A" w:rsidP="009B184E">
      <w:pPr>
        <w:spacing w:line="240" w:lineRule="auto"/>
        <w:jc w:val="center"/>
      </w:pPr>
    </w:p>
    <w:sectPr w:rsidR="000C5F1A" w:rsidSect="000770E7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152" w:right="1008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FB4B" w14:textId="77777777" w:rsidR="003F6039" w:rsidRDefault="003F6039" w:rsidP="001729BD">
      <w:r>
        <w:separator/>
      </w:r>
    </w:p>
  </w:endnote>
  <w:endnote w:type="continuationSeparator" w:id="0">
    <w:p w14:paraId="4A1858CC" w14:textId="77777777" w:rsidR="003F6039" w:rsidRDefault="003F6039" w:rsidP="0017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551414165"/>
      <w:docPartObj>
        <w:docPartGallery w:val="Page Numbers (Bottom of Page)"/>
        <w:docPartUnique/>
      </w:docPartObj>
    </w:sdtPr>
    <w:sdtEndPr>
      <w:rPr>
        <w:i w:val="0"/>
        <w:iCs w:val="0"/>
        <w:noProof/>
      </w:rPr>
    </w:sdtEndPr>
    <w:sdtContent>
      <w:sdt>
        <w:sdtPr>
          <w:rPr>
            <w:i/>
            <w:iCs/>
          </w:rPr>
          <w:id w:val="-1161627432"/>
          <w:docPartObj>
            <w:docPartGallery w:val="Page Numbers (Bottom of Page)"/>
            <w:docPartUnique/>
          </w:docPartObj>
        </w:sdtPr>
        <w:sdtEndPr>
          <w:rPr>
            <w:i w:val="0"/>
            <w:iCs w:val="0"/>
            <w:noProof/>
          </w:rPr>
        </w:sdtEndPr>
        <w:sdtContent>
          <w:p w14:paraId="73FF6AC6" w14:textId="77777777" w:rsidR="00E83C74" w:rsidRPr="00D538AC" w:rsidRDefault="00E83C74" w:rsidP="001729BD">
            <w:pPr>
              <w:pStyle w:val="Footer"/>
              <w:rPr>
                <w:i/>
                <w:iCs/>
              </w:rPr>
            </w:pPr>
          </w:p>
          <w:p w14:paraId="28B0188E" w14:textId="3E74FF2C" w:rsidR="00311543" w:rsidRPr="00D538AC" w:rsidRDefault="008F73C5" w:rsidP="00E83C74">
            <w:pPr>
              <w:pStyle w:val="Footer"/>
              <w:rPr>
                <w:i/>
                <w:iCs/>
                <w:noProof/>
              </w:rPr>
            </w:pPr>
            <w:r>
              <w:rPr>
                <w:i/>
                <w:iCs/>
              </w:rPr>
              <w:t>THE 2101</w:t>
            </w:r>
            <w:r w:rsidR="00311543" w:rsidRPr="00D538AC">
              <w:rPr>
                <w:i/>
                <w:iCs/>
              </w:rPr>
              <w:t>, GT-AH1 Sample Course Schedule</w:t>
            </w:r>
            <w:r w:rsidR="00311543" w:rsidRPr="00D538AC">
              <w:rPr>
                <w:i/>
                <w:iCs/>
              </w:rPr>
              <w:tab/>
            </w:r>
            <w:r w:rsidR="00311543" w:rsidRPr="00D538AC">
              <w:rPr>
                <w:i/>
                <w:iCs/>
              </w:rPr>
              <w:tab/>
            </w:r>
            <w:r w:rsidR="00311543" w:rsidRPr="00994F2B">
              <w:t xml:space="preserve">pg. </w:t>
            </w:r>
            <w:r w:rsidR="00311543" w:rsidRPr="00994F2B">
              <w:fldChar w:fldCharType="begin"/>
            </w:r>
            <w:r w:rsidR="00311543" w:rsidRPr="00994F2B">
              <w:instrText xml:space="preserve"> PAGE   \* MERGEFORMAT </w:instrText>
            </w:r>
            <w:r w:rsidR="00311543" w:rsidRPr="00994F2B">
              <w:fldChar w:fldCharType="separate"/>
            </w:r>
            <w:r w:rsidR="00311543" w:rsidRPr="00994F2B">
              <w:rPr>
                <w:noProof/>
              </w:rPr>
              <w:t>2</w:t>
            </w:r>
            <w:r w:rsidR="00311543" w:rsidRPr="00994F2B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409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3AC63" w14:textId="77777777" w:rsidR="00425F17" w:rsidRDefault="00425F17" w:rsidP="001729BD">
        <w:pPr>
          <w:pStyle w:val="Footer"/>
        </w:pPr>
      </w:p>
      <w:p w14:paraId="7B0934CB" w14:textId="16B4410C" w:rsidR="00311543" w:rsidRPr="006D6F06" w:rsidRDefault="00384B9E" w:rsidP="00E83C74">
        <w:pPr>
          <w:pStyle w:val="Footer"/>
          <w:rPr>
            <w:noProof/>
          </w:rPr>
        </w:pPr>
        <w:r>
          <w:t>THE 2101</w:t>
        </w:r>
        <w:r w:rsidR="00311543">
          <w:t>, GT-AH1 Sample Course Schedule</w:t>
        </w:r>
        <w:r w:rsidR="00311543">
          <w:tab/>
        </w:r>
        <w:r w:rsidR="00311543">
          <w:tab/>
          <w:t xml:space="preserve">pg. </w:t>
        </w:r>
        <w:r w:rsidR="00311543">
          <w:fldChar w:fldCharType="begin"/>
        </w:r>
        <w:r w:rsidR="00311543">
          <w:instrText xml:space="preserve"> PAGE   \* MERGEFORMAT </w:instrText>
        </w:r>
        <w:r w:rsidR="00311543">
          <w:fldChar w:fldCharType="separate"/>
        </w:r>
        <w:r w:rsidR="00311543">
          <w:rPr>
            <w:noProof/>
          </w:rPr>
          <w:t>1</w:t>
        </w:r>
        <w:r w:rsidR="0031154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1116" w14:textId="77777777" w:rsidR="003F6039" w:rsidRDefault="003F6039" w:rsidP="001729BD">
      <w:r>
        <w:separator/>
      </w:r>
    </w:p>
  </w:footnote>
  <w:footnote w:type="continuationSeparator" w:id="0">
    <w:p w14:paraId="7CDCA0F8" w14:textId="77777777" w:rsidR="003F6039" w:rsidRDefault="003F6039" w:rsidP="00172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6299" w14:textId="77777777" w:rsidR="00311543" w:rsidRDefault="00311543" w:rsidP="001729BD">
    <w:pPr>
      <w:pStyle w:val="Header"/>
    </w:pPr>
  </w:p>
  <w:p w14:paraId="359157C2" w14:textId="77777777" w:rsidR="00311543" w:rsidRDefault="00311543" w:rsidP="00172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9EED" w14:textId="77777777" w:rsidR="00311543" w:rsidRDefault="00311543" w:rsidP="009B184E">
    <w:pPr>
      <w:pStyle w:val="Header"/>
      <w:jc w:val="center"/>
    </w:pPr>
    <w:r>
      <w:rPr>
        <w:noProof/>
      </w:rPr>
      <w:drawing>
        <wp:inline distT="0" distB="0" distL="0" distR="0" wp14:anchorId="36295EB3" wp14:editId="6C22BBF0">
          <wp:extent cx="2228850" cy="1090613"/>
          <wp:effectExtent l="0" t="0" r="0" b="0"/>
          <wp:docPr id="655163916" name="Picture 655163916" descr="C:\Users\S02370227\Desktop\P Drive Branding_CCCS\Logos\CCCS Logo Stacke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2370227\Desktop\P Drive Branding_CCCS\Logos\CCCS Logo Stacked 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476" cy="1095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DF6"/>
    <w:multiLevelType w:val="hybridMultilevel"/>
    <w:tmpl w:val="8EF832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D7DCC"/>
    <w:multiLevelType w:val="hybridMultilevel"/>
    <w:tmpl w:val="15C2F8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F5CA0"/>
    <w:multiLevelType w:val="hybridMultilevel"/>
    <w:tmpl w:val="65AE2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7146F"/>
    <w:multiLevelType w:val="hybridMultilevel"/>
    <w:tmpl w:val="3E2CA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3EA8"/>
    <w:multiLevelType w:val="hybridMultilevel"/>
    <w:tmpl w:val="D714CF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26512"/>
    <w:multiLevelType w:val="hybridMultilevel"/>
    <w:tmpl w:val="65C0F1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D39E9"/>
    <w:multiLevelType w:val="hybridMultilevel"/>
    <w:tmpl w:val="9FF8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A003E"/>
    <w:multiLevelType w:val="hybridMultilevel"/>
    <w:tmpl w:val="97E6D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74E90B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63123"/>
    <w:multiLevelType w:val="hybridMultilevel"/>
    <w:tmpl w:val="A3D84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97880"/>
    <w:multiLevelType w:val="hybridMultilevel"/>
    <w:tmpl w:val="1214D22A"/>
    <w:lvl w:ilvl="0" w:tplc="E20CAA84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1AC1C09"/>
    <w:multiLevelType w:val="hybridMultilevel"/>
    <w:tmpl w:val="730C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77FE1"/>
    <w:multiLevelType w:val="hybridMultilevel"/>
    <w:tmpl w:val="7EF616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2D931D2"/>
    <w:multiLevelType w:val="hybridMultilevel"/>
    <w:tmpl w:val="FE82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37DE7"/>
    <w:multiLevelType w:val="hybridMultilevel"/>
    <w:tmpl w:val="60E6C6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8024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A3105"/>
    <w:multiLevelType w:val="hybridMultilevel"/>
    <w:tmpl w:val="A03CBDD0"/>
    <w:lvl w:ilvl="0" w:tplc="F79E35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056D1"/>
    <w:multiLevelType w:val="hybridMultilevel"/>
    <w:tmpl w:val="BEF8E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72782"/>
    <w:multiLevelType w:val="hybridMultilevel"/>
    <w:tmpl w:val="BCF47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07445"/>
    <w:multiLevelType w:val="hybridMultilevel"/>
    <w:tmpl w:val="BD9CC2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754467"/>
    <w:multiLevelType w:val="hybridMultilevel"/>
    <w:tmpl w:val="A330F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32F2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F7F43"/>
    <w:multiLevelType w:val="hybridMultilevel"/>
    <w:tmpl w:val="584A97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261BC"/>
    <w:multiLevelType w:val="hybridMultilevel"/>
    <w:tmpl w:val="0BCE5584"/>
    <w:lvl w:ilvl="0" w:tplc="621C68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46C2B"/>
    <w:multiLevelType w:val="hybridMultilevel"/>
    <w:tmpl w:val="ED28A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82BB6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23" w15:restartNumberingAfterBreak="0">
    <w:nsid w:val="35C86F4C"/>
    <w:multiLevelType w:val="hybridMultilevel"/>
    <w:tmpl w:val="1BC4A7D4"/>
    <w:lvl w:ilvl="0" w:tplc="BB487222">
      <w:start w:val="6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F2A8E"/>
    <w:multiLevelType w:val="hybridMultilevel"/>
    <w:tmpl w:val="976231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339F4"/>
    <w:multiLevelType w:val="hybridMultilevel"/>
    <w:tmpl w:val="FAC05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F14E8"/>
    <w:multiLevelType w:val="hybridMultilevel"/>
    <w:tmpl w:val="95C05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D0629"/>
    <w:multiLevelType w:val="hybridMultilevel"/>
    <w:tmpl w:val="23EC6F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3410"/>
    <w:multiLevelType w:val="hybridMultilevel"/>
    <w:tmpl w:val="F2FA1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30E69"/>
    <w:multiLevelType w:val="hybridMultilevel"/>
    <w:tmpl w:val="15C2F8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DB7E10"/>
    <w:multiLevelType w:val="hybridMultilevel"/>
    <w:tmpl w:val="EFD2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5648D"/>
    <w:multiLevelType w:val="hybridMultilevel"/>
    <w:tmpl w:val="F4AC1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E51C3"/>
    <w:multiLevelType w:val="hybridMultilevel"/>
    <w:tmpl w:val="F12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F1D4C"/>
    <w:multiLevelType w:val="hybridMultilevel"/>
    <w:tmpl w:val="2326D0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23B39"/>
    <w:multiLevelType w:val="hybridMultilevel"/>
    <w:tmpl w:val="665C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92A31"/>
    <w:multiLevelType w:val="hybridMultilevel"/>
    <w:tmpl w:val="CC28B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132B0"/>
    <w:multiLevelType w:val="hybridMultilevel"/>
    <w:tmpl w:val="8E62C2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D786B"/>
    <w:multiLevelType w:val="hybridMultilevel"/>
    <w:tmpl w:val="F57643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4D5091"/>
    <w:multiLevelType w:val="hybridMultilevel"/>
    <w:tmpl w:val="0ED6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F23B0"/>
    <w:multiLevelType w:val="hybridMultilevel"/>
    <w:tmpl w:val="212AC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92F29"/>
    <w:multiLevelType w:val="hybridMultilevel"/>
    <w:tmpl w:val="E09AF1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81614"/>
    <w:multiLevelType w:val="hybridMultilevel"/>
    <w:tmpl w:val="7D943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F50C0"/>
    <w:multiLevelType w:val="hybridMultilevel"/>
    <w:tmpl w:val="15C2F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F8390E"/>
    <w:multiLevelType w:val="hybridMultilevel"/>
    <w:tmpl w:val="7706937E"/>
    <w:lvl w:ilvl="0" w:tplc="CADAC2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D2392"/>
    <w:multiLevelType w:val="hybridMultilevel"/>
    <w:tmpl w:val="8BD04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23970"/>
    <w:multiLevelType w:val="hybridMultilevel"/>
    <w:tmpl w:val="A182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8F0FE">
      <w:start w:val="10"/>
      <w:numFmt w:val="bullet"/>
      <w:lvlText w:val=""/>
      <w:lvlJc w:val="left"/>
      <w:pPr>
        <w:ind w:left="2160" w:hanging="360"/>
      </w:pPr>
      <w:rPr>
        <w:rFonts w:ascii="Wingdings" w:eastAsia="Batang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171217">
    <w:abstractNumId w:val="26"/>
  </w:num>
  <w:num w:numId="2" w16cid:durableId="1604338996">
    <w:abstractNumId w:val="40"/>
  </w:num>
  <w:num w:numId="3" w16cid:durableId="1569879191">
    <w:abstractNumId w:val="19"/>
  </w:num>
  <w:num w:numId="4" w16cid:durableId="1100567326">
    <w:abstractNumId w:val="44"/>
  </w:num>
  <w:num w:numId="5" w16cid:durableId="931665121">
    <w:abstractNumId w:val="16"/>
  </w:num>
  <w:num w:numId="6" w16cid:durableId="1569611866">
    <w:abstractNumId w:val="8"/>
  </w:num>
  <w:num w:numId="7" w16cid:durableId="1638141060">
    <w:abstractNumId w:val="36"/>
  </w:num>
  <w:num w:numId="8" w16cid:durableId="1192911335">
    <w:abstractNumId w:val="4"/>
  </w:num>
  <w:num w:numId="9" w16cid:durableId="260336643">
    <w:abstractNumId w:val="12"/>
  </w:num>
  <w:num w:numId="10" w16cid:durableId="1173375410">
    <w:abstractNumId w:val="28"/>
  </w:num>
  <w:num w:numId="11" w16cid:durableId="1825049347">
    <w:abstractNumId w:val="41"/>
  </w:num>
  <w:num w:numId="12" w16cid:durableId="653795269">
    <w:abstractNumId w:val="33"/>
  </w:num>
  <w:num w:numId="13" w16cid:durableId="43532474">
    <w:abstractNumId w:val="24"/>
  </w:num>
  <w:num w:numId="14" w16cid:durableId="1115564538">
    <w:abstractNumId w:val="32"/>
  </w:num>
  <w:num w:numId="15" w16cid:durableId="931738132">
    <w:abstractNumId w:val="27"/>
  </w:num>
  <w:num w:numId="16" w16cid:durableId="2034380001">
    <w:abstractNumId w:val="31"/>
  </w:num>
  <w:num w:numId="17" w16cid:durableId="1703433995">
    <w:abstractNumId w:val="38"/>
  </w:num>
  <w:num w:numId="18" w16cid:durableId="1786731634">
    <w:abstractNumId w:val="21"/>
  </w:num>
  <w:num w:numId="19" w16cid:durableId="1627614773">
    <w:abstractNumId w:val="35"/>
  </w:num>
  <w:num w:numId="20" w16cid:durableId="1538739802">
    <w:abstractNumId w:val="25"/>
  </w:num>
  <w:num w:numId="21" w16cid:durableId="223369634">
    <w:abstractNumId w:val="2"/>
  </w:num>
  <w:num w:numId="22" w16cid:durableId="175123097">
    <w:abstractNumId w:val="5"/>
  </w:num>
  <w:num w:numId="23" w16cid:durableId="1054156035">
    <w:abstractNumId w:val="18"/>
  </w:num>
  <w:num w:numId="24" w16cid:durableId="1177308322">
    <w:abstractNumId w:val="11"/>
  </w:num>
  <w:num w:numId="25" w16cid:durableId="215512571">
    <w:abstractNumId w:val="0"/>
  </w:num>
  <w:num w:numId="26" w16cid:durableId="1789277779">
    <w:abstractNumId w:val="22"/>
  </w:num>
  <w:num w:numId="27" w16cid:durableId="1070419361">
    <w:abstractNumId w:val="7"/>
  </w:num>
  <w:num w:numId="28" w16cid:durableId="2117093693">
    <w:abstractNumId w:val="13"/>
  </w:num>
  <w:num w:numId="29" w16cid:durableId="693580702">
    <w:abstractNumId w:val="3"/>
  </w:num>
  <w:num w:numId="30" w16cid:durableId="1502233430">
    <w:abstractNumId w:val="15"/>
  </w:num>
  <w:num w:numId="31" w16cid:durableId="914052812">
    <w:abstractNumId w:val="14"/>
  </w:num>
  <w:num w:numId="32" w16cid:durableId="793837696">
    <w:abstractNumId w:val="17"/>
  </w:num>
  <w:num w:numId="33" w16cid:durableId="56975325">
    <w:abstractNumId w:val="42"/>
  </w:num>
  <w:num w:numId="34" w16cid:durableId="294723662">
    <w:abstractNumId w:val="43"/>
  </w:num>
  <w:num w:numId="35" w16cid:durableId="9571947">
    <w:abstractNumId w:val="29"/>
  </w:num>
  <w:num w:numId="36" w16cid:durableId="1154251684">
    <w:abstractNumId w:val="1"/>
  </w:num>
  <w:num w:numId="37" w16cid:durableId="1730689772">
    <w:abstractNumId w:val="37"/>
  </w:num>
  <w:num w:numId="38" w16cid:durableId="387530622">
    <w:abstractNumId w:val="10"/>
  </w:num>
  <w:num w:numId="39" w16cid:durableId="459761206">
    <w:abstractNumId w:val="6"/>
  </w:num>
  <w:num w:numId="40" w16cid:durableId="622461586">
    <w:abstractNumId w:val="39"/>
  </w:num>
  <w:num w:numId="41" w16cid:durableId="1297756164">
    <w:abstractNumId w:val="34"/>
  </w:num>
  <w:num w:numId="42" w16cid:durableId="745539624">
    <w:abstractNumId w:val="45"/>
  </w:num>
  <w:num w:numId="43" w16cid:durableId="1552955521">
    <w:abstractNumId w:val="30"/>
  </w:num>
  <w:num w:numId="44" w16cid:durableId="590821521">
    <w:abstractNumId w:val="9"/>
  </w:num>
  <w:num w:numId="45" w16cid:durableId="1093085494">
    <w:abstractNumId w:val="23"/>
  </w:num>
  <w:num w:numId="46" w16cid:durableId="166477687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DE"/>
    <w:rsid w:val="0000091B"/>
    <w:rsid w:val="00000E47"/>
    <w:rsid w:val="0000428E"/>
    <w:rsid w:val="00006273"/>
    <w:rsid w:val="00007621"/>
    <w:rsid w:val="000124A1"/>
    <w:rsid w:val="000141B6"/>
    <w:rsid w:val="000205B0"/>
    <w:rsid w:val="00023D61"/>
    <w:rsid w:val="000263F5"/>
    <w:rsid w:val="00030879"/>
    <w:rsid w:val="00033A59"/>
    <w:rsid w:val="00035721"/>
    <w:rsid w:val="00035ED5"/>
    <w:rsid w:val="00041624"/>
    <w:rsid w:val="00042865"/>
    <w:rsid w:val="000444BD"/>
    <w:rsid w:val="0004789D"/>
    <w:rsid w:val="000510FC"/>
    <w:rsid w:val="00056473"/>
    <w:rsid w:val="00062358"/>
    <w:rsid w:val="0006357A"/>
    <w:rsid w:val="000641B7"/>
    <w:rsid w:val="00064744"/>
    <w:rsid w:val="000667A4"/>
    <w:rsid w:val="00066F7B"/>
    <w:rsid w:val="000770E7"/>
    <w:rsid w:val="000806CE"/>
    <w:rsid w:val="00081799"/>
    <w:rsid w:val="0008214C"/>
    <w:rsid w:val="0009487E"/>
    <w:rsid w:val="0009672C"/>
    <w:rsid w:val="00097E8F"/>
    <w:rsid w:val="000A0628"/>
    <w:rsid w:val="000A5DDB"/>
    <w:rsid w:val="000B1A1F"/>
    <w:rsid w:val="000B322E"/>
    <w:rsid w:val="000B4C09"/>
    <w:rsid w:val="000C1B3B"/>
    <w:rsid w:val="000C5F1A"/>
    <w:rsid w:val="000C7E71"/>
    <w:rsid w:val="000D012D"/>
    <w:rsid w:val="000D0844"/>
    <w:rsid w:val="000D2453"/>
    <w:rsid w:val="000D2AD0"/>
    <w:rsid w:val="000D69DA"/>
    <w:rsid w:val="000E0D1A"/>
    <w:rsid w:val="000F4066"/>
    <w:rsid w:val="000F614A"/>
    <w:rsid w:val="000F7EF1"/>
    <w:rsid w:val="001029BB"/>
    <w:rsid w:val="001121DD"/>
    <w:rsid w:val="00115879"/>
    <w:rsid w:val="00115C00"/>
    <w:rsid w:val="00121749"/>
    <w:rsid w:val="00121848"/>
    <w:rsid w:val="001310DF"/>
    <w:rsid w:val="001339C5"/>
    <w:rsid w:val="00141E94"/>
    <w:rsid w:val="00143B51"/>
    <w:rsid w:val="00144820"/>
    <w:rsid w:val="00147EA9"/>
    <w:rsid w:val="001509A8"/>
    <w:rsid w:val="00150A3C"/>
    <w:rsid w:val="001620B3"/>
    <w:rsid w:val="00163991"/>
    <w:rsid w:val="0016794A"/>
    <w:rsid w:val="001727E1"/>
    <w:rsid w:val="001729BD"/>
    <w:rsid w:val="00172EA5"/>
    <w:rsid w:val="001746B2"/>
    <w:rsid w:val="00176287"/>
    <w:rsid w:val="00177E34"/>
    <w:rsid w:val="00180444"/>
    <w:rsid w:val="00184218"/>
    <w:rsid w:val="00184766"/>
    <w:rsid w:val="00185AAC"/>
    <w:rsid w:val="0019282F"/>
    <w:rsid w:val="00195958"/>
    <w:rsid w:val="00196EB2"/>
    <w:rsid w:val="00197713"/>
    <w:rsid w:val="001A5C11"/>
    <w:rsid w:val="001B0C3B"/>
    <w:rsid w:val="001C0DF0"/>
    <w:rsid w:val="001C752F"/>
    <w:rsid w:val="001C75D8"/>
    <w:rsid w:val="001D24A3"/>
    <w:rsid w:val="001D52E2"/>
    <w:rsid w:val="001E3BA5"/>
    <w:rsid w:val="001E40D8"/>
    <w:rsid w:val="001F0249"/>
    <w:rsid w:val="001F0503"/>
    <w:rsid w:val="001F0949"/>
    <w:rsid w:val="001F2F50"/>
    <w:rsid w:val="001F625C"/>
    <w:rsid w:val="002008EB"/>
    <w:rsid w:val="00203347"/>
    <w:rsid w:val="002056C5"/>
    <w:rsid w:val="00207E0D"/>
    <w:rsid w:val="00212A50"/>
    <w:rsid w:val="00212E97"/>
    <w:rsid w:val="002156B4"/>
    <w:rsid w:val="00220541"/>
    <w:rsid w:val="00224C93"/>
    <w:rsid w:val="002276DA"/>
    <w:rsid w:val="0023039E"/>
    <w:rsid w:val="00236116"/>
    <w:rsid w:val="0023668A"/>
    <w:rsid w:val="00236A02"/>
    <w:rsid w:val="00251810"/>
    <w:rsid w:val="00254C5F"/>
    <w:rsid w:val="00265ED6"/>
    <w:rsid w:val="002742C5"/>
    <w:rsid w:val="00274B8A"/>
    <w:rsid w:val="00274DD8"/>
    <w:rsid w:val="002758AB"/>
    <w:rsid w:val="00281C74"/>
    <w:rsid w:val="00292434"/>
    <w:rsid w:val="00297623"/>
    <w:rsid w:val="002A492D"/>
    <w:rsid w:val="002B5B45"/>
    <w:rsid w:val="002B7D06"/>
    <w:rsid w:val="002C2C6C"/>
    <w:rsid w:val="002C3D0F"/>
    <w:rsid w:val="002C4D03"/>
    <w:rsid w:val="002C61E4"/>
    <w:rsid w:val="002D0BE3"/>
    <w:rsid w:val="002D321F"/>
    <w:rsid w:val="002D64B0"/>
    <w:rsid w:val="002E7529"/>
    <w:rsid w:val="002F0C17"/>
    <w:rsid w:val="002F56E4"/>
    <w:rsid w:val="00304394"/>
    <w:rsid w:val="00306681"/>
    <w:rsid w:val="00307914"/>
    <w:rsid w:val="00307A97"/>
    <w:rsid w:val="003103A5"/>
    <w:rsid w:val="00311543"/>
    <w:rsid w:val="00311AAC"/>
    <w:rsid w:val="00314662"/>
    <w:rsid w:val="0031746E"/>
    <w:rsid w:val="00321684"/>
    <w:rsid w:val="00324BF4"/>
    <w:rsid w:val="003253F1"/>
    <w:rsid w:val="00327C61"/>
    <w:rsid w:val="00330CD0"/>
    <w:rsid w:val="003344AF"/>
    <w:rsid w:val="003374A7"/>
    <w:rsid w:val="00340E60"/>
    <w:rsid w:val="00341A14"/>
    <w:rsid w:val="00346A89"/>
    <w:rsid w:val="003476A2"/>
    <w:rsid w:val="00351968"/>
    <w:rsid w:val="00353915"/>
    <w:rsid w:val="00355670"/>
    <w:rsid w:val="00361E58"/>
    <w:rsid w:val="00384B9E"/>
    <w:rsid w:val="00394E58"/>
    <w:rsid w:val="003A35FD"/>
    <w:rsid w:val="003A705D"/>
    <w:rsid w:val="003C059B"/>
    <w:rsid w:val="003C73A1"/>
    <w:rsid w:val="003D0838"/>
    <w:rsid w:val="003D2D2B"/>
    <w:rsid w:val="003D73FE"/>
    <w:rsid w:val="003F1A8C"/>
    <w:rsid w:val="003F2D6A"/>
    <w:rsid w:val="003F6039"/>
    <w:rsid w:val="00403FA3"/>
    <w:rsid w:val="00406557"/>
    <w:rsid w:val="0041055F"/>
    <w:rsid w:val="00413700"/>
    <w:rsid w:val="00417374"/>
    <w:rsid w:val="00420EC0"/>
    <w:rsid w:val="00425F17"/>
    <w:rsid w:val="00434619"/>
    <w:rsid w:val="00435617"/>
    <w:rsid w:val="00435A71"/>
    <w:rsid w:val="00436123"/>
    <w:rsid w:val="004420D5"/>
    <w:rsid w:val="00443572"/>
    <w:rsid w:val="00443E63"/>
    <w:rsid w:val="0044790F"/>
    <w:rsid w:val="00452D86"/>
    <w:rsid w:val="0045739C"/>
    <w:rsid w:val="00462712"/>
    <w:rsid w:val="00463BC3"/>
    <w:rsid w:val="00470B11"/>
    <w:rsid w:val="00477A1B"/>
    <w:rsid w:val="00493535"/>
    <w:rsid w:val="004967FF"/>
    <w:rsid w:val="004A1A9B"/>
    <w:rsid w:val="004B47F7"/>
    <w:rsid w:val="004B4A64"/>
    <w:rsid w:val="004B76F7"/>
    <w:rsid w:val="004B7F3B"/>
    <w:rsid w:val="004D69B0"/>
    <w:rsid w:val="004D7D06"/>
    <w:rsid w:val="004E3D8D"/>
    <w:rsid w:val="004E4C2D"/>
    <w:rsid w:val="004F0BC5"/>
    <w:rsid w:val="004F0DCA"/>
    <w:rsid w:val="004F1A1D"/>
    <w:rsid w:val="004F30DB"/>
    <w:rsid w:val="004F3A81"/>
    <w:rsid w:val="004F4A7A"/>
    <w:rsid w:val="004F57B3"/>
    <w:rsid w:val="005142F1"/>
    <w:rsid w:val="0051450E"/>
    <w:rsid w:val="005204D7"/>
    <w:rsid w:val="00520EC8"/>
    <w:rsid w:val="0052590C"/>
    <w:rsid w:val="00534F04"/>
    <w:rsid w:val="005359F2"/>
    <w:rsid w:val="00537EC1"/>
    <w:rsid w:val="00542F66"/>
    <w:rsid w:val="00544CFC"/>
    <w:rsid w:val="00546A1B"/>
    <w:rsid w:val="005530A5"/>
    <w:rsid w:val="00555994"/>
    <w:rsid w:val="00557CBB"/>
    <w:rsid w:val="0056104A"/>
    <w:rsid w:val="00566F05"/>
    <w:rsid w:val="0057056C"/>
    <w:rsid w:val="00574F00"/>
    <w:rsid w:val="00576DA8"/>
    <w:rsid w:val="00581934"/>
    <w:rsid w:val="00582F48"/>
    <w:rsid w:val="00584F39"/>
    <w:rsid w:val="005852C1"/>
    <w:rsid w:val="0059137A"/>
    <w:rsid w:val="0059326F"/>
    <w:rsid w:val="00593D1A"/>
    <w:rsid w:val="005968E3"/>
    <w:rsid w:val="005972CC"/>
    <w:rsid w:val="005A4C73"/>
    <w:rsid w:val="005B0233"/>
    <w:rsid w:val="005B0654"/>
    <w:rsid w:val="005B0CAA"/>
    <w:rsid w:val="005B5C42"/>
    <w:rsid w:val="005C5B26"/>
    <w:rsid w:val="005C5D34"/>
    <w:rsid w:val="005C6AD2"/>
    <w:rsid w:val="005D0118"/>
    <w:rsid w:val="005D30CD"/>
    <w:rsid w:val="005E34C1"/>
    <w:rsid w:val="005E3573"/>
    <w:rsid w:val="005E7257"/>
    <w:rsid w:val="005F60E1"/>
    <w:rsid w:val="005F7F9E"/>
    <w:rsid w:val="00601586"/>
    <w:rsid w:val="006106A1"/>
    <w:rsid w:val="00612227"/>
    <w:rsid w:val="00613BD8"/>
    <w:rsid w:val="00621338"/>
    <w:rsid w:val="00623310"/>
    <w:rsid w:val="006238F6"/>
    <w:rsid w:val="00630242"/>
    <w:rsid w:val="0063128A"/>
    <w:rsid w:val="00654435"/>
    <w:rsid w:val="00654981"/>
    <w:rsid w:val="00655458"/>
    <w:rsid w:val="00672316"/>
    <w:rsid w:val="0067264D"/>
    <w:rsid w:val="006731A2"/>
    <w:rsid w:val="00673FF4"/>
    <w:rsid w:val="006754D7"/>
    <w:rsid w:val="006838D8"/>
    <w:rsid w:val="00684C8F"/>
    <w:rsid w:val="00687B47"/>
    <w:rsid w:val="006903BF"/>
    <w:rsid w:val="00694E1E"/>
    <w:rsid w:val="00696B39"/>
    <w:rsid w:val="006971E1"/>
    <w:rsid w:val="006A2393"/>
    <w:rsid w:val="006A601A"/>
    <w:rsid w:val="006B7F54"/>
    <w:rsid w:val="006C0222"/>
    <w:rsid w:val="006C0361"/>
    <w:rsid w:val="006C5800"/>
    <w:rsid w:val="006D4DA0"/>
    <w:rsid w:val="006D6F06"/>
    <w:rsid w:val="006E41B8"/>
    <w:rsid w:val="006F0CEE"/>
    <w:rsid w:val="006F6A82"/>
    <w:rsid w:val="00701DA9"/>
    <w:rsid w:val="007061F2"/>
    <w:rsid w:val="007117C3"/>
    <w:rsid w:val="0071411C"/>
    <w:rsid w:val="00715CCC"/>
    <w:rsid w:val="00721609"/>
    <w:rsid w:val="00727E83"/>
    <w:rsid w:val="00730F22"/>
    <w:rsid w:val="00732647"/>
    <w:rsid w:val="00742288"/>
    <w:rsid w:val="00745F65"/>
    <w:rsid w:val="007554F9"/>
    <w:rsid w:val="00757645"/>
    <w:rsid w:val="007576D2"/>
    <w:rsid w:val="007610E5"/>
    <w:rsid w:val="007626F7"/>
    <w:rsid w:val="00766B52"/>
    <w:rsid w:val="00774E5F"/>
    <w:rsid w:val="00780FFB"/>
    <w:rsid w:val="007826F2"/>
    <w:rsid w:val="00784BF8"/>
    <w:rsid w:val="00792D4F"/>
    <w:rsid w:val="00795E62"/>
    <w:rsid w:val="007A0C8B"/>
    <w:rsid w:val="007A49D1"/>
    <w:rsid w:val="007B2279"/>
    <w:rsid w:val="007B7E56"/>
    <w:rsid w:val="007D1C3A"/>
    <w:rsid w:val="007D4A6A"/>
    <w:rsid w:val="007E4211"/>
    <w:rsid w:val="007E662E"/>
    <w:rsid w:val="007F6EA6"/>
    <w:rsid w:val="00800C56"/>
    <w:rsid w:val="00804ABD"/>
    <w:rsid w:val="0080638B"/>
    <w:rsid w:val="00806796"/>
    <w:rsid w:val="00811A9B"/>
    <w:rsid w:val="008143AB"/>
    <w:rsid w:val="00816AD1"/>
    <w:rsid w:val="00816E58"/>
    <w:rsid w:val="00820E3A"/>
    <w:rsid w:val="0082720D"/>
    <w:rsid w:val="0082729A"/>
    <w:rsid w:val="008405C7"/>
    <w:rsid w:val="00845A66"/>
    <w:rsid w:val="00845EEA"/>
    <w:rsid w:val="0084606B"/>
    <w:rsid w:val="00847E50"/>
    <w:rsid w:val="008540DC"/>
    <w:rsid w:val="0085448C"/>
    <w:rsid w:val="008551A4"/>
    <w:rsid w:val="008554C1"/>
    <w:rsid w:val="00862588"/>
    <w:rsid w:val="008658FC"/>
    <w:rsid w:val="00867C98"/>
    <w:rsid w:val="00881359"/>
    <w:rsid w:val="0088214D"/>
    <w:rsid w:val="008977B3"/>
    <w:rsid w:val="00897F5B"/>
    <w:rsid w:val="008A3DB3"/>
    <w:rsid w:val="008B186E"/>
    <w:rsid w:val="008C2567"/>
    <w:rsid w:val="008D24AF"/>
    <w:rsid w:val="008D45D6"/>
    <w:rsid w:val="008D7D22"/>
    <w:rsid w:val="008E421F"/>
    <w:rsid w:val="008E6EAB"/>
    <w:rsid w:val="008F2267"/>
    <w:rsid w:val="008F37BA"/>
    <w:rsid w:val="008F3ADA"/>
    <w:rsid w:val="008F4B0D"/>
    <w:rsid w:val="008F5831"/>
    <w:rsid w:val="008F73C5"/>
    <w:rsid w:val="009044C7"/>
    <w:rsid w:val="00906CF3"/>
    <w:rsid w:val="00923B6F"/>
    <w:rsid w:val="009257C3"/>
    <w:rsid w:val="00933622"/>
    <w:rsid w:val="0095270E"/>
    <w:rsid w:val="00953699"/>
    <w:rsid w:val="00960E58"/>
    <w:rsid w:val="009735C4"/>
    <w:rsid w:val="0097386E"/>
    <w:rsid w:val="0097545B"/>
    <w:rsid w:val="00975AF3"/>
    <w:rsid w:val="00975F94"/>
    <w:rsid w:val="00977324"/>
    <w:rsid w:val="00982797"/>
    <w:rsid w:val="00990FAF"/>
    <w:rsid w:val="00994F2B"/>
    <w:rsid w:val="009A07A3"/>
    <w:rsid w:val="009A2FAD"/>
    <w:rsid w:val="009A50D2"/>
    <w:rsid w:val="009B184E"/>
    <w:rsid w:val="009B3DC8"/>
    <w:rsid w:val="009B7C00"/>
    <w:rsid w:val="009C20AE"/>
    <w:rsid w:val="009C4A0D"/>
    <w:rsid w:val="009C663C"/>
    <w:rsid w:val="009D25DB"/>
    <w:rsid w:val="009D38AC"/>
    <w:rsid w:val="009D416C"/>
    <w:rsid w:val="009E32D3"/>
    <w:rsid w:val="009F1BE4"/>
    <w:rsid w:val="00A00A17"/>
    <w:rsid w:val="00A02735"/>
    <w:rsid w:val="00A06DAE"/>
    <w:rsid w:val="00A10AB2"/>
    <w:rsid w:val="00A21112"/>
    <w:rsid w:val="00A31C80"/>
    <w:rsid w:val="00A35236"/>
    <w:rsid w:val="00A4353B"/>
    <w:rsid w:val="00A4626A"/>
    <w:rsid w:val="00A47741"/>
    <w:rsid w:val="00A4789B"/>
    <w:rsid w:val="00A51197"/>
    <w:rsid w:val="00A5194B"/>
    <w:rsid w:val="00A53532"/>
    <w:rsid w:val="00A60D89"/>
    <w:rsid w:val="00A616D0"/>
    <w:rsid w:val="00A753DE"/>
    <w:rsid w:val="00A84376"/>
    <w:rsid w:val="00A91C88"/>
    <w:rsid w:val="00A94602"/>
    <w:rsid w:val="00A946E3"/>
    <w:rsid w:val="00A95A95"/>
    <w:rsid w:val="00A96549"/>
    <w:rsid w:val="00AA0EF5"/>
    <w:rsid w:val="00AA28BD"/>
    <w:rsid w:val="00AA5ABE"/>
    <w:rsid w:val="00AA606A"/>
    <w:rsid w:val="00AB054D"/>
    <w:rsid w:val="00AB54A3"/>
    <w:rsid w:val="00AB67C0"/>
    <w:rsid w:val="00AC3067"/>
    <w:rsid w:val="00AD22A8"/>
    <w:rsid w:val="00AD2B2B"/>
    <w:rsid w:val="00AE0335"/>
    <w:rsid w:val="00AE034E"/>
    <w:rsid w:val="00AE10DF"/>
    <w:rsid w:val="00AE2AFF"/>
    <w:rsid w:val="00AE61E0"/>
    <w:rsid w:val="00AF4784"/>
    <w:rsid w:val="00AF6D77"/>
    <w:rsid w:val="00B01607"/>
    <w:rsid w:val="00B01643"/>
    <w:rsid w:val="00B03217"/>
    <w:rsid w:val="00B035E3"/>
    <w:rsid w:val="00B03EF6"/>
    <w:rsid w:val="00B06D22"/>
    <w:rsid w:val="00B07254"/>
    <w:rsid w:val="00B130D5"/>
    <w:rsid w:val="00B273A7"/>
    <w:rsid w:val="00B3202F"/>
    <w:rsid w:val="00B3335E"/>
    <w:rsid w:val="00B33D31"/>
    <w:rsid w:val="00B469E0"/>
    <w:rsid w:val="00B46F0B"/>
    <w:rsid w:val="00B471A8"/>
    <w:rsid w:val="00B542FB"/>
    <w:rsid w:val="00B55BA5"/>
    <w:rsid w:val="00B56AB4"/>
    <w:rsid w:val="00B57F15"/>
    <w:rsid w:val="00B6478B"/>
    <w:rsid w:val="00B67F22"/>
    <w:rsid w:val="00B76B5F"/>
    <w:rsid w:val="00B77443"/>
    <w:rsid w:val="00B80AF2"/>
    <w:rsid w:val="00B8383B"/>
    <w:rsid w:val="00B93064"/>
    <w:rsid w:val="00B95775"/>
    <w:rsid w:val="00B97829"/>
    <w:rsid w:val="00BB3D69"/>
    <w:rsid w:val="00BB6435"/>
    <w:rsid w:val="00BB6D29"/>
    <w:rsid w:val="00BC0832"/>
    <w:rsid w:val="00BC211B"/>
    <w:rsid w:val="00BD165B"/>
    <w:rsid w:val="00BD2582"/>
    <w:rsid w:val="00BD3511"/>
    <w:rsid w:val="00BD7598"/>
    <w:rsid w:val="00BE0A91"/>
    <w:rsid w:val="00BE2869"/>
    <w:rsid w:val="00BE5A5C"/>
    <w:rsid w:val="00BE5ED5"/>
    <w:rsid w:val="00C00655"/>
    <w:rsid w:val="00C01C33"/>
    <w:rsid w:val="00C03E64"/>
    <w:rsid w:val="00C03EC3"/>
    <w:rsid w:val="00C07E6D"/>
    <w:rsid w:val="00C26CDA"/>
    <w:rsid w:val="00C335CE"/>
    <w:rsid w:val="00C34EA8"/>
    <w:rsid w:val="00C371C9"/>
    <w:rsid w:val="00C3723A"/>
    <w:rsid w:val="00C40529"/>
    <w:rsid w:val="00C41753"/>
    <w:rsid w:val="00C42808"/>
    <w:rsid w:val="00C46598"/>
    <w:rsid w:val="00C474BA"/>
    <w:rsid w:val="00C5376A"/>
    <w:rsid w:val="00C6388B"/>
    <w:rsid w:val="00C67B30"/>
    <w:rsid w:val="00C67E83"/>
    <w:rsid w:val="00C8090E"/>
    <w:rsid w:val="00C822A5"/>
    <w:rsid w:val="00CB0FB8"/>
    <w:rsid w:val="00CB1051"/>
    <w:rsid w:val="00CB37B4"/>
    <w:rsid w:val="00CB3EAC"/>
    <w:rsid w:val="00CD0786"/>
    <w:rsid w:val="00CD76F6"/>
    <w:rsid w:val="00CE3D0E"/>
    <w:rsid w:val="00CF1FD9"/>
    <w:rsid w:val="00CF3A9F"/>
    <w:rsid w:val="00CF7925"/>
    <w:rsid w:val="00D01B5E"/>
    <w:rsid w:val="00D03AC2"/>
    <w:rsid w:val="00D056C0"/>
    <w:rsid w:val="00D1550A"/>
    <w:rsid w:val="00D17660"/>
    <w:rsid w:val="00D230C1"/>
    <w:rsid w:val="00D301E6"/>
    <w:rsid w:val="00D302E3"/>
    <w:rsid w:val="00D3418E"/>
    <w:rsid w:val="00D365AF"/>
    <w:rsid w:val="00D414DA"/>
    <w:rsid w:val="00D42ED7"/>
    <w:rsid w:val="00D43258"/>
    <w:rsid w:val="00D45731"/>
    <w:rsid w:val="00D477CF"/>
    <w:rsid w:val="00D52AA5"/>
    <w:rsid w:val="00D538AC"/>
    <w:rsid w:val="00D57FBB"/>
    <w:rsid w:val="00D63911"/>
    <w:rsid w:val="00D64EAF"/>
    <w:rsid w:val="00D65955"/>
    <w:rsid w:val="00D66764"/>
    <w:rsid w:val="00D67BB5"/>
    <w:rsid w:val="00D70F2D"/>
    <w:rsid w:val="00D71445"/>
    <w:rsid w:val="00D73639"/>
    <w:rsid w:val="00D75AF7"/>
    <w:rsid w:val="00D76611"/>
    <w:rsid w:val="00D81AC3"/>
    <w:rsid w:val="00D81BD6"/>
    <w:rsid w:val="00D97680"/>
    <w:rsid w:val="00DA0807"/>
    <w:rsid w:val="00DA10F3"/>
    <w:rsid w:val="00DA13C0"/>
    <w:rsid w:val="00DA3728"/>
    <w:rsid w:val="00DA5258"/>
    <w:rsid w:val="00DA5B8D"/>
    <w:rsid w:val="00DA7F31"/>
    <w:rsid w:val="00DB3F16"/>
    <w:rsid w:val="00DB6ACF"/>
    <w:rsid w:val="00DD094B"/>
    <w:rsid w:val="00DD0CC8"/>
    <w:rsid w:val="00DD0EE8"/>
    <w:rsid w:val="00DD2DAF"/>
    <w:rsid w:val="00DD2EB7"/>
    <w:rsid w:val="00DD6570"/>
    <w:rsid w:val="00DE01E2"/>
    <w:rsid w:val="00DE08A1"/>
    <w:rsid w:val="00DE0D98"/>
    <w:rsid w:val="00DF29E2"/>
    <w:rsid w:val="00DF3953"/>
    <w:rsid w:val="00DF6357"/>
    <w:rsid w:val="00DF7043"/>
    <w:rsid w:val="00E0069C"/>
    <w:rsid w:val="00E07977"/>
    <w:rsid w:val="00E11283"/>
    <w:rsid w:val="00E1292E"/>
    <w:rsid w:val="00E1648F"/>
    <w:rsid w:val="00E34B25"/>
    <w:rsid w:val="00E5574C"/>
    <w:rsid w:val="00E622F6"/>
    <w:rsid w:val="00E63524"/>
    <w:rsid w:val="00E67CAE"/>
    <w:rsid w:val="00E73E0D"/>
    <w:rsid w:val="00E83C74"/>
    <w:rsid w:val="00E93A97"/>
    <w:rsid w:val="00E9513E"/>
    <w:rsid w:val="00E972A6"/>
    <w:rsid w:val="00EB22DF"/>
    <w:rsid w:val="00EB39F1"/>
    <w:rsid w:val="00EC4BC7"/>
    <w:rsid w:val="00EC52CB"/>
    <w:rsid w:val="00ED0955"/>
    <w:rsid w:val="00ED39AA"/>
    <w:rsid w:val="00ED647C"/>
    <w:rsid w:val="00EE27BA"/>
    <w:rsid w:val="00EE73D5"/>
    <w:rsid w:val="00EF1F64"/>
    <w:rsid w:val="00F000FE"/>
    <w:rsid w:val="00F00BD8"/>
    <w:rsid w:val="00F034DC"/>
    <w:rsid w:val="00F03779"/>
    <w:rsid w:val="00F037D1"/>
    <w:rsid w:val="00F14095"/>
    <w:rsid w:val="00F15AED"/>
    <w:rsid w:val="00F2195B"/>
    <w:rsid w:val="00F246AE"/>
    <w:rsid w:val="00F4222B"/>
    <w:rsid w:val="00F42DAC"/>
    <w:rsid w:val="00F43C81"/>
    <w:rsid w:val="00F539B7"/>
    <w:rsid w:val="00F54868"/>
    <w:rsid w:val="00F56B13"/>
    <w:rsid w:val="00F62369"/>
    <w:rsid w:val="00F64E8B"/>
    <w:rsid w:val="00F64F99"/>
    <w:rsid w:val="00F6673E"/>
    <w:rsid w:val="00F77F06"/>
    <w:rsid w:val="00F8169C"/>
    <w:rsid w:val="00F820F8"/>
    <w:rsid w:val="00F843A6"/>
    <w:rsid w:val="00F9039F"/>
    <w:rsid w:val="00FA0B62"/>
    <w:rsid w:val="00FA1212"/>
    <w:rsid w:val="00FA592A"/>
    <w:rsid w:val="00FA6CD7"/>
    <w:rsid w:val="00FC16AB"/>
    <w:rsid w:val="00FD131A"/>
    <w:rsid w:val="00FD1DFD"/>
    <w:rsid w:val="00FD35D1"/>
    <w:rsid w:val="00FD49A7"/>
    <w:rsid w:val="00FD750D"/>
    <w:rsid w:val="00FE0AF5"/>
    <w:rsid w:val="00FE2937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17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BD"/>
    <w:pPr>
      <w:spacing w:after="0"/>
    </w:pPr>
  </w:style>
  <w:style w:type="paragraph" w:styleId="Heading1">
    <w:name w:val="heading 1"/>
    <w:basedOn w:val="Normal"/>
    <w:next w:val="Normal"/>
    <w:link w:val="Heading1Char"/>
    <w:qFormat/>
    <w:rsid w:val="00023D61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5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3DE"/>
    <w:pPr>
      <w:spacing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3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E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EB2"/>
  </w:style>
  <w:style w:type="paragraph" w:styleId="Footer">
    <w:name w:val="footer"/>
    <w:basedOn w:val="Normal"/>
    <w:link w:val="FooterChar"/>
    <w:uiPriority w:val="99"/>
    <w:unhideWhenUsed/>
    <w:rsid w:val="00196E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B2"/>
  </w:style>
  <w:style w:type="character" w:styleId="FollowedHyperlink">
    <w:name w:val="FollowedHyperlink"/>
    <w:basedOn w:val="DefaultParagraphFont"/>
    <w:uiPriority w:val="99"/>
    <w:semiHidden/>
    <w:unhideWhenUsed/>
    <w:rsid w:val="001F050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610E5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121848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23D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rsid w:val="0002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C0361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C03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1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14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817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7040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38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2539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294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040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126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949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274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050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5423">
      <w:bodyDiv w:val="1"/>
      <w:marLeft w:val="0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ghered.colorado.gov/guaranteed-transfer-gt-pathways-general-education-curriculum-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1A3C119C734064B30CC9B0EBA1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A621-C026-44F9-B89F-0A5A1C3A0280}"/>
      </w:docPartPr>
      <w:docPartBody>
        <w:p w:rsidR="0031567A" w:rsidRDefault="003C2FBD" w:rsidP="003C2FBD">
          <w:pPr>
            <w:pStyle w:val="131A3C119C734064B30CC9B0EBA1984E"/>
          </w:pPr>
          <w:r w:rsidRPr="00226F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BD"/>
    <w:rsid w:val="0031567A"/>
    <w:rsid w:val="003223FB"/>
    <w:rsid w:val="003C2FBD"/>
    <w:rsid w:val="003F7E05"/>
    <w:rsid w:val="004F618E"/>
    <w:rsid w:val="005D2109"/>
    <w:rsid w:val="00804387"/>
    <w:rsid w:val="008B186E"/>
    <w:rsid w:val="00A57B84"/>
    <w:rsid w:val="00AD0B88"/>
    <w:rsid w:val="00B60AF9"/>
    <w:rsid w:val="00BD2582"/>
    <w:rsid w:val="00BF1219"/>
    <w:rsid w:val="00D056C0"/>
    <w:rsid w:val="00F843A6"/>
    <w:rsid w:val="00F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FBD"/>
    <w:rPr>
      <w:color w:val="808080"/>
    </w:rPr>
  </w:style>
  <w:style w:type="paragraph" w:customStyle="1" w:styleId="131A3C119C734064B30CC9B0EBA1984E">
    <w:name w:val="131A3C119C734064B30CC9B0EBA1984E"/>
    <w:rsid w:val="003C2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44fa5-e561-4c25-8ee8-703d9fe14c37" xsi:nil="true"/>
    <lcf76f155ced4ddcb4097134ff3c332f xmlns="1412d284-e551-45a5-aa56-013d83f529be">
      <Terms xmlns="http://schemas.microsoft.com/office/infopath/2007/PartnerControls"/>
    </lcf76f155ced4ddcb4097134ff3c332f>
    <SharedWithUsers xmlns="aec44fa5-e561-4c25-8ee8-703d9fe14c37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335512E32EE40AC030F5C1DA6F34D" ma:contentTypeVersion="17" ma:contentTypeDescription="Create a new document." ma:contentTypeScope="" ma:versionID="85ee900e55e7fdd2a5927703b66f2c6f">
  <xsd:schema xmlns:xsd="http://www.w3.org/2001/XMLSchema" xmlns:xs="http://www.w3.org/2001/XMLSchema" xmlns:p="http://schemas.microsoft.com/office/2006/metadata/properties" xmlns:ns2="1412d284-e551-45a5-aa56-013d83f529be" xmlns:ns3="aec44fa5-e561-4c25-8ee8-703d9fe14c37" targetNamespace="http://schemas.microsoft.com/office/2006/metadata/properties" ma:root="true" ma:fieldsID="79b1b2aec7497abf840240ab8b2c13a9" ns2:_="" ns3:_="">
    <xsd:import namespace="1412d284-e551-45a5-aa56-013d83f529be"/>
    <xsd:import namespace="aec44fa5-e561-4c25-8ee8-703d9fe14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d284-e551-45a5-aa56-013d83f52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44fa5-e561-4c25-8ee8-703d9fe14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5894237-0043-4e71-a2d4-365f801522f1}" ma:internalName="TaxCatchAll" ma:showField="CatchAllData" ma:web="aec44fa5-e561-4c25-8ee8-703d9fe14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B6AB7-731A-4188-85B3-4CF2D873101A}">
  <ds:schemaRefs>
    <ds:schemaRef ds:uri="http://schemas.microsoft.com/office/2006/metadata/properties"/>
    <ds:schemaRef ds:uri="http://schemas.microsoft.com/office/infopath/2007/PartnerControls"/>
    <ds:schemaRef ds:uri="aec44fa5-e561-4c25-8ee8-703d9fe14c37"/>
    <ds:schemaRef ds:uri="1412d284-e551-45a5-aa56-013d83f529be"/>
  </ds:schemaRefs>
</ds:datastoreItem>
</file>

<file path=customXml/itemProps2.xml><?xml version="1.0" encoding="utf-8"?>
<ds:datastoreItem xmlns:ds="http://schemas.openxmlformats.org/officeDocument/2006/customXml" ds:itemID="{D2FF480B-F0D2-4FE3-8044-A63EBB13DA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CA7B6A-7896-43A6-9B24-D11A9E79C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2d284-e551-45a5-aa56-013d83f529be"/>
    <ds:schemaRef ds:uri="aec44fa5-e561-4c25-8ee8-703d9fe14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EE0D3-0594-4023-A3CC-3644B6891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2025-06-30T17:28:00Z</dcterms:created>
  <dcterms:modified xsi:type="dcterms:W3CDTF">2025-07-01T22:56:00Z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0x010100213335512E32EE40AC030F5C1DA6F34D</vt:lpwstr>
  </property>
  <property fmtid="{D5CDD505-2E9C-101B-9397-08002B2CF9AE}" pid="3" name="Order">
    <vt:r8>151500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