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1636" w14:textId="77777777" w:rsidR="002A0220" w:rsidRPr="001464A9" w:rsidRDefault="002A0220" w:rsidP="00A71198">
      <w:pPr>
        <w:pStyle w:val="Heading2"/>
        <w:ind w:left="2160" w:hanging="2160"/>
        <w:rPr>
          <w:rStyle w:val="Emphasis"/>
        </w:rPr>
      </w:pPr>
    </w:p>
    <w:p w14:paraId="7C8AF718" w14:textId="5AD4DAC1"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E27656" w:rsidRPr="009632E5">
        <w:rPr>
          <w:rFonts w:ascii="Times New Roman" w:hAnsi="Times New Roman"/>
          <w:b w:val="0"/>
          <w:caps/>
          <w:szCs w:val="24"/>
        </w:rPr>
        <w:t>DEGREE AUTHORIZATION</w:t>
      </w:r>
      <w:r w:rsidR="002A4105">
        <w:rPr>
          <w:rFonts w:ascii="Times New Roman" w:hAnsi="Times New Roman"/>
          <w:b w:val="0"/>
          <w:caps/>
          <w:szCs w:val="24"/>
        </w:rPr>
        <w:t xml:space="preserve"> - </w:t>
      </w:r>
      <w:r w:rsidR="00440975" w:rsidRPr="009632E5">
        <w:rPr>
          <w:rFonts w:ascii="Times New Roman" w:hAnsi="Times New Roman"/>
          <w:b w:val="0"/>
          <w:caps/>
          <w:szCs w:val="24"/>
        </w:rPr>
        <w:t>rECOMMEND</w:t>
      </w:r>
      <w:r w:rsidR="00204E08" w:rsidRPr="009632E5">
        <w:rPr>
          <w:rFonts w:ascii="Times New Roman" w:hAnsi="Times New Roman"/>
          <w:b w:val="0"/>
          <w:caps/>
          <w:szCs w:val="24"/>
        </w:rPr>
        <w:t xml:space="preserve">ation </w:t>
      </w:r>
      <w:r w:rsidR="002E2D35">
        <w:rPr>
          <w:rFonts w:ascii="Times New Roman" w:hAnsi="Times New Roman"/>
          <w:b w:val="0"/>
          <w:caps/>
          <w:szCs w:val="24"/>
        </w:rPr>
        <w:t>FOR</w:t>
      </w:r>
      <w:r w:rsidR="002009BA" w:rsidRPr="009632E5">
        <w:rPr>
          <w:rFonts w:ascii="Times New Roman" w:hAnsi="Times New Roman"/>
          <w:b w:val="0"/>
          <w:caps/>
          <w:szCs w:val="24"/>
        </w:rPr>
        <w:t xml:space="preserve"> renewal of authorization</w:t>
      </w:r>
      <w:r w:rsidR="00F86011">
        <w:rPr>
          <w:rFonts w:ascii="Times New Roman" w:hAnsi="Times New Roman"/>
          <w:b w:val="0"/>
          <w:caps/>
          <w:szCs w:val="24"/>
        </w:rPr>
        <w:t xml:space="preserve"> as a Place of business</w:t>
      </w:r>
      <w:r w:rsidR="002A4105">
        <w:rPr>
          <w:rFonts w:ascii="Times New Roman" w:hAnsi="Times New Roman"/>
          <w:b w:val="0"/>
          <w:caps/>
          <w:szCs w:val="24"/>
        </w:rPr>
        <w:t xml:space="preserve"> of ECPI University</w:t>
      </w:r>
    </w:p>
    <w:p w14:paraId="7A365FFB" w14:textId="77777777" w:rsidR="000134FF" w:rsidRPr="00C057D4" w:rsidRDefault="000134FF" w:rsidP="00A71198">
      <w:pPr>
        <w:jc w:val="both"/>
        <w:rPr>
          <w:caps/>
          <w:sz w:val="24"/>
        </w:rPr>
      </w:pPr>
    </w:p>
    <w:p w14:paraId="130D2196" w14:textId="5ED5FFB1" w:rsidR="000134FF" w:rsidRPr="00C057D4"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F86011">
        <w:rPr>
          <w:sz w:val="24"/>
        </w:rPr>
        <w:t>OFFICE OF PRIVATE POSTSECONDARY EDUCATION</w:t>
      </w:r>
      <w:r w:rsidR="009858D8" w:rsidRPr="00C057D4">
        <w:rPr>
          <w:b/>
          <w:sz w:val="24"/>
        </w:rPr>
        <w:t xml:space="preserve"> </w:t>
      </w:r>
    </w:p>
    <w:p w14:paraId="79CE45A4" w14:textId="77777777" w:rsidR="000134FF" w:rsidRPr="00C057D4" w:rsidRDefault="000134FF" w:rsidP="00A71198">
      <w:pPr>
        <w:tabs>
          <w:tab w:val="right" w:pos="9360"/>
        </w:tabs>
        <w:jc w:val="both"/>
        <w:rPr>
          <w:b/>
          <w:sz w:val="24"/>
        </w:rPr>
      </w:pPr>
    </w:p>
    <w:p w14:paraId="79528FB9" w14:textId="77777777" w:rsidR="000134FF" w:rsidRPr="00C057D4" w:rsidRDefault="000134FF" w:rsidP="00A71198">
      <w:pPr>
        <w:tabs>
          <w:tab w:val="right" w:pos="9360"/>
        </w:tabs>
        <w:jc w:val="both"/>
        <w:rPr>
          <w:b/>
          <w:sz w:val="24"/>
        </w:rPr>
      </w:pPr>
    </w:p>
    <w:p w14:paraId="6F60A2D1"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69531A71" w14:textId="77777777" w:rsidR="006E09E9" w:rsidRPr="00C057D4" w:rsidRDefault="006E09E9" w:rsidP="006E09E9">
      <w:pPr>
        <w:ind w:left="1080"/>
        <w:jc w:val="both"/>
        <w:rPr>
          <w:sz w:val="24"/>
        </w:rPr>
      </w:pPr>
    </w:p>
    <w:p w14:paraId="342A5E42" w14:textId="77777777"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863688">
        <w:rPr>
          <w:sz w:val="24"/>
        </w:rPr>
        <w:t>renewal of authorization</w:t>
      </w:r>
      <w:r w:rsidR="00EB4EEB">
        <w:rPr>
          <w:sz w:val="24"/>
        </w:rPr>
        <w:t xml:space="preserve"> as a </w:t>
      </w:r>
      <w:r w:rsidR="00451775">
        <w:rPr>
          <w:sz w:val="24"/>
        </w:rPr>
        <w:t>P</w:t>
      </w:r>
      <w:r w:rsidR="00EB4EEB">
        <w:rPr>
          <w:sz w:val="24"/>
        </w:rPr>
        <w:t xml:space="preserve">lace of </w:t>
      </w:r>
      <w:r w:rsidR="00451775">
        <w:rPr>
          <w:sz w:val="24"/>
        </w:rPr>
        <w:t xml:space="preserve">Business </w:t>
      </w:r>
      <w:r w:rsidR="002E35CA">
        <w:rPr>
          <w:sz w:val="24"/>
        </w:rPr>
        <w:t xml:space="preserve">(with no instruction) </w:t>
      </w:r>
      <w:r w:rsidR="00863688">
        <w:rPr>
          <w:sz w:val="24"/>
        </w:rPr>
        <w:t xml:space="preserve">for </w:t>
      </w:r>
      <w:r w:rsidR="002E45BC">
        <w:rPr>
          <w:sz w:val="24"/>
        </w:rPr>
        <w:t xml:space="preserve">ECPI </w:t>
      </w:r>
      <w:r w:rsidR="00EB4EEB">
        <w:rPr>
          <w:sz w:val="24"/>
        </w:rPr>
        <w:t>University</w:t>
      </w:r>
      <w:r w:rsidR="00D00301">
        <w:rPr>
          <w:sz w:val="24"/>
        </w:rPr>
        <w:t xml:space="preserve"> </w:t>
      </w:r>
      <w:r w:rsidR="00863688">
        <w:rPr>
          <w:sz w:val="24"/>
        </w:rPr>
        <w:t xml:space="preserve">under the Degree Authorization Act.   </w:t>
      </w:r>
    </w:p>
    <w:p w14:paraId="586ED175" w14:textId="77777777" w:rsidR="00182574" w:rsidRPr="00182574" w:rsidRDefault="00D8543E" w:rsidP="00182574">
      <w:pPr>
        <w:pStyle w:val="Heading2"/>
      </w:pPr>
      <w:r>
        <w:rPr>
          <w:rFonts w:ascii="Times New Roman" w:hAnsi="Times New Roman"/>
          <w:szCs w:val="24"/>
        </w:rPr>
        <w:t xml:space="preserve"> </w:t>
      </w:r>
    </w:p>
    <w:p w14:paraId="2E665A49"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27A261C3" w14:textId="77777777" w:rsidR="006E09E9" w:rsidRPr="00C057D4" w:rsidRDefault="006E09E9" w:rsidP="006E09E9">
      <w:pPr>
        <w:ind w:left="1080"/>
        <w:rPr>
          <w:sz w:val="24"/>
        </w:rPr>
      </w:pPr>
    </w:p>
    <w:p w14:paraId="1B8D3502"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133745ED" w14:textId="77777777" w:rsidR="00FF3F91" w:rsidRDefault="00FF3F91" w:rsidP="006E09E9">
      <w:pPr>
        <w:jc w:val="both"/>
        <w:outlineLvl w:val="0"/>
        <w:rPr>
          <w:sz w:val="24"/>
        </w:rPr>
      </w:pPr>
    </w:p>
    <w:p w14:paraId="4A82516A"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 xml:space="preserve">the residents of the state of Colorado.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047A31D1" w14:textId="77777777" w:rsidR="00182574" w:rsidRPr="00C057D4" w:rsidRDefault="00182574" w:rsidP="006E09E9">
      <w:pPr>
        <w:jc w:val="both"/>
        <w:rPr>
          <w:b/>
          <w:sz w:val="24"/>
        </w:rPr>
      </w:pPr>
    </w:p>
    <w:p w14:paraId="5ED5DE63" w14:textId="77777777" w:rsidR="006E09E9" w:rsidRPr="00C057D4" w:rsidRDefault="006E09E9" w:rsidP="003D1FBD">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4DC17666" w14:textId="77777777" w:rsidR="006E09E9" w:rsidRPr="00C057D4" w:rsidRDefault="006E09E9" w:rsidP="006E09E9">
      <w:pPr>
        <w:widowControl w:val="0"/>
        <w:jc w:val="both"/>
        <w:rPr>
          <w:sz w:val="24"/>
          <w:u w:val="single"/>
        </w:rPr>
      </w:pPr>
    </w:p>
    <w:p w14:paraId="11E7F941" w14:textId="37485F2E" w:rsidR="002E35CA" w:rsidRDefault="00D00301" w:rsidP="00E1633E">
      <w:pPr>
        <w:jc w:val="both"/>
        <w:outlineLvl w:val="0"/>
        <w:rPr>
          <w:sz w:val="24"/>
        </w:rPr>
      </w:pPr>
      <w:r>
        <w:rPr>
          <w:sz w:val="24"/>
        </w:rPr>
        <w:t xml:space="preserve">Pursuant to statute and policy, all authorized institutions </w:t>
      </w:r>
      <w:r w:rsidR="00277E94">
        <w:rPr>
          <w:sz w:val="24"/>
        </w:rPr>
        <w:t xml:space="preserve">under the </w:t>
      </w:r>
      <w:r w:rsidR="004C1293">
        <w:rPr>
          <w:sz w:val="24"/>
        </w:rPr>
        <w:t>DAA</w:t>
      </w:r>
      <w:r w:rsidR="00277E94">
        <w:rPr>
          <w:sz w:val="24"/>
        </w:rPr>
        <w:t xml:space="preserve"> </w:t>
      </w:r>
      <w:r>
        <w:rPr>
          <w:sz w:val="24"/>
        </w:rPr>
        <w:t>must renew authorization</w:t>
      </w:r>
      <w:r w:rsidR="00277E94">
        <w:rPr>
          <w:sz w:val="24"/>
        </w:rPr>
        <w:t xml:space="preserve"> periodically.  </w:t>
      </w:r>
      <w:r w:rsidR="00A20C78">
        <w:rPr>
          <w:sz w:val="24"/>
        </w:rPr>
        <w:t xml:space="preserve">The renewal period </w:t>
      </w:r>
      <w:proofErr w:type="gramStart"/>
      <w:r w:rsidR="00A20C78">
        <w:rPr>
          <w:sz w:val="24"/>
        </w:rPr>
        <w:t>varies by</w:t>
      </w:r>
      <w:proofErr w:type="gramEnd"/>
      <w:r w:rsidR="00A20C78">
        <w:rPr>
          <w:sz w:val="24"/>
        </w:rPr>
        <w:t xml:space="preserve"> the type of authorization the institution </w:t>
      </w:r>
      <w:r w:rsidR="00CD456B">
        <w:rPr>
          <w:sz w:val="24"/>
        </w:rPr>
        <w:t xml:space="preserve">holds from </w:t>
      </w:r>
      <w:r w:rsidR="00A53B86">
        <w:rPr>
          <w:sz w:val="24"/>
        </w:rPr>
        <w:t>the CCHE</w:t>
      </w:r>
      <w:r w:rsidR="002E35CA">
        <w:rPr>
          <w:sz w:val="24"/>
        </w:rPr>
        <w:t xml:space="preserve">.  </w:t>
      </w:r>
      <w:r w:rsidR="00F86011">
        <w:rPr>
          <w:sz w:val="24"/>
        </w:rPr>
        <w:t xml:space="preserve">ECPI University has applied for renewal of authorization as a Place of Business without instruction. </w:t>
      </w:r>
    </w:p>
    <w:p w14:paraId="0B51F00F" w14:textId="77777777" w:rsidR="00030ABB" w:rsidRDefault="00030ABB" w:rsidP="00E1633E">
      <w:pPr>
        <w:jc w:val="both"/>
        <w:outlineLvl w:val="0"/>
        <w:rPr>
          <w:sz w:val="24"/>
        </w:rPr>
      </w:pPr>
    </w:p>
    <w:p w14:paraId="617320D3" w14:textId="77777777" w:rsidR="00030ABB" w:rsidRDefault="00030ABB" w:rsidP="00E1633E">
      <w:pPr>
        <w:jc w:val="both"/>
        <w:outlineLvl w:val="0"/>
        <w:rPr>
          <w:sz w:val="24"/>
        </w:rPr>
      </w:pPr>
      <w:r>
        <w:rPr>
          <w:sz w:val="24"/>
        </w:rPr>
        <w:t>The Place of Business (with no instruction) authorization is defined as an accredited institution having a place of business within Colorado but may not offer instruction in the state.  These institutions are subject to the deceptive trade practice provisions in §23-2-104, C.R.S.</w:t>
      </w:r>
    </w:p>
    <w:p w14:paraId="18BF3365" w14:textId="77777777" w:rsidR="00F05AC7" w:rsidRDefault="00F05AC7" w:rsidP="00E1633E">
      <w:pPr>
        <w:jc w:val="both"/>
        <w:outlineLvl w:val="0"/>
        <w:rPr>
          <w:sz w:val="24"/>
        </w:rPr>
      </w:pPr>
    </w:p>
    <w:p w14:paraId="7A235D04" w14:textId="2ED0646C" w:rsidR="00F05AC7" w:rsidRPr="00173EC9" w:rsidRDefault="002E45BC" w:rsidP="002E45BC">
      <w:pPr>
        <w:jc w:val="both"/>
        <w:outlineLvl w:val="0"/>
        <w:rPr>
          <w:sz w:val="24"/>
        </w:rPr>
      </w:pPr>
      <w:r>
        <w:rPr>
          <w:sz w:val="24"/>
        </w:rPr>
        <w:t xml:space="preserve">ECPI </w:t>
      </w:r>
      <w:r w:rsidR="00F05AC7">
        <w:rPr>
          <w:sz w:val="24"/>
        </w:rPr>
        <w:t>University</w:t>
      </w:r>
      <w:r>
        <w:rPr>
          <w:sz w:val="24"/>
        </w:rPr>
        <w:t xml:space="preserve"> or East Coast Polytechnic Institute, </w:t>
      </w:r>
      <w:r w:rsidR="00173EC9">
        <w:rPr>
          <w:sz w:val="24"/>
        </w:rPr>
        <w:t xml:space="preserve">a </w:t>
      </w:r>
      <w:r>
        <w:rPr>
          <w:sz w:val="24"/>
        </w:rPr>
        <w:t>Virginia</w:t>
      </w:r>
      <w:r w:rsidR="00173EC9">
        <w:rPr>
          <w:sz w:val="24"/>
        </w:rPr>
        <w:t xml:space="preserve"> based institution </w:t>
      </w:r>
      <w:r>
        <w:rPr>
          <w:sz w:val="24"/>
        </w:rPr>
        <w:t xml:space="preserve">offering undergraduate and graduate level education, </w:t>
      </w:r>
      <w:r w:rsidR="00173EC9">
        <w:rPr>
          <w:sz w:val="24"/>
        </w:rPr>
        <w:t xml:space="preserve">is </w:t>
      </w:r>
      <w:r w:rsidR="00F05AC7">
        <w:rPr>
          <w:sz w:val="24"/>
        </w:rPr>
        <w:t xml:space="preserve">regionally accredited by the </w:t>
      </w:r>
      <w:r>
        <w:rPr>
          <w:sz w:val="24"/>
        </w:rPr>
        <w:t>Southern</w:t>
      </w:r>
      <w:r w:rsidR="00F05AC7">
        <w:rPr>
          <w:sz w:val="24"/>
        </w:rPr>
        <w:t xml:space="preserve"> Association of </w:t>
      </w:r>
      <w:r>
        <w:rPr>
          <w:sz w:val="24"/>
        </w:rPr>
        <w:t>Colleges and Schools</w:t>
      </w:r>
      <w:r w:rsidR="00173EC9">
        <w:rPr>
          <w:sz w:val="24"/>
        </w:rPr>
        <w:t xml:space="preserve"> (</w:t>
      </w:r>
      <w:r>
        <w:rPr>
          <w:sz w:val="24"/>
        </w:rPr>
        <w:t>SACS</w:t>
      </w:r>
      <w:r w:rsidR="00542126">
        <w:rPr>
          <w:sz w:val="24"/>
        </w:rPr>
        <w:t>)</w:t>
      </w:r>
      <w:r w:rsidR="00173EC9">
        <w:rPr>
          <w:sz w:val="24"/>
        </w:rPr>
        <w:t xml:space="preserve">. </w:t>
      </w:r>
    </w:p>
    <w:p w14:paraId="39B44C8D" w14:textId="77777777" w:rsidR="002E35CA" w:rsidRDefault="002E35CA" w:rsidP="00E1633E">
      <w:pPr>
        <w:jc w:val="both"/>
        <w:outlineLvl w:val="0"/>
        <w:rPr>
          <w:sz w:val="24"/>
        </w:rPr>
      </w:pPr>
    </w:p>
    <w:p w14:paraId="54E99EDA" w14:textId="2CD4AF8B" w:rsidR="002E45BC" w:rsidRDefault="002E45BC" w:rsidP="00E1633E">
      <w:pPr>
        <w:jc w:val="both"/>
        <w:outlineLvl w:val="0"/>
        <w:rPr>
          <w:sz w:val="24"/>
        </w:rPr>
      </w:pPr>
      <w:r>
        <w:rPr>
          <w:sz w:val="24"/>
        </w:rPr>
        <w:lastRenderedPageBreak/>
        <w:t xml:space="preserve">The majority of ECPI University’s admissions and student services advisors who serve online students </w:t>
      </w:r>
      <w:proofErr w:type="gramStart"/>
      <w:r>
        <w:rPr>
          <w:sz w:val="24"/>
        </w:rPr>
        <w:t>are located in</w:t>
      </w:r>
      <w:proofErr w:type="gramEnd"/>
      <w:r>
        <w:rPr>
          <w:sz w:val="24"/>
        </w:rPr>
        <w:t xml:space="preserve"> the University’s main campus in Virginia Beach, Virginia.  The Colorado location allows the University to provide expanded hours of operation to serve online students located in the Mo</w:t>
      </w:r>
      <w:r w:rsidR="00C2528B">
        <w:rPr>
          <w:sz w:val="24"/>
        </w:rPr>
        <w:t>untain and Pacific Time Zones. The University does not conduct any instructional design or delivery in or through the Colorado administrative office, nor is there a plan to do so in the future.</w:t>
      </w:r>
    </w:p>
    <w:p w14:paraId="21800509" w14:textId="77777777" w:rsidR="002E45BC" w:rsidRDefault="002E45BC" w:rsidP="00E1633E">
      <w:pPr>
        <w:jc w:val="both"/>
        <w:outlineLvl w:val="0"/>
        <w:rPr>
          <w:sz w:val="24"/>
        </w:rPr>
      </w:pPr>
    </w:p>
    <w:p w14:paraId="474DFD11" w14:textId="72755595" w:rsidR="002E35CA" w:rsidRDefault="002E45BC" w:rsidP="00E1633E">
      <w:pPr>
        <w:jc w:val="both"/>
        <w:outlineLvl w:val="0"/>
        <w:rPr>
          <w:sz w:val="24"/>
        </w:rPr>
      </w:pPr>
      <w:r>
        <w:rPr>
          <w:sz w:val="24"/>
        </w:rPr>
        <w:t xml:space="preserve">The support staff members in Colorado provide </w:t>
      </w:r>
      <w:proofErr w:type="gramStart"/>
      <w:r>
        <w:rPr>
          <w:sz w:val="24"/>
        </w:rPr>
        <w:t>service</w:t>
      </w:r>
      <w:proofErr w:type="gramEnd"/>
      <w:r>
        <w:rPr>
          <w:sz w:val="24"/>
        </w:rPr>
        <w:t xml:space="preserve"> to new and continuing ECPI students through various </w:t>
      </w:r>
      <w:r w:rsidR="00D83C91">
        <w:rPr>
          <w:sz w:val="24"/>
        </w:rPr>
        <w:t>methods</w:t>
      </w:r>
      <w:r>
        <w:rPr>
          <w:sz w:val="24"/>
        </w:rPr>
        <w:t xml:space="preserve"> such as telephone, email, and Skype.  There are no in-person meetings </w:t>
      </w:r>
      <w:r w:rsidR="00C2528B">
        <w:rPr>
          <w:sz w:val="24"/>
        </w:rPr>
        <w:t xml:space="preserve">with students or prospective students in the Colorado office.  Employees complete the admissions process for enrollment.  Students complete their enrollment paperwork online and submit </w:t>
      </w:r>
      <w:r w:rsidR="00542126">
        <w:rPr>
          <w:sz w:val="24"/>
        </w:rPr>
        <w:t>all payments online</w:t>
      </w:r>
      <w:r w:rsidR="00C2528B">
        <w:rPr>
          <w:sz w:val="24"/>
        </w:rPr>
        <w:t xml:space="preserve">, no application fees or tuition is collected in Colorado.  As </w:t>
      </w:r>
      <w:r w:rsidR="00D83C91">
        <w:rPr>
          <w:sz w:val="24"/>
        </w:rPr>
        <w:t xml:space="preserve">of the most recent reported enrollment, </w:t>
      </w:r>
      <w:r w:rsidR="00C2528B">
        <w:rPr>
          <w:sz w:val="24"/>
        </w:rPr>
        <w:t xml:space="preserve">there are </w:t>
      </w:r>
      <w:r w:rsidR="00FB7A7E">
        <w:rPr>
          <w:sz w:val="24"/>
        </w:rPr>
        <w:t>~20 s</w:t>
      </w:r>
      <w:r w:rsidR="00C2528B">
        <w:rPr>
          <w:sz w:val="24"/>
        </w:rPr>
        <w:t>tudents from Colorado enrolled in ECPI University’s online programs</w:t>
      </w:r>
      <w:r w:rsidR="00FB7A7E">
        <w:rPr>
          <w:sz w:val="24"/>
        </w:rPr>
        <w:t xml:space="preserve"> and 18 staff members working at the Colorado administrative office.</w:t>
      </w:r>
    </w:p>
    <w:p w14:paraId="15F24401" w14:textId="77777777" w:rsidR="005472F8" w:rsidRDefault="005472F8" w:rsidP="00E1633E">
      <w:pPr>
        <w:jc w:val="both"/>
        <w:outlineLvl w:val="0"/>
        <w:rPr>
          <w:sz w:val="24"/>
        </w:rPr>
      </w:pPr>
    </w:p>
    <w:p w14:paraId="0A279124" w14:textId="77777777" w:rsidR="005472F8" w:rsidRDefault="00C2528B" w:rsidP="00E1633E">
      <w:pPr>
        <w:jc w:val="both"/>
        <w:outlineLvl w:val="0"/>
        <w:rPr>
          <w:sz w:val="24"/>
        </w:rPr>
      </w:pPr>
      <w:r>
        <w:rPr>
          <w:sz w:val="24"/>
        </w:rPr>
        <w:t>ECPI</w:t>
      </w:r>
      <w:r w:rsidR="00297D4E">
        <w:rPr>
          <w:sz w:val="24"/>
        </w:rPr>
        <w:t xml:space="preserve"> University continues to meet the criteria to operate as an institution with a Place of Business (with no instruction) at its Colorado location and therefore meets the renewal requirements </w:t>
      </w:r>
      <w:r w:rsidR="00173EC9">
        <w:rPr>
          <w:sz w:val="24"/>
        </w:rPr>
        <w:t>for</w:t>
      </w:r>
      <w:r w:rsidR="00297D4E">
        <w:rPr>
          <w:sz w:val="24"/>
        </w:rPr>
        <w:t xml:space="preserve"> this authorization level.</w:t>
      </w:r>
    </w:p>
    <w:p w14:paraId="2AF7BD17" w14:textId="77777777" w:rsidR="00967A62" w:rsidRDefault="00967A62" w:rsidP="006E09E9">
      <w:pPr>
        <w:jc w:val="both"/>
        <w:outlineLvl w:val="0"/>
        <w:rPr>
          <w:sz w:val="24"/>
        </w:rPr>
      </w:pPr>
    </w:p>
    <w:p w14:paraId="7D1DD8DE"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7D15C1B8" w14:textId="77777777" w:rsidR="002A0220" w:rsidRDefault="005472F8" w:rsidP="002A0220">
      <w:pPr>
        <w:spacing w:after="200" w:line="276" w:lineRule="auto"/>
        <w:jc w:val="both"/>
        <w:rPr>
          <w:b/>
          <w:sz w:val="24"/>
        </w:rPr>
      </w:pPr>
      <w:r>
        <w:rPr>
          <w:b/>
          <w:sz w:val="24"/>
        </w:rPr>
        <w:t xml:space="preserve">Staff recommends the Commission approve the renewal of authorization as a </w:t>
      </w:r>
      <w:r w:rsidR="00451775">
        <w:rPr>
          <w:b/>
          <w:sz w:val="24"/>
        </w:rPr>
        <w:t>P</w:t>
      </w:r>
      <w:r>
        <w:rPr>
          <w:b/>
          <w:sz w:val="24"/>
        </w:rPr>
        <w:t xml:space="preserve">lace of </w:t>
      </w:r>
      <w:r w:rsidR="00451775">
        <w:rPr>
          <w:b/>
          <w:sz w:val="24"/>
        </w:rPr>
        <w:t>B</w:t>
      </w:r>
      <w:r>
        <w:rPr>
          <w:b/>
          <w:sz w:val="24"/>
        </w:rPr>
        <w:t xml:space="preserve">usiness (with no instruction) for </w:t>
      </w:r>
      <w:r w:rsidR="00C2528B">
        <w:rPr>
          <w:b/>
          <w:sz w:val="24"/>
        </w:rPr>
        <w:t>ECPI</w:t>
      </w:r>
      <w:r>
        <w:rPr>
          <w:b/>
          <w:sz w:val="24"/>
        </w:rPr>
        <w:t xml:space="preserve"> University</w:t>
      </w:r>
      <w:r w:rsidR="002E35CA">
        <w:rPr>
          <w:b/>
          <w:sz w:val="24"/>
        </w:rPr>
        <w:t>.</w:t>
      </w:r>
    </w:p>
    <w:p w14:paraId="46B5A076"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40D9A902" w14:textId="77777777" w:rsidR="00A72E62" w:rsidRPr="00EF093C"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A72E62" w:rsidRPr="00EF093C">
          <w:rPr>
            <w:rStyle w:val="Hyperlink"/>
            <w:color w:val="auto"/>
            <w:sz w:val="24"/>
            <w:u w:val="none"/>
          </w:rPr>
          <w:t>section 23-2-104.5</w:t>
        </w:r>
      </w:hyperlink>
      <w:r w:rsidR="00A72E62" w:rsidRPr="00EF093C">
        <w:rPr>
          <w:sz w:val="24"/>
        </w:rPr>
        <w:t>.</w:t>
      </w:r>
    </w:p>
    <w:p w14:paraId="793578E8" w14:textId="77777777" w:rsidR="00A72E62" w:rsidRPr="00EF093C" w:rsidRDefault="00A72E62" w:rsidP="002A1582">
      <w:pPr>
        <w:jc w:val="both"/>
        <w:rPr>
          <w:sz w:val="24"/>
        </w:rPr>
      </w:pPr>
    </w:p>
    <w:p w14:paraId="136C4B8E"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6A77" w14:textId="77777777" w:rsidR="002E45BC" w:rsidRDefault="002E45BC">
      <w:r>
        <w:separator/>
      </w:r>
    </w:p>
  </w:endnote>
  <w:endnote w:type="continuationSeparator" w:id="0">
    <w:p w14:paraId="1028F2E5" w14:textId="77777777" w:rsidR="002E45BC" w:rsidRDefault="002E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3006" w14:textId="77777777" w:rsidR="002E45BC" w:rsidRDefault="002E45BC">
      <w:r>
        <w:separator/>
      </w:r>
    </w:p>
  </w:footnote>
  <w:footnote w:type="continuationSeparator" w:id="0">
    <w:p w14:paraId="6EA78616" w14:textId="77777777" w:rsidR="002E45BC" w:rsidRDefault="002E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3252"/>
    </w:tblGrid>
    <w:tr w:rsidR="002E45BC" w:rsidRPr="00C057D4" w14:paraId="6BAC8584" w14:textId="77777777" w:rsidTr="006E09E9">
      <w:tc>
        <w:tcPr>
          <w:tcW w:w="6228" w:type="dxa"/>
        </w:tcPr>
        <w:p w14:paraId="70D92E50" w14:textId="77777777" w:rsidR="002E45BC" w:rsidRPr="00C057D4" w:rsidRDefault="002E45BC"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56D2AC98" w14:textId="1084146B" w:rsidR="002E45BC" w:rsidRPr="00C057D4" w:rsidRDefault="00D83C91" w:rsidP="00446026">
          <w:pPr>
            <w:pStyle w:val="Header"/>
            <w:tabs>
              <w:tab w:val="clear" w:pos="8640"/>
              <w:tab w:val="left" w:pos="4320"/>
            </w:tabs>
            <w:rPr>
              <w:sz w:val="24"/>
            </w:rPr>
          </w:pPr>
          <w:r>
            <w:rPr>
              <w:sz w:val="24"/>
            </w:rPr>
            <w:t xml:space="preserve">May 5, </w:t>
          </w:r>
          <w:proofErr w:type="gramStart"/>
          <w:r>
            <w:rPr>
              <w:sz w:val="24"/>
            </w:rPr>
            <w:t>2023</w:t>
          </w:r>
          <w:proofErr w:type="gramEnd"/>
          <w:r w:rsidR="002E45BC" w:rsidRPr="00C057D4">
            <w:rPr>
              <w:sz w:val="24"/>
            </w:rPr>
            <w:tab/>
          </w:r>
        </w:p>
      </w:tc>
      <w:tc>
        <w:tcPr>
          <w:tcW w:w="3348" w:type="dxa"/>
        </w:tcPr>
        <w:p w14:paraId="6B343508" w14:textId="341E5568" w:rsidR="002E45BC" w:rsidRPr="00C057D4" w:rsidRDefault="002E45BC" w:rsidP="006E09E9">
          <w:pPr>
            <w:pStyle w:val="Header"/>
            <w:tabs>
              <w:tab w:val="clear" w:pos="8640"/>
              <w:tab w:val="right" w:pos="9360"/>
            </w:tabs>
            <w:jc w:val="right"/>
            <w:rPr>
              <w:sz w:val="24"/>
            </w:rPr>
          </w:pPr>
          <w:r w:rsidRPr="00C057D4">
            <w:rPr>
              <w:sz w:val="24"/>
            </w:rPr>
            <w:t xml:space="preserve">Agenda Item </w:t>
          </w:r>
          <w:r>
            <w:rPr>
              <w:sz w:val="24"/>
            </w:rPr>
            <w:t xml:space="preserve">II, </w:t>
          </w:r>
          <w:r w:rsidR="00D83C91">
            <w:rPr>
              <w:sz w:val="24"/>
            </w:rPr>
            <w:t>C</w:t>
          </w:r>
        </w:p>
        <w:p w14:paraId="4CE370BD" w14:textId="77777777" w:rsidR="002E45BC" w:rsidRPr="00C057D4" w:rsidRDefault="002E45BC"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C2528B">
            <w:rPr>
              <w:rStyle w:val="PageNumber"/>
              <w:noProof/>
              <w:sz w:val="24"/>
            </w:rPr>
            <w:t>1</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C2528B">
            <w:rPr>
              <w:rStyle w:val="PageNumber"/>
              <w:noProof/>
              <w:sz w:val="24"/>
            </w:rPr>
            <w:t>2</w:t>
          </w:r>
          <w:r w:rsidRPr="00C057D4">
            <w:rPr>
              <w:rStyle w:val="PageNumber"/>
              <w:sz w:val="24"/>
            </w:rPr>
            <w:fldChar w:fldCharType="end"/>
          </w:r>
        </w:p>
        <w:p w14:paraId="4C68CDD0" w14:textId="77777777" w:rsidR="002E45BC" w:rsidRPr="00C057D4" w:rsidRDefault="002E45BC" w:rsidP="00ED4183">
          <w:pPr>
            <w:pStyle w:val="Header"/>
            <w:tabs>
              <w:tab w:val="clear" w:pos="8640"/>
              <w:tab w:val="right" w:pos="9360"/>
            </w:tabs>
            <w:jc w:val="right"/>
            <w:rPr>
              <w:sz w:val="24"/>
            </w:rPr>
          </w:pPr>
          <w:r>
            <w:rPr>
              <w:rStyle w:val="PageNumber"/>
              <w:sz w:val="24"/>
              <w:u w:val="single"/>
            </w:rPr>
            <w:t xml:space="preserve">Consent Item </w:t>
          </w:r>
        </w:p>
      </w:tc>
    </w:tr>
  </w:tbl>
  <w:p w14:paraId="548B1ACE" w14:textId="77777777" w:rsidR="002E45BC" w:rsidRPr="006E09E9" w:rsidRDefault="002E45BC"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3066732">
    <w:abstractNumId w:val="0"/>
  </w:num>
  <w:num w:numId="2" w16cid:durableId="1460800265">
    <w:abstractNumId w:val="7"/>
  </w:num>
  <w:num w:numId="3" w16cid:durableId="1784570349">
    <w:abstractNumId w:val="9"/>
  </w:num>
  <w:num w:numId="4" w16cid:durableId="288973058">
    <w:abstractNumId w:val="8"/>
  </w:num>
  <w:num w:numId="5" w16cid:durableId="1539970184">
    <w:abstractNumId w:val="6"/>
  </w:num>
  <w:num w:numId="6" w16cid:durableId="2146119492">
    <w:abstractNumId w:val="10"/>
  </w:num>
  <w:num w:numId="7" w16cid:durableId="817458504">
    <w:abstractNumId w:val="5"/>
  </w:num>
  <w:num w:numId="8" w16cid:durableId="1599290816">
    <w:abstractNumId w:val="3"/>
  </w:num>
  <w:num w:numId="9" w16cid:durableId="484052694">
    <w:abstractNumId w:val="1"/>
  </w:num>
  <w:num w:numId="10" w16cid:durableId="1220359419">
    <w:abstractNumId w:val="2"/>
  </w:num>
  <w:num w:numId="11" w16cid:durableId="1328635735">
    <w:abstractNumId w:val="11"/>
  </w:num>
  <w:num w:numId="12" w16cid:durableId="196060170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339F"/>
    <w:rsid w:val="00044023"/>
    <w:rsid w:val="0005014E"/>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305A"/>
    <w:rsid w:val="000B386A"/>
    <w:rsid w:val="000C01C0"/>
    <w:rsid w:val="000C15A4"/>
    <w:rsid w:val="000C5698"/>
    <w:rsid w:val="000D0D9A"/>
    <w:rsid w:val="000D2F1B"/>
    <w:rsid w:val="000E1248"/>
    <w:rsid w:val="000F0BBD"/>
    <w:rsid w:val="000F42CE"/>
    <w:rsid w:val="00101888"/>
    <w:rsid w:val="00101B28"/>
    <w:rsid w:val="001051B9"/>
    <w:rsid w:val="00106263"/>
    <w:rsid w:val="001200E3"/>
    <w:rsid w:val="00124F24"/>
    <w:rsid w:val="00126D77"/>
    <w:rsid w:val="00130FF4"/>
    <w:rsid w:val="001464A9"/>
    <w:rsid w:val="00147BC2"/>
    <w:rsid w:val="0015631F"/>
    <w:rsid w:val="001567C8"/>
    <w:rsid w:val="0016043F"/>
    <w:rsid w:val="001647B8"/>
    <w:rsid w:val="00173EC9"/>
    <w:rsid w:val="00182574"/>
    <w:rsid w:val="001A17E5"/>
    <w:rsid w:val="001B0DB0"/>
    <w:rsid w:val="001B22F3"/>
    <w:rsid w:val="001B3A22"/>
    <w:rsid w:val="001B5CF5"/>
    <w:rsid w:val="001C589D"/>
    <w:rsid w:val="001C7E78"/>
    <w:rsid w:val="001D1903"/>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B7D"/>
    <w:rsid w:val="00277E94"/>
    <w:rsid w:val="002801C8"/>
    <w:rsid w:val="00283622"/>
    <w:rsid w:val="00285299"/>
    <w:rsid w:val="00286CDD"/>
    <w:rsid w:val="00290AA6"/>
    <w:rsid w:val="00297D4E"/>
    <w:rsid w:val="002A0220"/>
    <w:rsid w:val="002A1582"/>
    <w:rsid w:val="002A4105"/>
    <w:rsid w:val="002A5C37"/>
    <w:rsid w:val="002A751A"/>
    <w:rsid w:val="002B664A"/>
    <w:rsid w:val="002C0AEE"/>
    <w:rsid w:val="002D435B"/>
    <w:rsid w:val="002E2D35"/>
    <w:rsid w:val="002E35CA"/>
    <w:rsid w:val="002E45BC"/>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A35BA"/>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1135"/>
    <w:rsid w:val="00471496"/>
    <w:rsid w:val="00472D96"/>
    <w:rsid w:val="00472F93"/>
    <w:rsid w:val="00480FDF"/>
    <w:rsid w:val="00485492"/>
    <w:rsid w:val="0048744F"/>
    <w:rsid w:val="004A1247"/>
    <w:rsid w:val="004A6052"/>
    <w:rsid w:val="004B1F98"/>
    <w:rsid w:val="004B2514"/>
    <w:rsid w:val="004C1293"/>
    <w:rsid w:val="004C452E"/>
    <w:rsid w:val="004D0EA2"/>
    <w:rsid w:val="004D3E00"/>
    <w:rsid w:val="004E456D"/>
    <w:rsid w:val="004F169E"/>
    <w:rsid w:val="004F231A"/>
    <w:rsid w:val="004F547F"/>
    <w:rsid w:val="004F5A81"/>
    <w:rsid w:val="00504208"/>
    <w:rsid w:val="005052C3"/>
    <w:rsid w:val="005174EA"/>
    <w:rsid w:val="005301F2"/>
    <w:rsid w:val="00532032"/>
    <w:rsid w:val="00533E5A"/>
    <w:rsid w:val="005408E7"/>
    <w:rsid w:val="00542069"/>
    <w:rsid w:val="00542126"/>
    <w:rsid w:val="00544FE5"/>
    <w:rsid w:val="005454D6"/>
    <w:rsid w:val="005472F8"/>
    <w:rsid w:val="00556465"/>
    <w:rsid w:val="0056256E"/>
    <w:rsid w:val="00566A39"/>
    <w:rsid w:val="00571946"/>
    <w:rsid w:val="0059004D"/>
    <w:rsid w:val="00592876"/>
    <w:rsid w:val="00593469"/>
    <w:rsid w:val="00597638"/>
    <w:rsid w:val="005A3C96"/>
    <w:rsid w:val="005B1CAF"/>
    <w:rsid w:val="005B49A4"/>
    <w:rsid w:val="005B6939"/>
    <w:rsid w:val="005B74D3"/>
    <w:rsid w:val="005C24B1"/>
    <w:rsid w:val="005C3414"/>
    <w:rsid w:val="005C42DC"/>
    <w:rsid w:val="005C56F2"/>
    <w:rsid w:val="005C7D9C"/>
    <w:rsid w:val="005D07F0"/>
    <w:rsid w:val="005D32F9"/>
    <w:rsid w:val="005E04CB"/>
    <w:rsid w:val="005E461F"/>
    <w:rsid w:val="005E6C55"/>
    <w:rsid w:val="00611247"/>
    <w:rsid w:val="00613BA7"/>
    <w:rsid w:val="006144DD"/>
    <w:rsid w:val="00616908"/>
    <w:rsid w:val="006177E0"/>
    <w:rsid w:val="006214AA"/>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E09E9"/>
    <w:rsid w:val="006F629E"/>
    <w:rsid w:val="00701E85"/>
    <w:rsid w:val="00702C52"/>
    <w:rsid w:val="0070705F"/>
    <w:rsid w:val="007169A8"/>
    <w:rsid w:val="00717DF6"/>
    <w:rsid w:val="007277A5"/>
    <w:rsid w:val="00734C3C"/>
    <w:rsid w:val="00737957"/>
    <w:rsid w:val="00737F52"/>
    <w:rsid w:val="00743626"/>
    <w:rsid w:val="007458E0"/>
    <w:rsid w:val="007530F6"/>
    <w:rsid w:val="00755BE7"/>
    <w:rsid w:val="00762127"/>
    <w:rsid w:val="00763CAE"/>
    <w:rsid w:val="007719D2"/>
    <w:rsid w:val="00784E93"/>
    <w:rsid w:val="007933DE"/>
    <w:rsid w:val="007B7122"/>
    <w:rsid w:val="007C29F8"/>
    <w:rsid w:val="007C7130"/>
    <w:rsid w:val="007C7C2A"/>
    <w:rsid w:val="007D29D1"/>
    <w:rsid w:val="007E396C"/>
    <w:rsid w:val="007F0D6E"/>
    <w:rsid w:val="007F3EF9"/>
    <w:rsid w:val="008000ED"/>
    <w:rsid w:val="00802AEB"/>
    <w:rsid w:val="008039BE"/>
    <w:rsid w:val="00804E78"/>
    <w:rsid w:val="0080637F"/>
    <w:rsid w:val="0080753C"/>
    <w:rsid w:val="00812E7C"/>
    <w:rsid w:val="00815677"/>
    <w:rsid w:val="00820E1A"/>
    <w:rsid w:val="00821C53"/>
    <w:rsid w:val="00822048"/>
    <w:rsid w:val="00823058"/>
    <w:rsid w:val="008332B6"/>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D2758"/>
    <w:rsid w:val="008D3016"/>
    <w:rsid w:val="008E2C08"/>
    <w:rsid w:val="008E771A"/>
    <w:rsid w:val="008E78F1"/>
    <w:rsid w:val="008F0C80"/>
    <w:rsid w:val="008F0E2C"/>
    <w:rsid w:val="008F3AE0"/>
    <w:rsid w:val="008F3C32"/>
    <w:rsid w:val="00902C67"/>
    <w:rsid w:val="00907698"/>
    <w:rsid w:val="00921955"/>
    <w:rsid w:val="00922670"/>
    <w:rsid w:val="0092279B"/>
    <w:rsid w:val="00924DB0"/>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737B"/>
    <w:rsid w:val="009C0D51"/>
    <w:rsid w:val="009C3068"/>
    <w:rsid w:val="009C6280"/>
    <w:rsid w:val="009D40D9"/>
    <w:rsid w:val="009F2ACC"/>
    <w:rsid w:val="009F3686"/>
    <w:rsid w:val="009F505A"/>
    <w:rsid w:val="009F57D6"/>
    <w:rsid w:val="009F5AE3"/>
    <w:rsid w:val="00A02B54"/>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00"/>
    <w:rsid w:val="00A850D7"/>
    <w:rsid w:val="00A91B4B"/>
    <w:rsid w:val="00A91D43"/>
    <w:rsid w:val="00A91EAB"/>
    <w:rsid w:val="00A93E8D"/>
    <w:rsid w:val="00AA4CE4"/>
    <w:rsid w:val="00AA7093"/>
    <w:rsid w:val="00AB3DA9"/>
    <w:rsid w:val="00AC3FE9"/>
    <w:rsid w:val="00AE21A7"/>
    <w:rsid w:val="00AE62E0"/>
    <w:rsid w:val="00AF7C44"/>
    <w:rsid w:val="00B03423"/>
    <w:rsid w:val="00B05014"/>
    <w:rsid w:val="00B05143"/>
    <w:rsid w:val="00B053C1"/>
    <w:rsid w:val="00B11C1D"/>
    <w:rsid w:val="00B129A0"/>
    <w:rsid w:val="00B22634"/>
    <w:rsid w:val="00B2264B"/>
    <w:rsid w:val="00B408F9"/>
    <w:rsid w:val="00B47420"/>
    <w:rsid w:val="00B5187B"/>
    <w:rsid w:val="00B60DF1"/>
    <w:rsid w:val="00B623EC"/>
    <w:rsid w:val="00B74CAA"/>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2528B"/>
    <w:rsid w:val="00C3606B"/>
    <w:rsid w:val="00C37F11"/>
    <w:rsid w:val="00C524BF"/>
    <w:rsid w:val="00C53050"/>
    <w:rsid w:val="00C559C1"/>
    <w:rsid w:val="00C55CCC"/>
    <w:rsid w:val="00C560C0"/>
    <w:rsid w:val="00C57D52"/>
    <w:rsid w:val="00C6005B"/>
    <w:rsid w:val="00C75E4D"/>
    <w:rsid w:val="00C76A87"/>
    <w:rsid w:val="00C77CBD"/>
    <w:rsid w:val="00C84E02"/>
    <w:rsid w:val="00C85608"/>
    <w:rsid w:val="00C93708"/>
    <w:rsid w:val="00C937AB"/>
    <w:rsid w:val="00C9705D"/>
    <w:rsid w:val="00CA20E9"/>
    <w:rsid w:val="00CA540E"/>
    <w:rsid w:val="00CA5D91"/>
    <w:rsid w:val="00CA5F96"/>
    <w:rsid w:val="00CB0A89"/>
    <w:rsid w:val="00CB0ADB"/>
    <w:rsid w:val="00CB2F7C"/>
    <w:rsid w:val="00CB7970"/>
    <w:rsid w:val="00CC18E4"/>
    <w:rsid w:val="00CC74DD"/>
    <w:rsid w:val="00CD456B"/>
    <w:rsid w:val="00CE52D2"/>
    <w:rsid w:val="00CE6D78"/>
    <w:rsid w:val="00CF096F"/>
    <w:rsid w:val="00CF26C8"/>
    <w:rsid w:val="00D00301"/>
    <w:rsid w:val="00D006F9"/>
    <w:rsid w:val="00D00DDB"/>
    <w:rsid w:val="00D10D26"/>
    <w:rsid w:val="00D10F76"/>
    <w:rsid w:val="00D138FA"/>
    <w:rsid w:val="00D15902"/>
    <w:rsid w:val="00D27BF6"/>
    <w:rsid w:val="00D27E94"/>
    <w:rsid w:val="00D321B6"/>
    <w:rsid w:val="00D32C73"/>
    <w:rsid w:val="00D32F72"/>
    <w:rsid w:val="00D45126"/>
    <w:rsid w:val="00D46B29"/>
    <w:rsid w:val="00D46CAB"/>
    <w:rsid w:val="00D46D84"/>
    <w:rsid w:val="00D52050"/>
    <w:rsid w:val="00D53128"/>
    <w:rsid w:val="00D54A99"/>
    <w:rsid w:val="00D61913"/>
    <w:rsid w:val="00D66EDC"/>
    <w:rsid w:val="00D677A5"/>
    <w:rsid w:val="00D722DD"/>
    <w:rsid w:val="00D74F03"/>
    <w:rsid w:val="00D770A8"/>
    <w:rsid w:val="00D822B7"/>
    <w:rsid w:val="00D831E6"/>
    <w:rsid w:val="00D83C91"/>
    <w:rsid w:val="00D8457B"/>
    <w:rsid w:val="00D85009"/>
    <w:rsid w:val="00D8543E"/>
    <w:rsid w:val="00D924E0"/>
    <w:rsid w:val="00D92941"/>
    <w:rsid w:val="00D93FC5"/>
    <w:rsid w:val="00D953D2"/>
    <w:rsid w:val="00DA3698"/>
    <w:rsid w:val="00DA772A"/>
    <w:rsid w:val="00DB5828"/>
    <w:rsid w:val="00DC3B07"/>
    <w:rsid w:val="00DC40C9"/>
    <w:rsid w:val="00DC60CA"/>
    <w:rsid w:val="00DD30CF"/>
    <w:rsid w:val="00DD7C67"/>
    <w:rsid w:val="00DE0A11"/>
    <w:rsid w:val="00DF0D5D"/>
    <w:rsid w:val="00DF1E25"/>
    <w:rsid w:val="00DF279E"/>
    <w:rsid w:val="00DF4FD2"/>
    <w:rsid w:val="00DF55B2"/>
    <w:rsid w:val="00DF5654"/>
    <w:rsid w:val="00DF7363"/>
    <w:rsid w:val="00E00A61"/>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734F7"/>
    <w:rsid w:val="00E76BA4"/>
    <w:rsid w:val="00E77DAF"/>
    <w:rsid w:val="00E822BE"/>
    <w:rsid w:val="00E82F87"/>
    <w:rsid w:val="00E85485"/>
    <w:rsid w:val="00E90922"/>
    <w:rsid w:val="00E94178"/>
    <w:rsid w:val="00EA1678"/>
    <w:rsid w:val="00EB23DC"/>
    <w:rsid w:val="00EB27EB"/>
    <w:rsid w:val="00EB28B2"/>
    <w:rsid w:val="00EB4EEB"/>
    <w:rsid w:val="00EC4227"/>
    <w:rsid w:val="00EC4D72"/>
    <w:rsid w:val="00EC6B14"/>
    <w:rsid w:val="00ED24D1"/>
    <w:rsid w:val="00ED4183"/>
    <w:rsid w:val="00EF0635"/>
    <w:rsid w:val="00EF093C"/>
    <w:rsid w:val="00EF72D5"/>
    <w:rsid w:val="00F0044C"/>
    <w:rsid w:val="00F01AE2"/>
    <w:rsid w:val="00F04CAD"/>
    <w:rsid w:val="00F05AC7"/>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67600"/>
    <w:rsid w:val="00F713ED"/>
    <w:rsid w:val="00F74E20"/>
    <w:rsid w:val="00F86011"/>
    <w:rsid w:val="00F877D5"/>
    <w:rsid w:val="00F913E4"/>
    <w:rsid w:val="00F9397C"/>
    <w:rsid w:val="00FA468C"/>
    <w:rsid w:val="00FA57E4"/>
    <w:rsid w:val="00FA5B1F"/>
    <w:rsid w:val="00FB468B"/>
    <w:rsid w:val="00FB588D"/>
    <w:rsid w:val="00FB7A7E"/>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21C2C0"/>
  <w15:docId w15:val="{6C5291CF-5484-454A-94A8-E4F23F6C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BC3B-D179-4CD3-9ACE-E74C68B4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3</TotalTime>
  <Pages>2</Pages>
  <Words>633</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3</cp:revision>
  <cp:lastPrinted>2016-03-24T17:43:00Z</cp:lastPrinted>
  <dcterms:created xsi:type="dcterms:W3CDTF">2023-04-17T17:43:00Z</dcterms:created>
  <dcterms:modified xsi:type="dcterms:W3CDTF">2023-04-17T17:46:00Z</dcterms:modified>
</cp:coreProperties>
</file>