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553E7" w14:textId="77777777" w:rsidR="002A0220" w:rsidRPr="00604C15" w:rsidRDefault="002A0220" w:rsidP="00604C15">
      <w:pPr>
        <w:pStyle w:val="NoSpacing"/>
        <w:spacing w:line="360" w:lineRule="auto"/>
        <w:rPr>
          <w:rFonts w:ascii="Calibri" w:hAnsi="Calibri" w:cs="Calibri"/>
        </w:rPr>
      </w:pPr>
    </w:p>
    <w:p w14:paraId="33107686" w14:textId="1B05CE53" w:rsidR="00597D47" w:rsidRPr="00604C15" w:rsidRDefault="001E4EB6" w:rsidP="00604C15">
      <w:pPr>
        <w:pStyle w:val="CM1"/>
        <w:spacing w:line="360" w:lineRule="auto"/>
        <w:ind w:left="2160" w:hanging="2160"/>
        <w:jc w:val="both"/>
        <w:rPr>
          <w:rFonts w:ascii="Calibri" w:hAnsi="Calibri" w:cs="Calibri"/>
          <w:b/>
          <w:bCs/>
          <w:sz w:val="23"/>
          <w:szCs w:val="23"/>
        </w:rPr>
      </w:pPr>
      <w:r w:rsidRPr="00604C15">
        <w:rPr>
          <w:rFonts w:ascii="Calibri" w:hAnsi="Calibri" w:cs="Calibri"/>
          <w:b/>
        </w:rPr>
        <w:t>Topic:</w:t>
      </w:r>
      <w:r>
        <w:rPr>
          <w:rFonts w:ascii="Calibri" w:hAnsi="Calibri" w:cs="Calibri"/>
          <w:b/>
        </w:rPr>
        <w:t xml:space="preserve"> </w:t>
      </w:r>
      <w:r w:rsidR="000943F6">
        <w:rPr>
          <w:rFonts w:ascii="Calibri" w:hAnsi="Calibri" w:cs="Calibri"/>
          <w:b/>
        </w:rPr>
        <w:t xml:space="preserve">Recommended </w:t>
      </w:r>
      <w:r w:rsidR="00DD65DE">
        <w:rPr>
          <w:rFonts w:ascii="Calibri" w:hAnsi="Calibri" w:cs="Calibri"/>
          <w:b/>
        </w:rPr>
        <w:t>Approval of New Guaranteed Transfer (GT) Pathways Courses</w:t>
      </w:r>
    </w:p>
    <w:p w14:paraId="199FAF9A" w14:textId="77777777" w:rsidR="000134FF" w:rsidRPr="00604C15" w:rsidRDefault="000134FF" w:rsidP="00604C15">
      <w:pPr>
        <w:pStyle w:val="NoSpacing"/>
        <w:spacing w:line="360" w:lineRule="auto"/>
        <w:rPr>
          <w:rFonts w:ascii="Calibri" w:hAnsi="Calibri" w:cs="Calibri"/>
          <w:caps/>
          <w:sz w:val="24"/>
        </w:rPr>
      </w:pPr>
    </w:p>
    <w:p w14:paraId="1E205C4C" w14:textId="0EEA76C8" w:rsidR="000134FF" w:rsidRPr="00604C15" w:rsidRDefault="001E4EB6" w:rsidP="00604C15">
      <w:pPr>
        <w:pStyle w:val="NoSpacing"/>
        <w:spacing w:line="360" w:lineRule="auto"/>
        <w:rPr>
          <w:rFonts w:ascii="Calibri" w:hAnsi="Calibri" w:cs="Calibri"/>
          <w:i/>
          <w:color w:val="0000FF"/>
          <w:sz w:val="24"/>
        </w:rPr>
      </w:pPr>
      <w:r w:rsidRPr="00604C15">
        <w:rPr>
          <w:rFonts w:ascii="Calibri" w:hAnsi="Calibri" w:cs="Calibri"/>
          <w:b/>
          <w:sz w:val="24"/>
        </w:rPr>
        <w:t>Prepared by:</w:t>
      </w:r>
      <w:r>
        <w:rPr>
          <w:rFonts w:ascii="Calibri" w:hAnsi="Calibri" w:cs="Calibri"/>
          <w:b/>
          <w:sz w:val="24"/>
        </w:rPr>
        <w:t xml:space="preserve"> </w:t>
      </w:r>
      <w:r w:rsidR="00DF5CA6">
        <w:rPr>
          <w:rFonts w:ascii="Calibri" w:hAnsi="Calibri" w:cs="Calibri"/>
          <w:b/>
          <w:sz w:val="24"/>
        </w:rPr>
        <w:t xml:space="preserve">Brad Griffith, Senior </w:t>
      </w:r>
      <w:r w:rsidR="00F33B2D">
        <w:rPr>
          <w:rFonts w:ascii="Calibri" w:hAnsi="Calibri" w:cs="Calibri"/>
          <w:b/>
          <w:sz w:val="24"/>
        </w:rPr>
        <w:t xml:space="preserve">Director of Academic Pathways and Innovation and </w:t>
      </w:r>
      <w:r w:rsidR="005B7B70">
        <w:rPr>
          <w:rFonts w:ascii="Calibri" w:hAnsi="Calibri" w:cs="Calibri"/>
          <w:b/>
          <w:sz w:val="24"/>
        </w:rPr>
        <w:t>Christina Carrillo, Academic Policy Officer and Advocate</w:t>
      </w:r>
      <w:r w:rsidR="009858D8" w:rsidRPr="00604C15">
        <w:rPr>
          <w:rFonts w:ascii="Calibri" w:hAnsi="Calibri" w:cs="Calibri"/>
          <w:b/>
          <w:sz w:val="24"/>
        </w:rPr>
        <w:t xml:space="preserve"> </w:t>
      </w:r>
    </w:p>
    <w:p w14:paraId="5A818FAC" w14:textId="77777777" w:rsidR="000134FF" w:rsidRPr="00604C15" w:rsidRDefault="000134FF" w:rsidP="00604C15">
      <w:pPr>
        <w:pStyle w:val="NoSpacing"/>
        <w:spacing w:line="360" w:lineRule="auto"/>
        <w:rPr>
          <w:rFonts w:ascii="Calibri" w:hAnsi="Calibri" w:cs="Calibri"/>
          <w:b/>
          <w:sz w:val="24"/>
        </w:rPr>
      </w:pPr>
    </w:p>
    <w:p w14:paraId="37719EF0" w14:textId="612A8651" w:rsidR="00FB6494" w:rsidRDefault="001E4EB6" w:rsidP="00293E4D">
      <w:pPr>
        <w:pStyle w:val="NoSpacing"/>
        <w:numPr>
          <w:ilvl w:val="0"/>
          <w:numId w:val="1"/>
        </w:numPr>
        <w:spacing w:line="360" w:lineRule="auto"/>
        <w:ind w:left="540" w:hanging="540"/>
        <w:rPr>
          <w:rFonts w:ascii="Calibri" w:hAnsi="Calibri" w:cs="Calibri"/>
          <w:b/>
          <w:sz w:val="24"/>
        </w:rPr>
      </w:pPr>
      <w:r w:rsidRPr="00604C15">
        <w:rPr>
          <w:rFonts w:ascii="Calibri" w:hAnsi="Calibri" w:cs="Calibri"/>
          <w:b/>
          <w:sz w:val="24"/>
        </w:rPr>
        <w:t>Summary</w:t>
      </w:r>
    </w:p>
    <w:p w14:paraId="52212057" w14:textId="77777777" w:rsidR="00736FAF" w:rsidRDefault="00736FAF" w:rsidP="00736FAF">
      <w:pPr>
        <w:pStyle w:val="NoSpacing"/>
        <w:spacing w:line="360" w:lineRule="auto"/>
        <w:rPr>
          <w:rFonts w:ascii="Calibri" w:hAnsi="Calibri" w:cs="Calibri"/>
          <w:b/>
          <w:sz w:val="24"/>
        </w:rPr>
      </w:pPr>
    </w:p>
    <w:p w14:paraId="1C97358E" w14:textId="26BF8445" w:rsidR="00736FAF" w:rsidRPr="00736FAF" w:rsidRDefault="00D63634" w:rsidP="00736FAF">
      <w:pPr>
        <w:pStyle w:val="NoSpacing"/>
        <w:spacing w:line="360" w:lineRule="auto"/>
        <w:rPr>
          <w:rFonts w:ascii="Calibri" w:hAnsi="Calibri" w:cs="Calibri"/>
          <w:bCs/>
          <w:sz w:val="24"/>
        </w:rPr>
      </w:pPr>
      <w:r>
        <w:rPr>
          <w:rFonts w:ascii="Calibri" w:hAnsi="Calibri" w:cs="Calibri"/>
          <w:bCs/>
          <w:sz w:val="24"/>
        </w:rPr>
        <w:t xml:space="preserve">The Colorado Community College System (CCCS) has submitted proposals for </w:t>
      </w:r>
      <w:r w:rsidR="009E1186">
        <w:rPr>
          <w:rFonts w:ascii="Calibri" w:hAnsi="Calibri" w:cs="Calibri"/>
          <w:bCs/>
          <w:sz w:val="24"/>
        </w:rPr>
        <w:t xml:space="preserve">the approval of three new courses to be included in the statewide </w:t>
      </w:r>
      <w:r w:rsidR="00657859">
        <w:rPr>
          <w:rFonts w:ascii="Calibri" w:hAnsi="Calibri" w:cs="Calibri"/>
          <w:bCs/>
          <w:sz w:val="24"/>
        </w:rPr>
        <w:t>Guaranteed Transfer (GT)</w:t>
      </w:r>
      <w:r w:rsidR="009E1186">
        <w:rPr>
          <w:rFonts w:ascii="Calibri" w:hAnsi="Calibri" w:cs="Calibri"/>
          <w:bCs/>
          <w:sz w:val="24"/>
        </w:rPr>
        <w:t xml:space="preserve"> Pathways</w:t>
      </w:r>
      <w:r w:rsidR="00347A2F">
        <w:rPr>
          <w:rFonts w:ascii="Calibri" w:hAnsi="Calibri" w:cs="Calibri"/>
          <w:bCs/>
          <w:sz w:val="24"/>
        </w:rPr>
        <w:t xml:space="preserve"> course matrix. These courses have been reviewed by </w:t>
      </w:r>
      <w:r w:rsidR="00657859">
        <w:rPr>
          <w:rFonts w:ascii="Calibri" w:hAnsi="Calibri" w:cs="Calibri"/>
          <w:bCs/>
          <w:sz w:val="24"/>
        </w:rPr>
        <w:t xml:space="preserve">faculty discipline groups and vetted for alignment with GT </w:t>
      </w:r>
      <w:r w:rsidR="00AB29A7">
        <w:rPr>
          <w:rFonts w:ascii="Calibri" w:hAnsi="Calibri" w:cs="Calibri"/>
          <w:bCs/>
          <w:sz w:val="24"/>
        </w:rPr>
        <w:t>Pathways’</w:t>
      </w:r>
      <w:r w:rsidR="00F83AF3">
        <w:rPr>
          <w:rFonts w:ascii="Calibri" w:hAnsi="Calibri" w:cs="Calibri"/>
          <w:bCs/>
          <w:sz w:val="24"/>
        </w:rPr>
        <w:t xml:space="preserve"> content criteria and competencies. Approval of these courses will expand transfer options for students and support seamless p</w:t>
      </w:r>
      <w:r w:rsidR="00587F9A">
        <w:rPr>
          <w:rFonts w:ascii="Calibri" w:hAnsi="Calibri" w:cs="Calibri"/>
          <w:bCs/>
          <w:sz w:val="24"/>
        </w:rPr>
        <w:t xml:space="preserve">rogression toward degree completion across Colorado’s public institutions of higher education. The recommended additions reflect CCCS’ commitment to increasing curricular flexibility while maintaining rigor and statewide consistency. </w:t>
      </w:r>
    </w:p>
    <w:p w14:paraId="06549D19" w14:textId="77777777" w:rsidR="00FB6494" w:rsidRPr="00604C15" w:rsidRDefault="00FB6494" w:rsidP="00604C15">
      <w:pPr>
        <w:pStyle w:val="NoSpacing"/>
        <w:spacing w:line="360" w:lineRule="auto"/>
        <w:rPr>
          <w:rFonts w:ascii="Calibri" w:hAnsi="Calibri" w:cs="Calibri"/>
          <w:sz w:val="24"/>
        </w:rPr>
      </w:pPr>
    </w:p>
    <w:p w14:paraId="771B83A6" w14:textId="77777777" w:rsidR="00FB6494" w:rsidRPr="00604C15" w:rsidRDefault="001E4EB6" w:rsidP="00293E4D">
      <w:pPr>
        <w:pStyle w:val="NoSpacing"/>
        <w:numPr>
          <w:ilvl w:val="0"/>
          <w:numId w:val="1"/>
        </w:numPr>
        <w:spacing w:line="360" w:lineRule="auto"/>
        <w:ind w:left="540" w:hanging="540"/>
        <w:rPr>
          <w:rFonts w:ascii="Calibri" w:hAnsi="Calibri" w:cs="Calibri"/>
          <w:b/>
          <w:sz w:val="24"/>
        </w:rPr>
      </w:pPr>
      <w:r w:rsidRPr="00604C15">
        <w:rPr>
          <w:rFonts w:ascii="Calibri" w:hAnsi="Calibri" w:cs="Calibri"/>
          <w:b/>
          <w:sz w:val="24"/>
        </w:rPr>
        <w:t>Background</w:t>
      </w:r>
    </w:p>
    <w:p w14:paraId="759660A7" w14:textId="77777777" w:rsidR="00FB6494" w:rsidRDefault="00FB6494" w:rsidP="00604C15">
      <w:pPr>
        <w:pStyle w:val="NoSpacing"/>
        <w:spacing w:line="360" w:lineRule="auto"/>
        <w:rPr>
          <w:rFonts w:ascii="Calibri" w:hAnsi="Calibri" w:cs="Calibri"/>
          <w:b/>
          <w:sz w:val="24"/>
          <w:u w:val="single"/>
        </w:rPr>
      </w:pPr>
    </w:p>
    <w:p w14:paraId="25172D4F" w14:textId="78B6D9B2" w:rsidR="00DB3F16" w:rsidRDefault="00DB3F16" w:rsidP="00604C15">
      <w:pPr>
        <w:pStyle w:val="NoSpacing"/>
        <w:spacing w:line="360" w:lineRule="auto"/>
        <w:rPr>
          <w:rFonts w:ascii="Calibri" w:hAnsi="Calibri" w:cs="Calibri"/>
          <w:sz w:val="24"/>
        </w:rPr>
      </w:pPr>
      <w:r>
        <w:rPr>
          <w:rFonts w:ascii="Calibri" w:hAnsi="Calibri" w:cs="Calibri"/>
          <w:bCs/>
          <w:sz w:val="24"/>
        </w:rPr>
        <w:t xml:space="preserve">The GT Pathways program was established </w:t>
      </w:r>
      <w:r w:rsidR="00F63243">
        <w:rPr>
          <w:rFonts w:ascii="Calibri" w:hAnsi="Calibri" w:cs="Calibri"/>
          <w:bCs/>
          <w:sz w:val="24"/>
        </w:rPr>
        <w:t>by statute in 2001</w:t>
      </w:r>
      <w:r w:rsidR="009513AC">
        <w:rPr>
          <w:rFonts w:ascii="Calibri" w:hAnsi="Calibri" w:cs="Calibri"/>
          <w:bCs/>
          <w:sz w:val="24"/>
        </w:rPr>
        <w:t xml:space="preserve"> and is defined in Colorado Revised Statutes (C.R.S.) </w:t>
      </w:r>
      <w:r w:rsidR="00CE72DF" w:rsidRPr="0003767D">
        <w:rPr>
          <w:rFonts w:ascii="Calibri" w:hAnsi="Calibri" w:cs="Calibri"/>
          <w:sz w:val="24"/>
        </w:rPr>
        <w:t>§23-1-108.5(2)(</w:t>
      </w:r>
      <w:r w:rsidR="00CE72DF">
        <w:rPr>
          <w:rFonts w:ascii="Calibri" w:hAnsi="Calibri" w:cs="Calibri"/>
          <w:sz w:val="24"/>
        </w:rPr>
        <w:t>e</w:t>
      </w:r>
      <w:r w:rsidR="00CE72DF" w:rsidRPr="0003767D">
        <w:rPr>
          <w:rFonts w:ascii="Calibri" w:hAnsi="Calibri" w:cs="Calibri"/>
          <w:sz w:val="24"/>
        </w:rPr>
        <w:t>)</w:t>
      </w:r>
      <w:r w:rsidR="00CE72DF">
        <w:rPr>
          <w:rFonts w:ascii="Calibri" w:hAnsi="Calibri" w:cs="Calibri"/>
          <w:sz w:val="24"/>
        </w:rPr>
        <w:t xml:space="preserve"> as “a group of general education courses or lower-division courses…that every student enrolled…at the institution must successfully complete…”. The main principles of this “core course concept” are that 1) the curriculum should be designed to ensure that students demonstrate certain competencies; 2) it shall consist of at least thirty-one credits; and 3) it shall apply to all public institutions of higher education in Colorado. The original intent of GT Pathways was to ease transfer between institutions and preserve credit for courses taken to the extent feasible</w:t>
      </w:r>
      <w:r w:rsidR="00A85A45">
        <w:rPr>
          <w:rFonts w:ascii="Calibri" w:hAnsi="Calibri" w:cs="Calibri"/>
          <w:sz w:val="24"/>
        </w:rPr>
        <w:t xml:space="preserve">. GT Pathways courses allow students to complete </w:t>
      </w:r>
      <w:r w:rsidR="00A85A45">
        <w:rPr>
          <w:rFonts w:ascii="Calibri" w:hAnsi="Calibri" w:cs="Calibri"/>
          <w:sz w:val="24"/>
        </w:rPr>
        <w:lastRenderedPageBreak/>
        <w:t xml:space="preserve">foundational coursework that applies toward degree requirements regardless of where they begin their studies. </w:t>
      </w:r>
    </w:p>
    <w:p w14:paraId="05F6B53A" w14:textId="77777777" w:rsidR="00A85A45" w:rsidRDefault="00A85A45" w:rsidP="00604C15">
      <w:pPr>
        <w:pStyle w:val="NoSpacing"/>
        <w:spacing w:line="360" w:lineRule="auto"/>
        <w:rPr>
          <w:rFonts w:ascii="Calibri" w:hAnsi="Calibri" w:cs="Calibri"/>
          <w:sz w:val="24"/>
        </w:rPr>
      </w:pPr>
    </w:p>
    <w:p w14:paraId="140784D6" w14:textId="44DE8DBC" w:rsidR="00467663" w:rsidRDefault="00467663" w:rsidP="00604C15">
      <w:pPr>
        <w:pStyle w:val="NoSpacing"/>
        <w:spacing w:line="360" w:lineRule="auto"/>
        <w:rPr>
          <w:rFonts w:ascii="Calibri" w:hAnsi="Calibri" w:cs="Calibri"/>
          <w:sz w:val="24"/>
        </w:rPr>
      </w:pPr>
      <w:r>
        <w:rPr>
          <w:rFonts w:ascii="Calibri" w:hAnsi="Calibri" w:cs="Calibri"/>
          <w:sz w:val="24"/>
        </w:rPr>
        <w:t xml:space="preserve">In 2024, the Colorado General Assembly passed Senate Bill </w:t>
      </w:r>
      <w:r w:rsidR="00BA30B7">
        <w:rPr>
          <w:rFonts w:ascii="Calibri" w:hAnsi="Calibri" w:cs="Calibri"/>
          <w:sz w:val="24"/>
        </w:rPr>
        <w:t>24-164</w:t>
      </w:r>
      <w:r w:rsidR="00AB29A7">
        <w:rPr>
          <w:rFonts w:ascii="Calibri" w:hAnsi="Calibri" w:cs="Calibri"/>
          <w:sz w:val="24"/>
        </w:rPr>
        <w:t xml:space="preserve"> (SB24-164)</w:t>
      </w:r>
      <w:r w:rsidR="00024D69">
        <w:rPr>
          <w:rFonts w:ascii="Calibri" w:hAnsi="Calibri" w:cs="Calibri"/>
          <w:sz w:val="24"/>
        </w:rPr>
        <w:t>, which strengthened statewide transfer policies and directed the Colorado Commission on Higher Education (CCHE) to improve</w:t>
      </w:r>
      <w:r w:rsidR="00303320">
        <w:rPr>
          <w:rFonts w:ascii="Calibri" w:hAnsi="Calibri" w:cs="Calibri"/>
          <w:sz w:val="24"/>
        </w:rPr>
        <w:t xml:space="preserve"> transparency, consistency, and student success. SB24-164 emphasizes the importance of expanding</w:t>
      </w:r>
      <w:r w:rsidR="005048CB">
        <w:rPr>
          <w:rFonts w:ascii="Calibri" w:hAnsi="Calibri" w:cs="Calibri"/>
          <w:sz w:val="24"/>
        </w:rPr>
        <w:t xml:space="preserve"> guaranteed transfer options and reducing barriers for students moving between institutions, making the approval of new GT Pathways courses a key strategy for achieving these goals. </w:t>
      </w:r>
    </w:p>
    <w:p w14:paraId="1C99B67F" w14:textId="77777777" w:rsidR="005048CB" w:rsidRDefault="005048CB" w:rsidP="00604C15">
      <w:pPr>
        <w:pStyle w:val="NoSpacing"/>
        <w:spacing w:line="360" w:lineRule="auto"/>
        <w:rPr>
          <w:rFonts w:ascii="Calibri" w:hAnsi="Calibri" w:cs="Calibri"/>
          <w:sz w:val="24"/>
        </w:rPr>
      </w:pPr>
    </w:p>
    <w:p w14:paraId="65477008" w14:textId="7C1AC7D8" w:rsidR="005048CB" w:rsidRPr="00716DA3" w:rsidRDefault="005048CB" w:rsidP="00604C15">
      <w:pPr>
        <w:pStyle w:val="NoSpacing"/>
        <w:spacing w:line="360" w:lineRule="auto"/>
        <w:rPr>
          <w:rFonts w:ascii="Calibri" w:hAnsi="Calibri" w:cs="Calibri"/>
          <w:sz w:val="24"/>
        </w:rPr>
      </w:pPr>
      <w:r>
        <w:rPr>
          <w:rFonts w:ascii="Calibri" w:hAnsi="Calibri" w:cs="Calibri"/>
          <w:sz w:val="24"/>
        </w:rPr>
        <w:t xml:space="preserve">The General Education Council (GE Council) serves as an advisory body to the CCHE and </w:t>
      </w:r>
      <w:r w:rsidR="00AF079C">
        <w:rPr>
          <w:rFonts w:ascii="Calibri" w:hAnsi="Calibri" w:cs="Calibri"/>
          <w:sz w:val="24"/>
        </w:rPr>
        <w:t>plays</w:t>
      </w:r>
      <w:r>
        <w:rPr>
          <w:rFonts w:ascii="Calibri" w:hAnsi="Calibri" w:cs="Calibri"/>
          <w:sz w:val="24"/>
        </w:rPr>
        <w:t xml:space="preserve"> a central role in maintaining the integrity of GT Pathways. The GE Council is comprised of </w:t>
      </w:r>
      <w:r w:rsidR="00AF079C">
        <w:rPr>
          <w:rFonts w:ascii="Calibri" w:hAnsi="Calibri" w:cs="Calibri"/>
          <w:sz w:val="24"/>
        </w:rPr>
        <w:t xml:space="preserve">representatives from Colorado’s public institutions of higher education who review all proposed </w:t>
      </w:r>
      <w:r w:rsidR="005A5E51">
        <w:rPr>
          <w:rFonts w:ascii="Calibri" w:hAnsi="Calibri" w:cs="Calibri"/>
          <w:sz w:val="24"/>
        </w:rPr>
        <w:t xml:space="preserve">GT Pathways courses to ensure alignment with statewide content and competencies standards. </w:t>
      </w:r>
      <w:r w:rsidR="00DC43DB">
        <w:rPr>
          <w:rFonts w:ascii="Calibri" w:hAnsi="Calibri" w:cs="Calibri"/>
          <w:sz w:val="24"/>
        </w:rPr>
        <w:t xml:space="preserve">The submission process requires institutions to provide detailed documentation, including a sample syllabus for each proposed course, demonstrating how the course meets GT Pathways criteria. After a </w:t>
      </w:r>
      <w:r w:rsidR="00B67F20">
        <w:rPr>
          <w:rFonts w:ascii="Calibri" w:hAnsi="Calibri" w:cs="Calibri"/>
          <w:sz w:val="24"/>
        </w:rPr>
        <w:t xml:space="preserve">thorough review and discussion, the GE Council now issues recommendations to the CCHE for final approval. This collaborative process ensures consistency, quality, and transferability across the state’s higher education system. </w:t>
      </w:r>
    </w:p>
    <w:p w14:paraId="1152F31D" w14:textId="77777777" w:rsidR="00FB6494" w:rsidRPr="00604C15" w:rsidRDefault="00FB6494" w:rsidP="00604C15">
      <w:pPr>
        <w:pStyle w:val="NoSpacing"/>
        <w:spacing w:line="360" w:lineRule="auto"/>
        <w:rPr>
          <w:rFonts w:ascii="Calibri" w:hAnsi="Calibri" w:cs="Calibri"/>
          <w:b/>
          <w:sz w:val="24"/>
          <w:u w:val="single"/>
        </w:rPr>
      </w:pPr>
    </w:p>
    <w:p w14:paraId="364546F3" w14:textId="77777777" w:rsidR="00FB6494" w:rsidRDefault="001E4EB6" w:rsidP="00293E4D">
      <w:pPr>
        <w:pStyle w:val="NoSpacing"/>
        <w:numPr>
          <w:ilvl w:val="0"/>
          <w:numId w:val="1"/>
        </w:numPr>
        <w:spacing w:line="360" w:lineRule="auto"/>
        <w:ind w:left="540" w:hanging="540"/>
        <w:rPr>
          <w:rFonts w:ascii="Calibri" w:hAnsi="Calibri" w:cs="Calibri"/>
          <w:b/>
          <w:sz w:val="24"/>
        </w:rPr>
      </w:pPr>
      <w:r w:rsidRPr="00604C15">
        <w:rPr>
          <w:rFonts w:ascii="Calibri" w:hAnsi="Calibri" w:cs="Calibri"/>
          <w:b/>
          <w:sz w:val="24"/>
        </w:rPr>
        <w:t>Staff Analysis</w:t>
      </w:r>
    </w:p>
    <w:p w14:paraId="402FC510" w14:textId="14323AA7" w:rsidR="00DC4DF0" w:rsidRDefault="00085014" w:rsidP="00C06AF8">
      <w:pPr>
        <w:pStyle w:val="NoSpacing"/>
        <w:spacing w:line="360" w:lineRule="auto"/>
        <w:rPr>
          <w:rFonts w:ascii="Calibri" w:hAnsi="Calibri" w:cs="Calibri"/>
          <w:bCs/>
          <w:sz w:val="24"/>
        </w:rPr>
      </w:pPr>
      <w:r w:rsidRPr="00085014">
        <w:rPr>
          <w:rFonts w:ascii="Calibri" w:hAnsi="Calibri" w:cs="Calibri"/>
          <w:bCs/>
          <w:sz w:val="24"/>
        </w:rPr>
        <w:t>The General Education Council consists of 3</w:t>
      </w:r>
      <w:r w:rsidR="00956810">
        <w:rPr>
          <w:rFonts w:ascii="Calibri" w:hAnsi="Calibri" w:cs="Calibri"/>
          <w:bCs/>
          <w:sz w:val="24"/>
        </w:rPr>
        <w:t>2</w:t>
      </w:r>
      <w:r w:rsidRPr="00085014">
        <w:rPr>
          <w:rFonts w:ascii="Calibri" w:hAnsi="Calibri" w:cs="Calibri"/>
          <w:bCs/>
          <w:sz w:val="24"/>
        </w:rPr>
        <w:t xml:space="preserve"> current voting members,</w:t>
      </w:r>
      <w:r w:rsidR="00956810">
        <w:rPr>
          <w:rFonts w:ascii="Calibri" w:hAnsi="Calibri" w:cs="Calibri"/>
          <w:bCs/>
          <w:sz w:val="24"/>
        </w:rPr>
        <w:t xml:space="preserve"> consisting of </w:t>
      </w:r>
      <w:r w:rsidR="00E13295">
        <w:rPr>
          <w:rFonts w:ascii="Calibri" w:hAnsi="Calibri" w:cs="Calibri"/>
          <w:bCs/>
          <w:sz w:val="24"/>
        </w:rPr>
        <w:t>one commissioner, one CCCS representative,</w:t>
      </w:r>
      <w:r w:rsidR="00335D1E">
        <w:rPr>
          <w:rFonts w:ascii="Calibri" w:hAnsi="Calibri" w:cs="Calibri"/>
          <w:bCs/>
          <w:sz w:val="24"/>
        </w:rPr>
        <w:t xml:space="preserve"> and 30 institutions.</w:t>
      </w:r>
      <w:r w:rsidR="00E13295">
        <w:rPr>
          <w:rFonts w:ascii="Calibri" w:hAnsi="Calibri" w:cs="Calibri"/>
          <w:bCs/>
          <w:sz w:val="24"/>
        </w:rPr>
        <w:t xml:space="preserve"> </w:t>
      </w:r>
      <w:r w:rsidR="009F2123" w:rsidRPr="00085014">
        <w:rPr>
          <w:rFonts w:ascii="Calibri" w:hAnsi="Calibri" w:cs="Calibri"/>
          <w:bCs/>
          <w:sz w:val="24"/>
        </w:rPr>
        <w:t xml:space="preserve">21 </w:t>
      </w:r>
      <w:r w:rsidR="00966493">
        <w:rPr>
          <w:rFonts w:ascii="Calibri" w:hAnsi="Calibri" w:cs="Calibri"/>
          <w:bCs/>
          <w:sz w:val="24"/>
        </w:rPr>
        <w:t>members r</w:t>
      </w:r>
      <w:r w:rsidRPr="00085014">
        <w:rPr>
          <w:rFonts w:ascii="Calibri" w:hAnsi="Calibri" w:cs="Calibri"/>
          <w:bCs/>
          <w:sz w:val="24"/>
        </w:rPr>
        <w:t>esponded through electronic vote with unanimous</w:t>
      </w:r>
      <w:r w:rsidR="00DC4DF0">
        <w:rPr>
          <w:rFonts w:ascii="Calibri" w:hAnsi="Calibri" w:cs="Calibri"/>
          <w:bCs/>
          <w:sz w:val="24"/>
        </w:rPr>
        <w:t xml:space="preserve"> (100%)</w:t>
      </w:r>
      <w:r w:rsidRPr="00085014">
        <w:rPr>
          <w:rFonts w:ascii="Calibri" w:hAnsi="Calibri" w:cs="Calibri"/>
          <w:bCs/>
          <w:sz w:val="24"/>
        </w:rPr>
        <w:t xml:space="preserve"> approval of the courses presented by CCCS.</w:t>
      </w:r>
      <w:r>
        <w:rPr>
          <w:rFonts w:ascii="Calibri" w:hAnsi="Calibri" w:cs="Calibri"/>
          <w:bCs/>
          <w:sz w:val="24"/>
        </w:rPr>
        <w:t xml:space="preserve"> </w:t>
      </w:r>
    </w:p>
    <w:p w14:paraId="5769CEEF" w14:textId="77777777" w:rsidR="00DC4DF0" w:rsidRDefault="00DC4DF0" w:rsidP="00C06AF8">
      <w:pPr>
        <w:pStyle w:val="NoSpacing"/>
        <w:spacing w:line="360" w:lineRule="auto"/>
        <w:rPr>
          <w:rFonts w:ascii="Calibri" w:hAnsi="Calibri" w:cs="Calibri"/>
          <w:bCs/>
          <w:sz w:val="24"/>
        </w:rPr>
      </w:pPr>
    </w:p>
    <w:p w14:paraId="16D6E933" w14:textId="22F5D2C5" w:rsidR="00100722" w:rsidRDefault="00085014" w:rsidP="00C06AF8">
      <w:pPr>
        <w:pStyle w:val="NoSpacing"/>
        <w:spacing w:line="360" w:lineRule="auto"/>
        <w:rPr>
          <w:rFonts w:ascii="Calibri" w:hAnsi="Calibri" w:cs="Calibri"/>
          <w:bCs/>
          <w:sz w:val="24"/>
        </w:rPr>
      </w:pPr>
      <w:r>
        <w:rPr>
          <w:rFonts w:ascii="Calibri" w:hAnsi="Calibri" w:cs="Calibri"/>
          <w:bCs/>
          <w:sz w:val="24"/>
        </w:rPr>
        <w:t xml:space="preserve">Additional courses were presented to the Council by Colorado State University, but </w:t>
      </w:r>
      <w:r w:rsidR="007D0587">
        <w:rPr>
          <w:rFonts w:ascii="Calibri" w:hAnsi="Calibri" w:cs="Calibri"/>
          <w:bCs/>
          <w:sz w:val="24"/>
        </w:rPr>
        <w:t xml:space="preserve">agreement was not reached among </w:t>
      </w:r>
      <w:r w:rsidR="00100722">
        <w:rPr>
          <w:rFonts w:ascii="Calibri" w:hAnsi="Calibri" w:cs="Calibri"/>
          <w:bCs/>
          <w:sz w:val="24"/>
        </w:rPr>
        <w:t xml:space="preserve">the </w:t>
      </w:r>
      <w:r w:rsidR="00966493">
        <w:rPr>
          <w:rFonts w:ascii="Calibri" w:hAnsi="Calibri" w:cs="Calibri"/>
          <w:bCs/>
          <w:sz w:val="24"/>
        </w:rPr>
        <w:t xml:space="preserve">21 </w:t>
      </w:r>
      <w:r w:rsidR="00100722">
        <w:rPr>
          <w:rFonts w:ascii="Calibri" w:hAnsi="Calibri" w:cs="Calibri"/>
          <w:bCs/>
          <w:sz w:val="24"/>
        </w:rPr>
        <w:t xml:space="preserve">voting </w:t>
      </w:r>
      <w:r w:rsidR="00966493">
        <w:rPr>
          <w:rFonts w:ascii="Calibri" w:hAnsi="Calibri" w:cs="Calibri"/>
          <w:bCs/>
          <w:sz w:val="24"/>
        </w:rPr>
        <w:t>members</w:t>
      </w:r>
      <w:r w:rsidR="00100722">
        <w:rPr>
          <w:rFonts w:ascii="Calibri" w:hAnsi="Calibri" w:cs="Calibri"/>
          <w:bCs/>
          <w:sz w:val="24"/>
        </w:rPr>
        <w:t>.</w:t>
      </w:r>
      <w:r w:rsidR="006C6902">
        <w:rPr>
          <w:rFonts w:ascii="Calibri" w:hAnsi="Calibri" w:cs="Calibri"/>
          <w:bCs/>
          <w:sz w:val="24"/>
        </w:rPr>
        <w:t xml:space="preserve"> </w:t>
      </w:r>
      <w:r w:rsidR="00ED22DF">
        <w:rPr>
          <w:rFonts w:ascii="Calibri" w:hAnsi="Calibri" w:cs="Calibri"/>
          <w:bCs/>
          <w:sz w:val="24"/>
        </w:rPr>
        <w:t xml:space="preserve">The highest scoring course gained 76 percent approval with </w:t>
      </w:r>
      <w:r w:rsidR="006C6902">
        <w:rPr>
          <w:rFonts w:ascii="Calibri" w:hAnsi="Calibri" w:cs="Calibri"/>
          <w:bCs/>
          <w:sz w:val="24"/>
        </w:rPr>
        <w:t xml:space="preserve">16 </w:t>
      </w:r>
      <w:r w:rsidR="00ED22DF">
        <w:rPr>
          <w:rFonts w:ascii="Calibri" w:hAnsi="Calibri" w:cs="Calibri"/>
          <w:bCs/>
          <w:sz w:val="24"/>
        </w:rPr>
        <w:t xml:space="preserve">votes in </w:t>
      </w:r>
      <w:r w:rsidR="00EB7AC3">
        <w:rPr>
          <w:rFonts w:ascii="Calibri" w:hAnsi="Calibri" w:cs="Calibri"/>
          <w:bCs/>
          <w:sz w:val="24"/>
        </w:rPr>
        <w:t>favor</w:t>
      </w:r>
      <w:r w:rsidR="006C6902">
        <w:rPr>
          <w:rFonts w:ascii="Calibri" w:hAnsi="Calibri" w:cs="Calibri"/>
          <w:bCs/>
          <w:sz w:val="24"/>
        </w:rPr>
        <w:t xml:space="preserve"> and </w:t>
      </w:r>
      <w:r w:rsidR="00EB7AC3">
        <w:rPr>
          <w:rFonts w:ascii="Calibri" w:hAnsi="Calibri" w:cs="Calibri"/>
          <w:bCs/>
          <w:sz w:val="24"/>
        </w:rPr>
        <w:t>five</w:t>
      </w:r>
      <w:r w:rsidR="006C6902">
        <w:rPr>
          <w:rFonts w:ascii="Calibri" w:hAnsi="Calibri" w:cs="Calibri"/>
          <w:bCs/>
          <w:sz w:val="24"/>
        </w:rPr>
        <w:t xml:space="preserve"> votes </w:t>
      </w:r>
      <w:r w:rsidR="00ED22DF">
        <w:rPr>
          <w:rFonts w:ascii="Calibri" w:hAnsi="Calibri" w:cs="Calibri"/>
          <w:bCs/>
          <w:sz w:val="24"/>
        </w:rPr>
        <w:t>against.</w:t>
      </w:r>
    </w:p>
    <w:p w14:paraId="0B34920F" w14:textId="77777777" w:rsidR="00100722" w:rsidRDefault="00100722" w:rsidP="00100722">
      <w:pPr>
        <w:pStyle w:val="NoSpacing"/>
        <w:spacing w:line="360" w:lineRule="auto"/>
        <w:rPr>
          <w:rFonts w:ascii="Calibri" w:hAnsi="Calibri" w:cs="Calibri"/>
          <w:bCs/>
          <w:sz w:val="24"/>
        </w:rPr>
      </w:pPr>
    </w:p>
    <w:p w14:paraId="63075A0A" w14:textId="3EF6275E" w:rsidR="00100722" w:rsidRDefault="00100722" w:rsidP="00100722">
      <w:pPr>
        <w:pStyle w:val="NoSpacing"/>
        <w:spacing w:line="360" w:lineRule="auto"/>
        <w:rPr>
          <w:rFonts w:ascii="Calibri" w:hAnsi="Calibri" w:cs="Calibri"/>
          <w:bCs/>
          <w:sz w:val="24"/>
        </w:rPr>
      </w:pPr>
      <w:r w:rsidRPr="00100722">
        <w:rPr>
          <w:rFonts w:ascii="Calibri" w:hAnsi="Calibri" w:cs="Calibri"/>
          <w:bCs/>
          <w:sz w:val="24"/>
        </w:rPr>
        <w:t>While some courses received overwhelming support, many hovered near a simple majority (45–55%), and others fell within a moderate consensus range (60–70%).</w:t>
      </w:r>
    </w:p>
    <w:p w14:paraId="52D6A487" w14:textId="77777777" w:rsidR="00B24F4F" w:rsidRPr="00100722" w:rsidRDefault="00B24F4F" w:rsidP="00100722">
      <w:pPr>
        <w:pStyle w:val="NoSpacing"/>
        <w:spacing w:line="360" w:lineRule="auto"/>
        <w:rPr>
          <w:rFonts w:ascii="Calibri" w:hAnsi="Calibri" w:cs="Calibri"/>
          <w:bCs/>
          <w:sz w:val="24"/>
        </w:rPr>
      </w:pPr>
    </w:p>
    <w:p w14:paraId="2C162446" w14:textId="64BF03A7" w:rsidR="00100722" w:rsidRPr="00100722" w:rsidRDefault="00100722" w:rsidP="00100722">
      <w:pPr>
        <w:pStyle w:val="NoSpacing"/>
        <w:spacing w:line="360" w:lineRule="auto"/>
        <w:rPr>
          <w:rFonts w:ascii="Calibri" w:hAnsi="Calibri" w:cs="Calibri"/>
          <w:bCs/>
          <w:sz w:val="24"/>
        </w:rPr>
      </w:pPr>
      <w:r w:rsidRPr="00100722">
        <w:rPr>
          <w:rFonts w:ascii="Calibri" w:hAnsi="Calibri" w:cs="Calibri"/>
          <w:bCs/>
          <w:sz w:val="24"/>
        </w:rPr>
        <w:t xml:space="preserve">Currently, </w:t>
      </w:r>
      <w:r w:rsidR="00B24F4F">
        <w:rPr>
          <w:rFonts w:ascii="Calibri" w:hAnsi="Calibri" w:cs="Calibri"/>
          <w:bCs/>
          <w:sz w:val="24"/>
        </w:rPr>
        <w:t xml:space="preserve">the Council </w:t>
      </w:r>
      <w:r w:rsidRPr="00100722">
        <w:rPr>
          <w:rFonts w:ascii="Calibri" w:hAnsi="Calibri" w:cs="Calibri"/>
          <w:bCs/>
          <w:sz w:val="24"/>
        </w:rPr>
        <w:t xml:space="preserve">has </w:t>
      </w:r>
      <w:r w:rsidR="00B24F4F">
        <w:rPr>
          <w:rFonts w:ascii="Calibri" w:hAnsi="Calibri" w:cs="Calibri"/>
          <w:bCs/>
          <w:sz w:val="24"/>
        </w:rPr>
        <w:t xml:space="preserve">no </w:t>
      </w:r>
      <w:r w:rsidRPr="00100722">
        <w:rPr>
          <w:rFonts w:ascii="Calibri" w:hAnsi="Calibri" w:cs="Calibri"/>
          <w:bCs/>
          <w:sz w:val="24"/>
        </w:rPr>
        <w:t>established formal standards for:</w:t>
      </w:r>
    </w:p>
    <w:p w14:paraId="687A67D2" w14:textId="77777777" w:rsidR="00100722" w:rsidRPr="00100722" w:rsidRDefault="00100722" w:rsidP="00293E4D">
      <w:pPr>
        <w:pStyle w:val="NoSpacing"/>
        <w:numPr>
          <w:ilvl w:val="0"/>
          <w:numId w:val="2"/>
        </w:numPr>
        <w:spacing w:line="360" w:lineRule="auto"/>
        <w:rPr>
          <w:rFonts w:ascii="Calibri" w:hAnsi="Calibri" w:cs="Calibri"/>
          <w:bCs/>
          <w:sz w:val="24"/>
        </w:rPr>
      </w:pPr>
      <w:r w:rsidRPr="00100722">
        <w:rPr>
          <w:rFonts w:ascii="Calibri" w:hAnsi="Calibri" w:cs="Calibri"/>
          <w:b/>
          <w:bCs/>
          <w:sz w:val="24"/>
        </w:rPr>
        <w:t>Quorum:</w:t>
      </w:r>
      <w:r w:rsidRPr="00100722">
        <w:rPr>
          <w:rFonts w:ascii="Calibri" w:hAnsi="Calibri" w:cs="Calibri"/>
          <w:bCs/>
          <w:sz w:val="24"/>
        </w:rPr>
        <w:t xml:space="preserve"> The minimum number of institutions that must participate in voting for a course to be considered.</w:t>
      </w:r>
    </w:p>
    <w:p w14:paraId="753989CA" w14:textId="20CE32BE" w:rsidR="003A1C03" w:rsidRPr="00247445" w:rsidRDefault="00293E4D" w:rsidP="00293E4D">
      <w:pPr>
        <w:pStyle w:val="NoSpacing"/>
        <w:numPr>
          <w:ilvl w:val="0"/>
          <w:numId w:val="2"/>
        </w:numPr>
        <w:spacing w:line="360" w:lineRule="auto"/>
        <w:rPr>
          <w:rFonts w:ascii="Calibri" w:hAnsi="Calibri" w:cs="Calibri"/>
          <w:b/>
          <w:sz w:val="24"/>
          <w:u w:val="single"/>
        </w:rPr>
      </w:pPr>
      <w:r>
        <w:rPr>
          <w:rFonts w:ascii="Calibri" w:hAnsi="Calibri" w:cs="Calibri"/>
          <w:b/>
          <w:bCs/>
          <w:sz w:val="24"/>
        </w:rPr>
        <w:t xml:space="preserve">GT Pathways Course </w:t>
      </w:r>
      <w:r w:rsidR="00100722" w:rsidRPr="00100722">
        <w:rPr>
          <w:rFonts w:ascii="Calibri" w:hAnsi="Calibri" w:cs="Calibri"/>
          <w:b/>
          <w:bCs/>
          <w:sz w:val="24"/>
        </w:rPr>
        <w:t>Approval Threshold:</w:t>
      </w:r>
      <w:r w:rsidR="00100722" w:rsidRPr="00100722">
        <w:rPr>
          <w:rFonts w:ascii="Calibri" w:hAnsi="Calibri" w:cs="Calibri"/>
          <w:bCs/>
          <w:sz w:val="24"/>
        </w:rPr>
        <w:t xml:space="preserve"> The percentage of affirmative votes required for a course to be approved.</w:t>
      </w:r>
    </w:p>
    <w:p w14:paraId="485BF995" w14:textId="77777777" w:rsidR="00247445" w:rsidRDefault="00247445" w:rsidP="00247445">
      <w:pPr>
        <w:pStyle w:val="NoSpacing"/>
        <w:spacing w:line="360" w:lineRule="auto"/>
        <w:rPr>
          <w:rFonts w:ascii="Calibri" w:hAnsi="Calibri" w:cs="Calibri"/>
          <w:b/>
          <w:sz w:val="24"/>
          <w:u w:val="single"/>
        </w:rPr>
      </w:pPr>
    </w:p>
    <w:p w14:paraId="3033D8ED" w14:textId="3A3AC0E1" w:rsidR="00247445" w:rsidRDefault="00247445" w:rsidP="00247445">
      <w:pPr>
        <w:pStyle w:val="NoSpacing"/>
        <w:spacing w:line="360" w:lineRule="auto"/>
        <w:rPr>
          <w:rFonts w:ascii="Calibri" w:hAnsi="Calibri" w:cs="Calibri"/>
          <w:bCs/>
          <w:sz w:val="24"/>
        </w:rPr>
      </w:pPr>
      <w:r>
        <w:rPr>
          <w:rFonts w:ascii="Calibri" w:hAnsi="Calibri" w:cs="Calibri"/>
          <w:bCs/>
          <w:sz w:val="24"/>
        </w:rPr>
        <w:t xml:space="preserve">Staff request </w:t>
      </w:r>
      <w:r w:rsidR="0021454B">
        <w:rPr>
          <w:rFonts w:ascii="Calibri" w:hAnsi="Calibri" w:cs="Calibri"/>
          <w:bCs/>
          <w:sz w:val="24"/>
        </w:rPr>
        <w:t>the following guidance through discussion with the Commission:</w:t>
      </w:r>
    </w:p>
    <w:p w14:paraId="4CB3BAC4" w14:textId="77777777" w:rsidR="0021454B" w:rsidRDefault="0021454B" w:rsidP="00293E4D">
      <w:pPr>
        <w:pStyle w:val="NoSpacing"/>
        <w:numPr>
          <w:ilvl w:val="0"/>
          <w:numId w:val="3"/>
        </w:numPr>
        <w:spacing w:line="360" w:lineRule="auto"/>
        <w:rPr>
          <w:rFonts w:ascii="Calibri" w:hAnsi="Calibri" w:cs="Calibri"/>
          <w:bCs/>
          <w:sz w:val="24"/>
        </w:rPr>
      </w:pPr>
      <w:r w:rsidRPr="0021454B">
        <w:rPr>
          <w:rFonts w:ascii="Calibri" w:hAnsi="Calibri" w:cs="Calibri"/>
          <w:bCs/>
          <w:sz w:val="24"/>
        </w:rPr>
        <w:t>What should define a quorum for GT Pathways course approval?</w:t>
      </w:r>
    </w:p>
    <w:p w14:paraId="3DC6814C" w14:textId="61443579" w:rsidR="0021454B" w:rsidRDefault="0021454B" w:rsidP="00293E4D">
      <w:pPr>
        <w:pStyle w:val="NoSpacing"/>
        <w:numPr>
          <w:ilvl w:val="1"/>
          <w:numId w:val="3"/>
        </w:numPr>
        <w:spacing w:line="360" w:lineRule="auto"/>
        <w:rPr>
          <w:rFonts w:ascii="Calibri" w:hAnsi="Calibri" w:cs="Calibri"/>
          <w:bCs/>
          <w:sz w:val="24"/>
        </w:rPr>
      </w:pPr>
      <w:r w:rsidRPr="0021454B">
        <w:rPr>
          <w:rFonts w:ascii="Calibri" w:hAnsi="Calibri" w:cs="Calibri"/>
          <w:bCs/>
          <w:sz w:val="24"/>
        </w:rPr>
        <w:t xml:space="preserve">Example: At least 50% of </w:t>
      </w:r>
      <w:r w:rsidR="002C2C09">
        <w:rPr>
          <w:rFonts w:ascii="Calibri" w:hAnsi="Calibri" w:cs="Calibri"/>
          <w:bCs/>
          <w:sz w:val="24"/>
        </w:rPr>
        <w:t>members</w:t>
      </w:r>
      <w:r w:rsidRPr="0021454B">
        <w:rPr>
          <w:rFonts w:ascii="Calibri" w:hAnsi="Calibri" w:cs="Calibri"/>
          <w:bCs/>
          <w:sz w:val="24"/>
        </w:rPr>
        <w:t xml:space="preserve"> </w:t>
      </w:r>
      <w:proofErr w:type="gramStart"/>
      <w:r w:rsidRPr="0021454B">
        <w:rPr>
          <w:rFonts w:ascii="Calibri" w:hAnsi="Calibri" w:cs="Calibri"/>
          <w:bCs/>
          <w:sz w:val="24"/>
        </w:rPr>
        <w:t>voting</w:t>
      </w:r>
      <w:proofErr w:type="gramEnd"/>
      <w:r w:rsidRPr="0021454B">
        <w:rPr>
          <w:rFonts w:ascii="Calibri" w:hAnsi="Calibri" w:cs="Calibri"/>
          <w:bCs/>
          <w:sz w:val="24"/>
        </w:rPr>
        <w:t xml:space="preserve"> (e.g., </w:t>
      </w:r>
      <w:r w:rsidR="002C2C09">
        <w:rPr>
          <w:rFonts w:ascii="Calibri" w:hAnsi="Calibri" w:cs="Calibri"/>
          <w:bCs/>
          <w:sz w:val="24"/>
        </w:rPr>
        <w:t>16 of 32</w:t>
      </w:r>
      <w:r w:rsidRPr="0021454B">
        <w:rPr>
          <w:rFonts w:ascii="Calibri" w:hAnsi="Calibri" w:cs="Calibri"/>
          <w:bCs/>
          <w:sz w:val="24"/>
        </w:rPr>
        <w:t>).</w:t>
      </w:r>
    </w:p>
    <w:p w14:paraId="0FC905F2" w14:textId="5A746153" w:rsidR="0021454B" w:rsidRDefault="0021454B" w:rsidP="00293E4D">
      <w:pPr>
        <w:pStyle w:val="NoSpacing"/>
        <w:numPr>
          <w:ilvl w:val="0"/>
          <w:numId w:val="3"/>
        </w:numPr>
        <w:spacing w:line="360" w:lineRule="auto"/>
        <w:rPr>
          <w:rFonts w:ascii="Calibri" w:hAnsi="Calibri" w:cs="Calibri"/>
          <w:bCs/>
          <w:sz w:val="24"/>
        </w:rPr>
      </w:pPr>
      <w:r w:rsidRPr="0021454B">
        <w:rPr>
          <w:rFonts w:ascii="Calibri" w:hAnsi="Calibri" w:cs="Calibri"/>
          <w:bCs/>
          <w:sz w:val="24"/>
        </w:rPr>
        <w:t>What level of consensus should be required for approval?</w:t>
      </w:r>
    </w:p>
    <w:p w14:paraId="37C71ED5" w14:textId="5CDFFB79" w:rsidR="00EB0DAB" w:rsidRDefault="00293E4D" w:rsidP="00293E4D">
      <w:pPr>
        <w:pStyle w:val="NoSpacing"/>
        <w:numPr>
          <w:ilvl w:val="0"/>
          <w:numId w:val="4"/>
        </w:numPr>
        <w:spacing w:line="360" w:lineRule="auto"/>
        <w:rPr>
          <w:rFonts w:ascii="Calibri" w:hAnsi="Calibri" w:cs="Calibri"/>
          <w:bCs/>
          <w:sz w:val="24"/>
        </w:rPr>
      </w:pPr>
      <w:r>
        <w:rPr>
          <w:rFonts w:ascii="Calibri" w:hAnsi="Calibri" w:cs="Calibri"/>
          <w:bCs/>
          <w:sz w:val="24"/>
        </w:rPr>
        <w:t xml:space="preserve">Potential </w:t>
      </w:r>
      <w:r w:rsidR="0021454B" w:rsidRPr="00EB0DAB">
        <w:rPr>
          <w:rFonts w:ascii="Calibri" w:hAnsi="Calibri" w:cs="Calibri"/>
          <w:bCs/>
          <w:sz w:val="24"/>
        </w:rPr>
        <w:t>Options:</w:t>
      </w:r>
    </w:p>
    <w:p w14:paraId="240DC598" w14:textId="0E0A2F59" w:rsidR="0021454B" w:rsidRPr="00EB0DAB" w:rsidRDefault="0021454B" w:rsidP="00293E4D">
      <w:pPr>
        <w:pStyle w:val="NoSpacing"/>
        <w:numPr>
          <w:ilvl w:val="1"/>
          <w:numId w:val="4"/>
        </w:numPr>
        <w:spacing w:line="360" w:lineRule="auto"/>
        <w:rPr>
          <w:rFonts w:ascii="Calibri" w:hAnsi="Calibri" w:cs="Calibri"/>
          <w:bCs/>
          <w:sz w:val="24"/>
        </w:rPr>
      </w:pPr>
      <w:r w:rsidRPr="00EB0DAB">
        <w:rPr>
          <w:rFonts w:ascii="Calibri" w:hAnsi="Calibri" w:cs="Calibri"/>
          <w:bCs/>
          <w:sz w:val="24"/>
        </w:rPr>
        <w:t>Simple majority (&gt;50%)</w:t>
      </w:r>
    </w:p>
    <w:p w14:paraId="3F6210A4" w14:textId="77777777" w:rsidR="0021454B" w:rsidRPr="0021454B" w:rsidRDefault="0021454B" w:rsidP="00293E4D">
      <w:pPr>
        <w:pStyle w:val="NoSpacing"/>
        <w:numPr>
          <w:ilvl w:val="1"/>
          <w:numId w:val="4"/>
        </w:numPr>
        <w:spacing w:line="360" w:lineRule="auto"/>
        <w:rPr>
          <w:rFonts w:ascii="Calibri" w:hAnsi="Calibri" w:cs="Calibri"/>
          <w:bCs/>
          <w:sz w:val="24"/>
        </w:rPr>
      </w:pPr>
      <w:r w:rsidRPr="0021454B">
        <w:rPr>
          <w:rFonts w:ascii="Calibri" w:hAnsi="Calibri" w:cs="Calibri"/>
          <w:bCs/>
          <w:sz w:val="24"/>
        </w:rPr>
        <w:t>Supermajority (e.g., 60% or two-thirds)</w:t>
      </w:r>
    </w:p>
    <w:p w14:paraId="5B10C09E" w14:textId="15474522" w:rsidR="0021454B" w:rsidRPr="00EB0DAB" w:rsidRDefault="0021454B" w:rsidP="00293E4D">
      <w:pPr>
        <w:pStyle w:val="NoSpacing"/>
        <w:numPr>
          <w:ilvl w:val="1"/>
          <w:numId w:val="4"/>
        </w:numPr>
        <w:spacing w:line="360" w:lineRule="auto"/>
        <w:rPr>
          <w:rFonts w:ascii="Calibri" w:hAnsi="Calibri" w:cs="Calibri"/>
          <w:bCs/>
          <w:sz w:val="24"/>
        </w:rPr>
      </w:pPr>
      <w:r w:rsidRPr="00EB0DAB">
        <w:rPr>
          <w:rFonts w:ascii="Calibri" w:hAnsi="Calibri" w:cs="Calibri"/>
          <w:bCs/>
          <w:sz w:val="24"/>
        </w:rPr>
        <w:t>Other threshold based on policy priorities</w:t>
      </w:r>
    </w:p>
    <w:p w14:paraId="0ADCC204" w14:textId="77777777" w:rsidR="00FB6494" w:rsidRPr="00604C15" w:rsidRDefault="00FB6494" w:rsidP="00604C15">
      <w:pPr>
        <w:pStyle w:val="NoSpacing"/>
        <w:spacing w:line="360" w:lineRule="auto"/>
        <w:rPr>
          <w:rFonts w:ascii="Calibri" w:hAnsi="Calibri" w:cs="Calibri"/>
          <w:sz w:val="24"/>
        </w:rPr>
      </w:pPr>
    </w:p>
    <w:p w14:paraId="520BD6BD" w14:textId="77777777" w:rsidR="00FB6494" w:rsidRPr="00604C15" w:rsidRDefault="001E4EB6" w:rsidP="00293E4D">
      <w:pPr>
        <w:pStyle w:val="NoSpacing"/>
        <w:numPr>
          <w:ilvl w:val="0"/>
          <w:numId w:val="1"/>
        </w:numPr>
        <w:spacing w:line="360" w:lineRule="auto"/>
        <w:ind w:left="540" w:hanging="540"/>
        <w:rPr>
          <w:rFonts w:ascii="Calibri" w:hAnsi="Calibri" w:cs="Calibri"/>
          <w:b/>
          <w:sz w:val="24"/>
        </w:rPr>
      </w:pPr>
      <w:r w:rsidRPr="00604C15">
        <w:rPr>
          <w:rFonts w:ascii="Calibri" w:hAnsi="Calibri" w:cs="Calibri"/>
          <w:b/>
          <w:sz w:val="24"/>
        </w:rPr>
        <w:t>Staff Recommendations</w:t>
      </w:r>
    </w:p>
    <w:p w14:paraId="2B39EED9" w14:textId="77777777" w:rsidR="00FB6494" w:rsidRPr="00604C15" w:rsidRDefault="00FB6494" w:rsidP="00604C15">
      <w:pPr>
        <w:pStyle w:val="NoSpacing"/>
        <w:spacing w:line="360" w:lineRule="auto"/>
        <w:rPr>
          <w:rFonts w:ascii="Calibri" w:hAnsi="Calibri" w:cs="Calibri"/>
          <w:b/>
          <w:sz w:val="24"/>
          <w:u w:val="single"/>
        </w:rPr>
      </w:pPr>
    </w:p>
    <w:p w14:paraId="387EC40C" w14:textId="5A9E3A27" w:rsidR="00B20BF4" w:rsidRDefault="00FB6494" w:rsidP="00604C15">
      <w:pPr>
        <w:pStyle w:val="NoSpacing"/>
        <w:spacing w:line="360" w:lineRule="auto"/>
        <w:rPr>
          <w:rFonts w:ascii="Calibri" w:hAnsi="Calibri" w:cs="Calibri"/>
          <w:b/>
          <w:bCs/>
          <w:sz w:val="24"/>
        </w:rPr>
      </w:pPr>
      <w:r w:rsidRPr="005E1391">
        <w:rPr>
          <w:rFonts w:ascii="Calibri" w:hAnsi="Calibri" w:cs="Calibri"/>
          <w:b/>
          <w:bCs/>
          <w:sz w:val="24"/>
        </w:rPr>
        <w:t>Staff recommend</w:t>
      </w:r>
      <w:r w:rsidR="005E1391">
        <w:rPr>
          <w:rFonts w:ascii="Calibri" w:hAnsi="Calibri" w:cs="Calibri"/>
          <w:b/>
          <w:bCs/>
          <w:sz w:val="24"/>
        </w:rPr>
        <w:t xml:space="preserve"> that the Commission approve</w:t>
      </w:r>
      <w:r w:rsidR="00B20BF4">
        <w:rPr>
          <w:rFonts w:ascii="Calibri" w:hAnsi="Calibri" w:cs="Calibri"/>
          <w:b/>
          <w:bCs/>
          <w:sz w:val="24"/>
        </w:rPr>
        <w:t xml:space="preserve"> the</w:t>
      </w:r>
      <w:r w:rsidR="0020246A">
        <w:rPr>
          <w:rFonts w:ascii="Calibri" w:hAnsi="Calibri" w:cs="Calibri"/>
          <w:b/>
          <w:bCs/>
          <w:sz w:val="24"/>
        </w:rPr>
        <w:t xml:space="preserve"> new GT Pathways courses </w:t>
      </w:r>
      <w:r w:rsidR="00B20BF4">
        <w:rPr>
          <w:rFonts w:ascii="Calibri" w:hAnsi="Calibri" w:cs="Calibri"/>
          <w:b/>
          <w:bCs/>
          <w:sz w:val="24"/>
        </w:rPr>
        <w:t xml:space="preserve">presented by CCCS </w:t>
      </w:r>
      <w:r w:rsidR="0020246A">
        <w:rPr>
          <w:rFonts w:ascii="Calibri" w:hAnsi="Calibri" w:cs="Calibri"/>
          <w:b/>
          <w:bCs/>
          <w:sz w:val="24"/>
        </w:rPr>
        <w:t xml:space="preserve">for entry into the </w:t>
      </w:r>
      <w:r w:rsidR="00293E4D">
        <w:rPr>
          <w:rFonts w:ascii="Calibri" w:hAnsi="Calibri" w:cs="Calibri"/>
          <w:b/>
          <w:bCs/>
          <w:sz w:val="24"/>
        </w:rPr>
        <w:t xml:space="preserve">Colorado Transfer </w:t>
      </w:r>
      <w:r w:rsidR="0020246A">
        <w:rPr>
          <w:rFonts w:ascii="Calibri" w:hAnsi="Calibri" w:cs="Calibri"/>
          <w:b/>
          <w:bCs/>
          <w:sz w:val="24"/>
        </w:rPr>
        <w:t>database.</w:t>
      </w:r>
    </w:p>
    <w:p w14:paraId="100F10C4" w14:textId="77777777" w:rsidR="007415BE" w:rsidRDefault="007415BE" w:rsidP="00604C15">
      <w:pPr>
        <w:pStyle w:val="NoSpacing"/>
        <w:spacing w:line="360" w:lineRule="auto"/>
        <w:rPr>
          <w:rFonts w:ascii="Calibri" w:hAnsi="Calibri" w:cs="Calibri"/>
          <w:b/>
          <w:bCs/>
          <w:sz w:val="24"/>
        </w:rPr>
      </w:pPr>
    </w:p>
    <w:p w14:paraId="688CBAAB" w14:textId="47C5E5DD" w:rsidR="00FB6494" w:rsidRPr="005E1391" w:rsidRDefault="007415BE" w:rsidP="00604C15">
      <w:pPr>
        <w:pStyle w:val="NoSpacing"/>
        <w:spacing w:line="360" w:lineRule="auto"/>
        <w:rPr>
          <w:rFonts w:ascii="Calibri" w:hAnsi="Calibri" w:cs="Calibri"/>
          <w:b/>
          <w:bCs/>
          <w:sz w:val="24"/>
        </w:rPr>
      </w:pPr>
      <w:r w:rsidRPr="007415BE">
        <w:rPr>
          <w:rFonts w:ascii="Calibri" w:hAnsi="Calibri" w:cs="Calibri"/>
          <w:b/>
          <w:bCs/>
          <w:sz w:val="24"/>
        </w:rPr>
        <w:t>The Commission is asked to consider setting clear, consistent standards for quorum and approval percentage to ensure transparency and fairness in GT Pathways course decisions.</w:t>
      </w:r>
      <w:r w:rsidR="0020246A">
        <w:rPr>
          <w:rFonts w:ascii="Calibri" w:hAnsi="Calibri" w:cs="Calibri"/>
          <w:b/>
          <w:bCs/>
          <w:sz w:val="24"/>
        </w:rPr>
        <w:t xml:space="preserve"> </w:t>
      </w:r>
    </w:p>
    <w:p w14:paraId="79E22907" w14:textId="77777777" w:rsidR="00FB6494" w:rsidRPr="00604C15" w:rsidRDefault="00FB6494" w:rsidP="00604C15">
      <w:pPr>
        <w:pStyle w:val="NoSpacing"/>
        <w:spacing w:line="360" w:lineRule="auto"/>
        <w:rPr>
          <w:rFonts w:ascii="Calibri" w:hAnsi="Calibri" w:cs="Calibri"/>
          <w:b/>
          <w:sz w:val="24"/>
        </w:rPr>
      </w:pPr>
    </w:p>
    <w:p w14:paraId="175A6ECB" w14:textId="462F1F16" w:rsidR="00770F40" w:rsidRPr="00335EF0" w:rsidRDefault="001E4EB6" w:rsidP="00293E4D">
      <w:pPr>
        <w:pStyle w:val="NoSpacing"/>
        <w:numPr>
          <w:ilvl w:val="0"/>
          <w:numId w:val="1"/>
        </w:numPr>
        <w:spacing w:line="360" w:lineRule="auto"/>
        <w:ind w:left="540" w:hanging="540"/>
        <w:rPr>
          <w:rFonts w:ascii="Calibri" w:hAnsi="Calibri" w:cs="Calibri"/>
          <w:b/>
          <w:sz w:val="24"/>
        </w:rPr>
      </w:pPr>
      <w:r w:rsidRPr="001E4EB6">
        <w:rPr>
          <w:rFonts w:ascii="Calibri" w:hAnsi="Calibri" w:cs="Calibri"/>
          <w:b/>
          <w:sz w:val="24"/>
        </w:rPr>
        <w:t>Statutory Authority</w:t>
      </w:r>
    </w:p>
    <w:p w14:paraId="300F2CE0" w14:textId="77777777" w:rsidR="004C582C" w:rsidRDefault="004C582C" w:rsidP="00B77DE4">
      <w:pPr>
        <w:pStyle w:val="NoSpacing"/>
        <w:spacing w:line="360" w:lineRule="auto"/>
        <w:rPr>
          <w:rFonts w:ascii="Calibri" w:hAnsi="Calibri" w:cs="Calibri"/>
          <w:b/>
          <w:sz w:val="24"/>
          <w:u w:val="single"/>
        </w:rPr>
      </w:pPr>
    </w:p>
    <w:p w14:paraId="5CC5FE1B" w14:textId="71038B98" w:rsidR="00B77DE4" w:rsidRDefault="00916508" w:rsidP="00B77DE4">
      <w:pPr>
        <w:pStyle w:val="NoSpacing"/>
        <w:spacing w:line="360" w:lineRule="auto"/>
        <w:rPr>
          <w:rFonts w:ascii="Calibri" w:hAnsi="Calibri" w:cs="Calibri"/>
          <w:b/>
          <w:bCs/>
          <w:sz w:val="24"/>
          <w:u w:val="single"/>
        </w:rPr>
      </w:pPr>
      <w:r w:rsidRPr="00830D1A">
        <w:rPr>
          <w:rFonts w:ascii="Calibri" w:hAnsi="Calibri" w:cs="Calibri"/>
          <w:b/>
          <w:sz w:val="24"/>
          <w:u w:val="single"/>
        </w:rPr>
        <w:t xml:space="preserve">C.R.S. </w:t>
      </w:r>
      <w:r w:rsidRPr="0091764F">
        <w:rPr>
          <w:rFonts w:ascii="Calibri" w:hAnsi="Calibri" w:cs="Calibri"/>
          <w:b/>
          <w:bCs/>
          <w:sz w:val="24"/>
          <w:u w:val="single"/>
        </w:rPr>
        <w:t>§</w:t>
      </w:r>
      <w:r w:rsidR="001D4B0E">
        <w:rPr>
          <w:rFonts w:ascii="Calibri" w:hAnsi="Calibri" w:cs="Calibri"/>
          <w:b/>
          <w:bCs/>
          <w:sz w:val="24"/>
          <w:u w:val="single"/>
        </w:rPr>
        <w:t xml:space="preserve"> 23-1-</w:t>
      </w:r>
      <w:r w:rsidR="00165CD1">
        <w:rPr>
          <w:rFonts w:ascii="Calibri" w:hAnsi="Calibri" w:cs="Calibri"/>
          <w:b/>
          <w:bCs/>
          <w:sz w:val="24"/>
          <w:u w:val="single"/>
        </w:rPr>
        <w:t>108.5</w:t>
      </w:r>
    </w:p>
    <w:p w14:paraId="26455A88" w14:textId="3A266CD2" w:rsidR="00165CD1" w:rsidRDefault="00165CD1" w:rsidP="00B77DE4">
      <w:pPr>
        <w:pStyle w:val="NoSpacing"/>
        <w:spacing w:line="360" w:lineRule="auto"/>
        <w:rPr>
          <w:rFonts w:ascii="Calibri" w:hAnsi="Calibri" w:cs="Calibri"/>
          <w:b/>
          <w:bCs/>
          <w:sz w:val="24"/>
        </w:rPr>
      </w:pPr>
      <w:r>
        <w:rPr>
          <w:rFonts w:ascii="Calibri" w:hAnsi="Calibri" w:cs="Calibri"/>
          <w:b/>
          <w:bCs/>
          <w:sz w:val="24"/>
        </w:rPr>
        <w:t xml:space="preserve">Duties and powers of the commission </w:t>
      </w:r>
      <w:proofErr w:type="gramStart"/>
      <w:r>
        <w:rPr>
          <w:rFonts w:ascii="Calibri" w:hAnsi="Calibri" w:cs="Calibri"/>
          <w:b/>
          <w:bCs/>
          <w:sz w:val="24"/>
        </w:rPr>
        <w:t>with regard to</w:t>
      </w:r>
      <w:proofErr w:type="gramEnd"/>
      <w:r>
        <w:rPr>
          <w:rFonts w:ascii="Calibri" w:hAnsi="Calibri" w:cs="Calibri"/>
          <w:b/>
          <w:bCs/>
          <w:sz w:val="24"/>
        </w:rPr>
        <w:t xml:space="preserve"> common course numbering system – council of higher education representatives </w:t>
      </w:r>
      <w:r w:rsidR="00E35A5D">
        <w:rPr>
          <w:rFonts w:ascii="Calibri" w:hAnsi="Calibri" w:cs="Calibri"/>
          <w:b/>
          <w:bCs/>
          <w:sz w:val="24"/>
        </w:rPr>
        <w:t>–</w:t>
      </w:r>
      <w:r>
        <w:rPr>
          <w:rFonts w:ascii="Calibri" w:hAnsi="Calibri" w:cs="Calibri"/>
          <w:b/>
          <w:bCs/>
          <w:sz w:val="24"/>
        </w:rPr>
        <w:t xml:space="preserve"> rules</w:t>
      </w:r>
      <w:r w:rsidR="00E35A5D">
        <w:rPr>
          <w:rFonts w:ascii="Calibri" w:hAnsi="Calibri" w:cs="Calibri"/>
          <w:b/>
          <w:bCs/>
          <w:sz w:val="24"/>
        </w:rPr>
        <w:t xml:space="preserve"> – legislative declaration – definitions – repeal. </w:t>
      </w:r>
    </w:p>
    <w:p w14:paraId="267B0DF7" w14:textId="6F0F3934" w:rsidR="00E35A5D" w:rsidRDefault="00E35A5D" w:rsidP="00B77DE4">
      <w:pPr>
        <w:pStyle w:val="NoSpacing"/>
        <w:spacing w:line="360" w:lineRule="auto"/>
        <w:rPr>
          <w:rFonts w:ascii="Calibri" w:hAnsi="Calibri" w:cs="Calibri"/>
          <w:sz w:val="24"/>
        </w:rPr>
      </w:pPr>
      <w:r>
        <w:rPr>
          <w:rFonts w:ascii="Calibri" w:hAnsi="Calibri" w:cs="Calibri"/>
          <w:sz w:val="24"/>
        </w:rPr>
        <w:t>…</w:t>
      </w:r>
    </w:p>
    <w:p w14:paraId="7C33C835" w14:textId="799943ED" w:rsidR="00E35A5D" w:rsidRDefault="006B6611" w:rsidP="00B77DE4">
      <w:pPr>
        <w:pStyle w:val="NoSpacing"/>
        <w:spacing w:line="360" w:lineRule="auto"/>
        <w:rPr>
          <w:rFonts w:ascii="Calibri" w:hAnsi="Calibri" w:cs="Calibri"/>
          <w:sz w:val="24"/>
        </w:rPr>
      </w:pPr>
      <w:r>
        <w:rPr>
          <w:rFonts w:ascii="Calibri" w:hAnsi="Calibri" w:cs="Calibri"/>
          <w:b/>
          <w:bCs/>
          <w:sz w:val="24"/>
        </w:rPr>
        <w:t>(</w:t>
      </w:r>
      <w:r w:rsidR="00464829">
        <w:rPr>
          <w:rFonts w:ascii="Calibri" w:hAnsi="Calibri" w:cs="Calibri"/>
          <w:b/>
          <w:bCs/>
          <w:sz w:val="24"/>
        </w:rPr>
        <w:t>4)(a)</w:t>
      </w:r>
      <w:r w:rsidR="00216BD5">
        <w:rPr>
          <w:rFonts w:ascii="Calibri" w:hAnsi="Calibri" w:cs="Calibri"/>
          <w:b/>
          <w:bCs/>
          <w:sz w:val="24"/>
        </w:rPr>
        <w:t xml:space="preserve"> </w:t>
      </w:r>
      <w:r w:rsidR="00765C15">
        <w:rPr>
          <w:rFonts w:ascii="Calibri" w:hAnsi="Calibri" w:cs="Calibri"/>
          <w:sz w:val="24"/>
        </w:rPr>
        <w:t>Each higher education institution shall submit its list of identified courses in the guaranteed transfe</w:t>
      </w:r>
      <w:r w:rsidR="00CB5802">
        <w:rPr>
          <w:rFonts w:ascii="Calibri" w:hAnsi="Calibri" w:cs="Calibri"/>
          <w:sz w:val="24"/>
        </w:rPr>
        <w:t xml:space="preserve">r pathways matrix, including course descriptions and, upon request of the commission, summaries of course syllabi, for review and approval by the commission or before March 1, 2003, and on March 1 of each odd-numbered year thereafter. </w:t>
      </w:r>
    </w:p>
    <w:p w14:paraId="1CF8386C" w14:textId="13D6901E" w:rsidR="00CB5802" w:rsidRPr="00AB441D" w:rsidRDefault="00AB441D" w:rsidP="00B77DE4">
      <w:pPr>
        <w:pStyle w:val="NoSpacing"/>
        <w:spacing w:line="360" w:lineRule="auto"/>
        <w:rPr>
          <w:rFonts w:ascii="Calibri" w:hAnsi="Calibri" w:cs="Calibri"/>
          <w:sz w:val="24"/>
        </w:rPr>
      </w:pPr>
      <w:r>
        <w:rPr>
          <w:rFonts w:ascii="Calibri" w:hAnsi="Calibri" w:cs="Calibri"/>
          <w:b/>
          <w:bCs/>
          <w:sz w:val="24"/>
        </w:rPr>
        <w:t xml:space="preserve">(4)(b) </w:t>
      </w:r>
      <w:r>
        <w:rPr>
          <w:rFonts w:ascii="Calibri" w:hAnsi="Calibri" w:cs="Calibri"/>
          <w:sz w:val="24"/>
        </w:rPr>
        <w:t xml:space="preserve">Beginning with the fall semester of 2003, each higher education institution shall publish, and update as necessary, a list of course offerings that identifies courses offered by the institution that correspond with the courses included in the guaranteed transfer pathway matrix. </w:t>
      </w:r>
    </w:p>
    <w:p w14:paraId="1CE025B1" w14:textId="77777777" w:rsidR="00DB3F16" w:rsidRDefault="00DB3F16" w:rsidP="00B77DE4">
      <w:pPr>
        <w:pStyle w:val="NoSpacing"/>
        <w:spacing w:line="360" w:lineRule="auto"/>
        <w:rPr>
          <w:rFonts w:ascii="Calibri" w:hAnsi="Calibri" w:cs="Calibri"/>
          <w:b/>
          <w:sz w:val="24"/>
          <w:u w:val="single"/>
        </w:rPr>
      </w:pPr>
    </w:p>
    <w:p w14:paraId="793E4598" w14:textId="6A2808A2" w:rsidR="00B77DE4" w:rsidRDefault="00335EF0" w:rsidP="00B77DE4">
      <w:pPr>
        <w:pStyle w:val="NoSpacing"/>
        <w:spacing w:line="360" w:lineRule="auto"/>
        <w:rPr>
          <w:rFonts w:ascii="Calibri" w:hAnsi="Calibri" w:cs="Calibri"/>
          <w:b/>
          <w:bCs/>
          <w:sz w:val="24"/>
          <w:u w:val="single"/>
        </w:rPr>
      </w:pPr>
      <w:r w:rsidRPr="00830D1A">
        <w:rPr>
          <w:rFonts w:ascii="Calibri" w:hAnsi="Calibri" w:cs="Calibri"/>
          <w:b/>
          <w:sz w:val="24"/>
          <w:u w:val="single"/>
        </w:rPr>
        <w:t xml:space="preserve">C.R.S. </w:t>
      </w:r>
      <w:r w:rsidRPr="0091764F">
        <w:rPr>
          <w:rFonts w:ascii="Calibri" w:hAnsi="Calibri" w:cs="Calibri"/>
          <w:b/>
          <w:bCs/>
          <w:sz w:val="24"/>
          <w:u w:val="single"/>
        </w:rPr>
        <w:t>§</w:t>
      </w:r>
      <w:r w:rsidR="00C24FBA">
        <w:rPr>
          <w:rFonts w:ascii="Calibri" w:hAnsi="Calibri" w:cs="Calibri"/>
          <w:b/>
          <w:bCs/>
          <w:sz w:val="24"/>
          <w:u w:val="single"/>
        </w:rPr>
        <w:t>23-1-125</w:t>
      </w:r>
    </w:p>
    <w:p w14:paraId="4F41BE3A" w14:textId="04F470CF" w:rsidR="00C24FBA" w:rsidRDefault="00952F8D" w:rsidP="00B77DE4">
      <w:pPr>
        <w:pStyle w:val="NoSpacing"/>
        <w:spacing w:line="360" w:lineRule="auto"/>
        <w:rPr>
          <w:rFonts w:ascii="Calibri" w:hAnsi="Calibri" w:cs="Calibri"/>
          <w:b/>
          <w:bCs/>
          <w:sz w:val="24"/>
        </w:rPr>
      </w:pPr>
      <w:r>
        <w:rPr>
          <w:rFonts w:ascii="Calibri" w:hAnsi="Calibri" w:cs="Calibri"/>
          <w:b/>
          <w:bCs/>
          <w:sz w:val="24"/>
        </w:rPr>
        <w:t xml:space="preserve">Commission directive – student bill of rights – degree requirements – implementation of core courses – competency test – prior learning – prior work-related experience – policies – definitions – repeal. </w:t>
      </w:r>
    </w:p>
    <w:p w14:paraId="39B80185" w14:textId="77777777" w:rsidR="00750EA7" w:rsidRDefault="00750EA7" w:rsidP="00750EA7">
      <w:pPr>
        <w:pStyle w:val="NoSpacing"/>
        <w:spacing w:line="360" w:lineRule="auto"/>
        <w:rPr>
          <w:rFonts w:ascii="Calibri" w:hAnsi="Calibri" w:cs="Calibri"/>
          <w:sz w:val="24"/>
        </w:rPr>
      </w:pPr>
      <w:r w:rsidRPr="00750EA7">
        <w:rPr>
          <w:rFonts w:ascii="Calibri" w:hAnsi="Calibri" w:cs="Calibri"/>
          <w:b/>
          <w:bCs/>
          <w:sz w:val="24"/>
        </w:rPr>
        <w:t>(1</w:t>
      </w:r>
      <w:r>
        <w:rPr>
          <w:rFonts w:ascii="Calibri" w:hAnsi="Calibri" w:cs="Calibri"/>
          <w:b/>
          <w:bCs/>
          <w:sz w:val="24"/>
        </w:rPr>
        <w:t xml:space="preserve">) </w:t>
      </w:r>
      <w:r w:rsidR="006F2ED9">
        <w:rPr>
          <w:rFonts w:ascii="Calibri" w:hAnsi="Calibri" w:cs="Calibri"/>
          <w:b/>
          <w:bCs/>
          <w:sz w:val="24"/>
        </w:rPr>
        <w:t xml:space="preserve">Student bill of rights. </w:t>
      </w:r>
      <w:r w:rsidR="004C582C">
        <w:rPr>
          <w:rFonts w:ascii="Calibri" w:hAnsi="Calibri" w:cs="Calibri"/>
          <w:sz w:val="24"/>
        </w:rPr>
        <w:t xml:space="preserve">The general assembly finds that students enrolled in public institutions of higher education </w:t>
      </w:r>
      <w:r w:rsidR="00130623">
        <w:rPr>
          <w:rFonts w:ascii="Calibri" w:hAnsi="Calibri" w:cs="Calibri"/>
          <w:sz w:val="24"/>
        </w:rPr>
        <w:t>and students who are accepted to an institution of higher education have the following rights:</w:t>
      </w:r>
    </w:p>
    <w:p w14:paraId="61D7C7D0" w14:textId="31A1C5D7" w:rsidR="00952F8D" w:rsidRDefault="009B6692" w:rsidP="00750EA7">
      <w:pPr>
        <w:pStyle w:val="NoSpacing"/>
        <w:spacing w:line="360" w:lineRule="auto"/>
        <w:rPr>
          <w:rFonts w:ascii="Calibri" w:hAnsi="Calibri" w:cs="Calibri"/>
          <w:sz w:val="24"/>
        </w:rPr>
      </w:pPr>
      <w:r w:rsidRPr="009B6692">
        <w:rPr>
          <w:rFonts w:ascii="Calibri" w:hAnsi="Calibri" w:cs="Calibri"/>
          <w:sz w:val="24"/>
        </w:rPr>
        <w:t>…</w:t>
      </w:r>
      <w:r w:rsidR="00130623" w:rsidRPr="009B6692">
        <w:rPr>
          <w:rFonts w:ascii="Calibri" w:hAnsi="Calibri" w:cs="Calibri"/>
          <w:sz w:val="24"/>
        </w:rPr>
        <w:t xml:space="preserve"> </w:t>
      </w:r>
    </w:p>
    <w:p w14:paraId="0960540F" w14:textId="4C8A7415" w:rsidR="009B6692" w:rsidRDefault="009B6692" w:rsidP="00750EA7">
      <w:pPr>
        <w:pStyle w:val="NoSpacing"/>
        <w:spacing w:line="360" w:lineRule="auto"/>
        <w:rPr>
          <w:rFonts w:ascii="Calibri" w:hAnsi="Calibri" w:cs="Calibri"/>
          <w:sz w:val="24"/>
        </w:rPr>
      </w:pPr>
      <w:r>
        <w:rPr>
          <w:rFonts w:ascii="Calibri" w:hAnsi="Calibri" w:cs="Calibri"/>
          <w:b/>
          <w:bCs/>
          <w:sz w:val="24"/>
        </w:rPr>
        <w:t xml:space="preserve">(d) </w:t>
      </w:r>
      <w:r>
        <w:rPr>
          <w:rFonts w:ascii="Calibri" w:hAnsi="Calibri" w:cs="Calibri"/>
          <w:sz w:val="24"/>
        </w:rPr>
        <w:t xml:space="preserve">Students have a right to know which courses are transferable among the state public two-year and four-year institutions of higher </w:t>
      </w:r>
      <w:proofErr w:type="gramStart"/>
      <w:r>
        <w:rPr>
          <w:rFonts w:ascii="Calibri" w:hAnsi="Calibri" w:cs="Calibri"/>
          <w:sz w:val="24"/>
        </w:rPr>
        <w:t>education;</w:t>
      </w:r>
      <w:proofErr w:type="gramEnd"/>
      <w:r>
        <w:rPr>
          <w:rFonts w:ascii="Calibri" w:hAnsi="Calibri" w:cs="Calibri"/>
          <w:sz w:val="24"/>
        </w:rPr>
        <w:t xml:space="preserve"> </w:t>
      </w:r>
    </w:p>
    <w:p w14:paraId="2E6BE9E2" w14:textId="0302459D" w:rsidR="009B6692" w:rsidRDefault="000A6D93" w:rsidP="00750EA7">
      <w:pPr>
        <w:pStyle w:val="NoSpacing"/>
        <w:spacing w:line="360" w:lineRule="auto"/>
        <w:rPr>
          <w:rFonts w:ascii="Calibri" w:hAnsi="Calibri" w:cs="Calibri"/>
          <w:sz w:val="24"/>
        </w:rPr>
      </w:pPr>
      <w:r>
        <w:rPr>
          <w:rFonts w:ascii="Calibri" w:hAnsi="Calibri" w:cs="Calibri"/>
          <w:sz w:val="24"/>
        </w:rPr>
        <w:t>…</w:t>
      </w:r>
    </w:p>
    <w:p w14:paraId="5E060219" w14:textId="71EB70A0" w:rsidR="000A6D93" w:rsidRPr="00AB48DF" w:rsidRDefault="000A6D93" w:rsidP="00750EA7">
      <w:pPr>
        <w:pStyle w:val="NoSpacing"/>
        <w:spacing w:line="360" w:lineRule="auto"/>
        <w:rPr>
          <w:rFonts w:ascii="Calibri" w:hAnsi="Calibri" w:cs="Calibri"/>
          <w:sz w:val="24"/>
        </w:rPr>
      </w:pPr>
      <w:r>
        <w:rPr>
          <w:rFonts w:ascii="Calibri" w:hAnsi="Calibri" w:cs="Calibri"/>
          <w:b/>
          <w:bCs/>
          <w:sz w:val="24"/>
        </w:rPr>
        <w:t>(</w:t>
      </w:r>
      <w:r w:rsidR="00AF6DB0">
        <w:rPr>
          <w:rFonts w:ascii="Calibri" w:hAnsi="Calibri" w:cs="Calibri"/>
          <w:b/>
          <w:bCs/>
          <w:sz w:val="24"/>
        </w:rPr>
        <w:t>3</w:t>
      </w:r>
      <w:r>
        <w:rPr>
          <w:rFonts w:ascii="Calibri" w:hAnsi="Calibri" w:cs="Calibri"/>
          <w:b/>
          <w:bCs/>
          <w:sz w:val="24"/>
        </w:rPr>
        <w:t>)</w:t>
      </w:r>
      <w:r w:rsidR="00AF6DB0">
        <w:rPr>
          <w:rFonts w:ascii="Calibri" w:hAnsi="Calibri" w:cs="Calibri"/>
          <w:b/>
          <w:bCs/>
          <w:sz w:val="24"/>
        </w:rPr>
        <w:t xml:space="preserve"> Core courses. </w:t>
      </w:r>
      <w:r w:rsidR="00AB48DF">
        <w:rPr>
          <w:rFonts w:ascii="Calibri" w:hAnsi="Calibri" w:cs="Calibri"/>
          <w:sz w:val="24"/>
        </w:rPr>
        <w:t>The Department, in consultation with each Colorado public institution of higher education, is</w:t>
      </w:r>
      <w:r w:rsidR="001C394C">
        <w:rPr>
          <w:rFonts w:ascii="Calibri" w:hAnsi="Calibri" w:cs="Calibri"/>
          <w:sz w:val="24"/>
        </w:rPr>
        <w:t xml:space="preserve"> directed to outline a plan to implement a core course concept that defines </w:t>
      </w:r>
      <w:r w:rsidR="001C394C">
        <w:rPr>
          <w:rFonts w:ascii="Calibri" w:hAnsi="Calibri" w:cs="Calibri"/>
          <w:sz w:val="24"/>
        </w:rPr>
        <w:lastRenderedPageBreak/>
        <w:t xml:space="preserve">the general education course </w:t>
      </w:r>
      <w:r w:rsidR="00AE2200">
        <w:rPr>
          <w:rFonts w:ascii="Calibri" w:hAnsi="Calibri" w:cs="Calibri"/>
          <w:sz w:val="24"/>
        </w:rPr>
        <w:t xml:space="preserve">guidelines for all public institutions of higher education….Any such guidelines developed by the Department </w:t>
      </w:r>
      <w:r w:rsidR="00A24DF3">
        <w:rPr>
          <w:rFonts w:ascii="Calibri" w:hAnsi="Calibri" w:cs="Calibri"/>
          <w:sz w:val="24"/>
        </w:rPr>
        <w:t>shall be submitted to the commission for its approval….</w:t>
      </w:r>
      <w:r w:rsidR="007B31A8">
        <w:rPr>
          <w:rFonts w:ascii="Calibri" w:hAnsi="Calibri" w:cs="Calibri"/>
          <w:sz w:val="24"/>
        </w:rPr>
        <w:t>If a statewide matrix of core courses is adopted by the commission, the courses identified by the individual institutions as meeting the general education course guidelines</w:t>
      </w:r>
      <w:r w:rsidR="00F8257B">
        <w:rPr>
          <w:rFonts w:ascii="Calibri" w:hAnsi="Calibri" w:cs="Calibri"/>
          <w:sz w:val="24"/>
        </w:rPr>
        <w:t xml:space="preserve"> shall be included in the matrix. The commission shall adopt such policies to ensure that institutions develop the most effective way to implement the transferability of core course credits. </w:t>
      </w:r>
    </w:p>
    <w:p w14:paraId="4A4742DC" w14:textId="77777777" w:rsidR="00130623" w:rsidRPr="00952F8D" w:rsidRDefault="00130623" w:rsidP="00750EA7">
      <w:pPr>
        <w:pStyle w:val="NoSpacing"/>
        <w:spacing w:line="360" w:lineRule="auto"/>
        <w:rPr>
          <w:rFonts w:ascii="Calibri" w:hAnsi="Calibri" w:cs="Calibri"/>
          <w:b/>
          <w:sz w:val="24"/>
        </w:rPr>
      </w:pPr>
    </w:p>
    <w:p w14:paraId="7B7A21BD" w14:textId="77777777" w:rsidR="00DF1E25" w:rsidRDefault="00A621CA" w:rsidP="00604C15">
      <w:pPr>
        <w:pStyle w:val="NoSpacing"/>
        <w:spacing w:line="360" w:lineRule="auto"/>
        <w:rPr>
          <w:rFonts w:ascii="Calibri" w:hAnsi="Calibri" w:cs="Calibri"/>
          <w:b/>
          <w:sz w:val="24"/>
        </w:rPr>
      </w:pPr>
      <w:r w:rsidRPr="00604C15">
        <w:rPr>
          <w:rFonts w:ascii="Calibri" w:hAnsi="Calibri" w:cs="Calibri"/>
          <w:b/>
          <w:sz w:val="24"/>
        </w:rPr>
        <w:t>A</w:t>
      </w:r>
      <w:r w:rsidR="001E4EB6">
        <w:rPr>
          <w:rFonts w:ascii="Calibri" w:hAnsi="Calibri" w:cs="Calibri"/>
          <w:b/>
          <w:sz w:val="24"/>
        </w:rPr>
        <w:t>ttachment</w:t>
      </w:r>
      <w:r w:rsidR="001E4EB6" w:rsidRPr="00604C15">
        <w:rPr>
          <w:rFonts w:ascii="Calibri" w:hAnsi="Calibri" w:cs="Calibri"/>
          <w:b/>
          <w:sz w:val="24"/>
        </w:rPr>
        <w:t>(</w:t>
      </w:r>
      <w:r w:rsidR="001E4EB6">
        <w:rPr>
          <w:rFonts w:ascii="Calibri" w:hAnsi="Calibri" w:cs="Calibri"/>
          <w:b/>
          <w:sz w:val="24"/>
        </w:rPr>
        <w:t>s</w:t>
      </w:r>
      <w:r w:rsidR="001E4EB6" w:rsidRPr="00604C15">
        <w:rPr>
          <w:rFonts w:ascii="Calibri" w:hAnsi="Calibri" w:cs="Calibri"/>
          <w:b/>
          <w:sz w:val="24"/>
        </w:rPr>
        <w:t>):</w:t>
      </w:r>
      <w:r w:rsidR="001E4EB6">
        <w:rPr>
          <w:rFonts w:ascii="Calibri" w:hAnsi="Calibri" w:cs="Calibri"/>
          <w:b/>
          <w:sz w:val="24"/>
        </w:rPr>
        <w:t xml:space="preserve"> </w:t>
      </w:r>
    </w:p>
    <w:p w14:paraId="79D6AE98" w14:textId="6B2273A3" w:rsidR="00FE3DC5" w:rsidRDefault="000D33ED" w:rsidP="00604C15">
      <w:pPr>
        <w:pStyle w:val="NoSpacing"/>
        <w:spacing w:line="360" w:lineRule="auto"/>
        <w:rPr>
          <w:rFonts w:ascii="Calibri" w:hAnsi="Calibri" w:cs="Calibri"/>
          <w:bCs/>
          <w:sz w:val="24"/>
        </w:rPr>
      </w:pPr>
      <w:r>
        <w:rPr>
          <w:rFonts w:ascii="Calibri" w:hAnsi="Calibri" w:cs="Calibri"/>
          <w:bCs/>
          <w:sz w:val="24"/>
        </w:rPr>
        <w:t xml:space="preserve">Attachment A: </w:t>
      </w:r>
      <w:r w:rsidRPr="000D33ED">
        <w:rPr>
          <w:rFonts w:ascii="Calibri" w:hAnsi="Calibri" w:cs="Calibri"/>
          <w:bCs/>
          <w:sz w:val="24"/>
        </w:rPr>
        <w:t>GT Pathways Course Submittal Form GTAH1 THE 2101, 2102</w:t>
      </w:r>
    </w:p>
    <w:p w14:paraId="1536AB52" w14:textId="7A5BCDF8" w:rsidR="00860C8C" w:rsidRDefault="00860C8C" w:rsidP="00604C15">
      <w:pPr>
        <w:pStyle w:val="NoSpacing"/>
        <w:spacing w:line="360" w:lineRule="auto"/>
        <w:rPr>
          <w:rFonts w:ascii="Calibri" w:hAnsi="Calibri" w:cs="Calibri"/>
          <w:bCs/>
          <w:sz w:val="24"/>
        </w:rPr>
      </w:pPr>
      <w:r>
        <w:rPr>
          <w:rFonts w:ascii="Calibri" w:hAnsi="Calibri" w:cs="Calibri"/>
          <w:bCs/>
          <w:sz w:val="24"/>
        </w:rPr>
        <w:t xml:space="preserve">Attachment B: </w:t>
      </w:r>
      <w:r w:rsidRPr="00860C8C">
        <w:rPr>
          <w:rFonts w:ascii="Calibri" w:hAnsi="Calibri" w:cs="Calibri"/>
          <w:bCs/>
          <w:sz w:val="24"/>
        </w:rPr>
        <w:t>GT Pathways Course Submittal Form GTAH2 LIT 2040</w:t>
      </w:r>
    </w:p>
    <w:p w14:paraId="3A144B1E" w14:textId="6650A28F" w:rsidR="00860C8C" w:rsidRDefault="00860C8C" w:rsidP="00604C15">
      <w:pPr>
        <w:pStyle w:val="NoSpacing"/>
        <w:spacing w:line="360" w:lineRule="auto"/>
        <w:rPr>
          <w:rFonts w:ascii="Calibri" w:hAnsi="Calibri" w:cs="Calibri"/>
          <w:bCs/>
          <w:sz w:val="24"/>
        </w:rPr>
      </w:pPr>
      <w:r>
        <w:rPr>
          <w:rFonts w:ascii="Calibri" w:hAnsi="Calibri" w:cs="Calibri"/>
          <w:bCs/>
          <w:sz w:val="24"/>
        </w:rPr>
        <w:t xml:space="preserve">Attachment C: </w:t>
      </w:r>
      <w:r w:rsidR="00934500" w:rsidRPr="00934500">
        <w:rPr>
          <w:rFonts w:ascii="Calibri" w:hAnsi="Calibri" w:cs="Calibri"/>
          <w:bCs/>
          <w:sz w:val="24"/>
        </w:rPr>
        <w:t>THE2101.World_Theatre_History_</w:t>
      </w:r>
      <w:proofErr w:type="gramStart"/>
      <w:r w:rsidR="00934500" w:rsidRPr="00934500">
        <w:rPr>
          <w:rFonts w:ascii="Calibri" w:hAnsi="Calibri" w:cs="Calibri"/>
          <w:bCs/>
          <w:sz w:val="24"/>
        </w:rPr>
        <w:t>I.Sample</w:t>
      </w:r>
      <w:proofErr w:type="gramEnd"/>
      <w:r w:rsidR="00934500" w:rsidRPr="00934500">
        <w:rPr>
          <w:rFonts w:ascii="Calibri" w:hAnsi="Calibri" w:cs="Calibri"/>
          <w:bCs/>
          <w:sz w:val="24"/>
        </w:rPr>
        <w:t>_Syllabus_Assignments.Rev_2</w:t>
      </w:r>
    </w:p>
    <w:p w14:paraId="49990277" w14:textId="1893DA9E" w:rsidR="00934500" w:rsidRDefault="00934500" w:rsidP="00604C15">
      <w:pPr>
        <w:pStyle w:val="NoSpacing"/>
        <w:spacing w:line="360" w:lineRule="auto"/>
        <w:rPr>
          <w:rFonts w:ascii="Calibri" w:hAnsi="Calibri" w:cs="Calibri"/>
          <w:bCs/>
          <w:sz w:val="24"/>
        </w:rPr>
      </w:pPr>
      <w:r>
        <w:rPr>
          <w:rFonts w:ascii="Calibri" w:hAnsi="Calibri" w:cs="Calibri"/>
          <w:bCs/>
          <w:sz w:val="24"/>
        </w:rPr>
        <w:t xml:space="preserve">Attachment D: </w:t>
      </w:r>
      <w:r w:rsidR="002A6AA2" w:rsidRPr="002A6AA2">
        <w:rPr>
          <w:rFonts w:ascii="Calibri" w:hAnsi="Calibri" w:cs="Calibri"/>
          <w:bCs/>
          <w:sz w:val="24"/>
        </w:rPr>
        <w:t>THE2102.World_Theatre_History_</w:t>
      </w:r>
      <w:proofErr w:type="gramStart"/>
      <w:r w:rsidR="002A6AA2" w:rsidRPr="002A6AA2">
        <w:rPr>
          <w:rFonts w:ascii="Calibri" w:hAnsi="Calibri" w:cs="Calibri"/>
          <w:bCs/>
          <w:sz w:val="24"/>
        </w:rPr>
        <w:t>II.Sample</w:t>
      </w:r>
      <w:proofErr w:type="gramEnd"/>
      <w:r w:rsidR="002A6AA2" w:rsidRPr="002A6AA2">
        <w:rPr>
          <w:rFonts w:ascii="Calibri" w:hAnsi="Calibri" w:cs="Calibri"/>
          <w:bCs/>
          <w:sz w:val="24"/>
        </w:rPr>
        <w:t>_Syllabus_Assignments.Rev_2</w:t>
      </w:r>
    </w:p>
    <w:p w14:paraId="7776CF80" w14:textId="436C37B1" w:rsidR="002A6AA2" w:rsidRPr="000D33ED" w:rsidRDefault="002A6AA2" w:rsidP="00604C15">
      <w:pPr>
        <w:pStyle w:val="NoSpacing"/>
        <w:spacing w:line="360" w:lineRule="auto"/>
        <w:rPr>
          <w:rFonts w:ascii="Calibri" w:hAnsi="Calibri" w:cs="Calibri"/>
          <w:bCs/>
          <w:sz w:val="24"/>
        </w:rPr>
      </w:pPr>
      <w:r>
        <w:rPr>
          <w:rFonts w:ascii="Calibri" w:hAnsi="Calibri" w:cs="Calibri"/>
          <w:bCs/>
          <w:sz w:val="24"/>
        </w:rPr>
        <w:t xml:space="preserve">Attachment E: </w:t>
      </w:r>
      <w:r w:rsidR="00B72A63" w:rsidRPr="00B72A63">
        <w:rPr>
          <w:rFonts w:ascii="Calibri" w:hAnsi="Calibri" w:cs="Calibri"/>
          <w:bCs/>
          <w:sz w:val="24"/>
        </w:rPr>
        <w:t>LIT 2040 Syllabus</w:t>
      </w:r>
    </w:p>
    <w:sectPr w:rsidR="002A6AA2" w:rsidRPr="000D33ED" w:rsidSect="00D15902">
      <w:head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32744" w14:textId="77777777" w:rsidR="00986404" w:rsidRDefault="00986404">
      <w:r>
        <w:separator/>
      </w:r>
    </w:p>
  </w:endnote>
  <w:endnote w:type="continuationSeparator" w:id="0">
    <w:p w14:paraId="71182858" w14:textId="77777777" w:rsidR="00986404" w:rsidRDefault="00986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E4202" w14:textId="77777777" w:rsidR="00986404" w:rsidRDefault="00986404">
      <w:r>
        <w:separator/>
      </w:r>
    </w:p>
  </w:footnote>
  <w:footnote w:type="continuationSeparator" w:id="0">
    <w:p w14:paraId="69E7C19D" w14:textId="77777777" w:rsidR="00986404" w:rsidRDefault="009864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2"/>
      <w:gridCol w:w="3278"/>
    </w:tblGrid>
    <w:tr w:rsidR="006E09E9" w:rsidRPr="00604C15" w14:paraId="013A489F" w14:textId="77777777" w:rsidTr="006E09E9">
      <w:tc>
        <w:tcPr>
          <w:tcW w:w="6228" w:type="dxa"/>
        </w:tcPr>
        <w:p w14:paraId="1ECF6F8F" w14:textId="77777777" w:rsidR="006E09E9" w:rsidRPr="00604C15" w:rsidRDefault="006E09E9" w:rsidP="006E09E9">
          <w:pPr>
            <w:pStyle w:val="Header"/>
            <w:tabs>
              <w:tab w:val="clear" w:pos="8640"/>
              <w:tab w:val="right" w:pos="9360"/>
            </w:tabs>
            <w:rPr>
              <w:rFonts w:ascii="Calibri" w:hAnsi="Calibri" w:cs="Calibri"/>
              <w:sz w:val="24"/>
            </w:rPr>
          </w:pPr>
          <w:r w:rsidRPr="00604C15">
            <w:rPr>
              <w:rFonts w:ascii="Calibri" w:hAnsi="Calibri" w:cs="Calibri"/>
              <w:sz w:val="24"/>
            </w:rPr>
            <w:t>Colorado Commission on Higher Education</w:t>
          </w:r>
          <w:r w:rsidRPr="00604C15">
            <w:rPr>
              <w:rFonts w:ascii="Calibri" w:hAnsi="Calibri" w:cs="Calibri"/>
              <w:sz w:val="24"/>
            </w:rPr>
            <w:tab/>
            <w:t xml:space="preserve"> (CCHE)</w:t>
          </w:r>
        </w:p>
        <w:p w14:paraId="16F7947F" w14:textId="468D730F" w:rsidR="006E09E9" w:rsidRPr="00604C15" w:rsidRDefault="00F925B8" w:rsidP="00DF1E25">
          <w:pPr>
            <w:pStyle w:val="Header"/>
            <w:tabs>
              <w:tab w:val="clear" w:pos="8640"/>
              <w:tab w:val="left" w:pos="4320"/>
            </w:tabs>
            <w:rPr>
              <w:rFonts w:ascii="Calibri" w:hAnsi="Calibri" w:cs="Calibri"/>
              <w:sz w:val="24"/>
            </w:rPr>
          </w:pPr>
          <w:r>
            <w:rPr>
              <w:rFonts w:ascii="Calibri" w:hAnsi="Calibri" w:cs="Calibri"/>
              <w:sz w:val="24"/>
            </w:rPr>
            <w:t xml:space="preserve">December </w:t>
          </w:r>
          <w:r w:rsidR="008C2647">
            <w:rPr>
              <w:rFonts w:ascii="Calibri" w:hAnsi="Calibri" w:cs="Calibri"/>
              <w:sz w:val="24"/>
            </w:rPr>
            <w:t>4, 2025</w:t>
          </w:r>
        </w:p>
      </w:tc>
      <w:tc>
        <w:tcPr>
          <w:tcW w:w="3348" w:type="dxa"/>
        </w:tcPr>
        <w:p w14:paraId="330893EB" w14:textId="77777777" w:rsidR="006E09E9" w:rsidRPr="001E4EB6" w:rsidRDefault="006E09E9" w:rsidP="006E09E9">
          <w:pPr>
            <w:pStyle w:val="Header"/>
            <w:tabs>
              <w:tab w:val="clear" w:pos="8640"/>
              <w:tab w:val="right" w:pos="9360"/>
            </w:tabs>
            <w:jc w:val="right"/>
            <w:rPr>
              <w:rFonts w:ascii="Calibri" w:hAnsi="Calibri" w:cs="Calibri"/>
              <w:sz w:val="24"/>
              <w:lang w:val="pt-BR"/>
            </w:rPr>
          </w:pPr>
          <w:r w:rsidRPr="001E4EB6">
            <w:rPr>
              <w:rFonts w:ascii="Calibri" w:hAnsi="Calibri" w:cs="Calibri"/>
              <w:sz w:val="24"/>
              <w:lang w:val="pt-BR"/>
            </w:rPr>
            <w:t>Agenda Item I</w:t>
          </w:r>
          <w:r w:rsidR="00D006F9" w:rsidRPr="001E4EB6">
            <w:rPr>
              <w:rFonts w:ascii="Calibri" w:hAnsi="Calibri" w:cs="Calibri"/>
              <w:sz w:val="24"/>
              <w:lang w:val="pt-BR"/>
            </w:rPr>
            <w:t>I</w:t>
          </w:r>
          <w:r w:rsidRPr="001E4EB6">
            <w:rPr>
              <w:rFonts w:ascii="Calibri" w:hAnsi="Calibri" w:cs="Calibri"/>
              <w:sz w:val="24"/>
              <w:lang w:val="pt-BR"/>
            </w:rPr>
            <w:t>, A</w:t>
          </w:r>
        </w:p>
        <w:p w14:paraId="6B1F78A8" w14:textId="77777777" w:rsidR="006E09E9" w:rsidRPr="001E4EB6" w:rsidRDefault="006E09E9" w:rsidP="006E09E9">
          <w:pPr>
            <w:pStyle w:val="Header"/>
            <w:tabs>
              <w:tab w:val="clear" w:pos="8640"/>
              <w:tab w:val="right" w:pos="9360"/>
            </w:tabs>
            <w:jc w:val="right"/>
            <w:rPr>
              <w:rStyle w:val="PageNumber"/>
              <w:rFonts w:ascii="Calibri" w:hAnsi="Calibri" w:cs="Calibri"/>
              <w:sz w:val="24"/>
              <w:lang w:val="pt-BR"/>
            </w:rPr>
          </w:pPr>
          <w:r w:rsidRPr="001E4EB6">
            <w:rPr>
              <w:rStyle w:val="PageNumber"/>
              <w:rFonts w:ascii="Calibri" w:hAnsi="Calibri" w:cs="Calibri"/>
              <w:sz w:val="24"/>
              <w:lang w:val="pt-BR"/>
            </w:rPr>
            <w:t xml:space="preserve">Page </w:t>
          </w:r>
          <w:r w:rsidR="00FA468C" w:rsidRPr="00604C15">
            <w:rPr>
              <w:rStyle w:val="PageNumber"/>
              <w:rFonts w:ascii="Calibri" w:hAnsi="Calibri" w:cs="Calibri"/>
              <w:sz w:val="24"/>
            </w:rPr>
            <w:fldChar w:fldCharType="begin"/>
          </w:r>
          <w:r w:rsidRPr="001E4EB6">
            <w:rPr>
              <w:rStyle w:val="PageNumber"/>
              <w:rFonts w:ascii="Calibri" w:hAnsi="Calibri" w:cs="Calibri"/>
              <w:sz w:val="24"/>
              <w:lang w:val="pt-BR"/>
            </w:rPr>
            <w:instrText xml:space="preserve"> PAGE </w:instrText>
          </w:r>
          <w:r w:rsidR="00FA468C" w:rsidRPr="00604C15">
            <w:rPr>
              <w:rStyle w:val="PageNumber"/>
              <w:rFonts w:ascii="Calibri" w:hAnsi="Calibri" w:cs="Calibri"/>
              <w:sz w:val="24"/>
            </w:rPr>
            <w:fldChar w:fldCharType="separate"/>
          </w:r>
          <w:r w:rsidR="00C73B04" w:rsidRPr="001E4EB6">
            <w:rPr>
              <w:rStyle w:val="PageNumber"/>
              <w:rFonts w:ascii="Calibri" w:hAnsi="Calibri" w:cs="Calibri"/>
              <w:noProof/>
              <w:sz w:val="24"/>
              <w:lang w:val="pt-BR"/>
            </w:rPr>
            <w:t>1</w:t>
          </w:r>
          <w:r w:rsidR="00FA468C" w:rsidRPr="00604C15">
            <w:rPr>
              <w:rStyle w:val="PageNumber"/>
              <w:rFonts w:ascii="Calibri" w:hAnsi="Calibri" w:cs="Calibri"/>
              <w:sz w:val="24"/>
            </w:rPr>
            <w:fldChar w:fldCharType="end"/>
          </w:r>
          <w:r w:rsidRPr="001E4EB6">
            <w:rPr>
              <w:rStyle w:val="PageNumber"/>
              <w:rFonts w:ascii="Calibri" w:hAnsi="Calibri" w:cs="Calibri"/>
              <w:sz w:val="24"/>
              <w:lang w:val="pt-BR"/>
            </w:rPr>
            <w:t xml:space="preserve"> of </w:t>
          </w:r>
          <w:r w:rsidR="00FA468C" w:rsidRPr="00604C15">
            <w:rPr>
              <w:rStyle w:val="PageNumber"/>
              <w:rFonts w:ascii="Calibri" w:hAnsi="Calibri" w:cs="Calibri"/>
              <w:sz w:val="24"/>
            </w:rPr>
            <w:fldChar w:fldCharType="begin"/>
          </w:r>
          <w:r w:rsidRPr="001E4EB6">
            <w:rPr>
              <w:rStyle w:val="PageNumber"/>
              <w:rFonts w:ascii="Calibri" w:hAnsi="Calibri" w:cs="Calibri"/>
              <w:sz w:val="24"/>
              <w:lang w:val="pt-BR"/>
            </w:rPr>
            <w:instrText xml:space="preserve"> NUMPAGES </w:instrText>
          </w:r>
          <w:r w:rsidR="00FA468C" w:rsidRPr="00604C15">
            <w:rPr>
              <w:rStyle w:val="PageNumber"/>
              <w:rFonts w:ascii="Calibri" w:hAnsi="Calibri" w:cs="Calibri"/>
              <w:sz w:val="24"/>
            </w:rPr>
            <w:fldChar w:fldCharType="separate"/>
          </w:r>
          <w:r w:rsidR="00C73B04" w:rsidRPr="001E4EB6">
            <w:rPr>
              <w:rStyle w:val="PageNumber"/>
              <w:rFonts w:ascii="Calibri" w:hAnsi="Calibri" w:cs="Calibri"/>
              <w:noProof/>
              <w:sz w:val="24"/>
              <w:lang w:val="pt-BR"/>
            </w:rPr>
            <w:t>1</w:t>
          </w:r>
          <w:r w:rsidR="00FA468C" w:rsidRPr="00604C15">
            <w:rPr>
              <w:rStyle w:val="PageNumber"/>
              <w:rFonts w:ascii="Calibri" w:hAnsi="Calibri" w:cs="Calibri"/>
              <w:sz w:val="24"/>
            </w:rPr>
            <w:fldChar w:fldCharType="end"/>
          </w:r>
        </w:p>
        <w:p w14:paraId="3164C084" w14:textId="2691F0AA" w:rsidR="006E09E9" w:rsidRPr="00604C15" w:rsidRDefault="00F925B8" w:rsidP="006E09E9">
          <w:pPr>
            <w:pStyle w:val="Header"/>
            <w:tabs>
              <w:tab w:val="clear" w:pos="8640"/>
              <w:tab w:val="right" w:pos="9360"/>
            </w:tabs>
            <w:jc w:val="right"/>
            <w:rPr>
              <w:rFonts w:ascii="Calibri" w:hAnsi="Calibri" w:cs="Calibri"/>
              <w:sz w:val="24"/>
            </w:rPr>
          </w:pPr>
          <w:r>
            <w:rPr>
              <w:rStyle w:val="PageNumber"/>
              <w:rFonts w:ascii="Calibri" w:hAnsi="Calibri" w:cs="Calibri"/>
              <w:sz w:val="24"/>
              <w:u w:val="single"/>
            </w:rPr>
            <w:t xml:space="preserve">Consent </w:t>
          </w:r>
          <w:r w:rsidR="006E09E9" w:rsidRPr="00604C15">
            <w:rPr>
              <w:rStyle w:val="PageNumber"/>
              <w:rFonts w:ascii="Calibri" w:hAnsi="Calibri" w:cs="Calibri"/>
              <w:sz w:val="24"/>
              <w:u w:val="single"/>
            </w:rPr>
            <w:t>Item</w:t>
          </w:r>
        </w:p>
      </w:tc>
    </w:tr>
  </w:tbl>
  <w:p w14:paraId="3400A5DF" w14:textId="77777777" w:rsidR="00883FA1" w:rsidRPr="00604C15" w:rsidRDefault="00883FA1" w:rsidP="006E09E9">
    <w:pPr>
      <w:pStyle w:val="Header"/>
      <w:tabs>
        <w:tab w:val="clear" w:pos="8640"/>
        <w:tab w:val="right" w:pos="9360"/>
      </w:tabs>
      <w:rPr>
        <w:rFonts w:ascii="Calibri" w:hAnsi="Calibri" w:cs="Calibri"/>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0779B"/>
    <w:multiLevelType w:val="multilevel"/>
    <w:tmpl w:val="8C6EC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AC7930"/>
    <w:multiLevelType w:val="hybridMultilevel"/>
    <w:tmpl w:val="3A1CB480"/>
    <w:lvl w:ilvl="0" w:tplc="FB9AEE74">
      <w:start w:val="1"/>
      <w:numFmt w:val="upperRoman"/>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92877D6"/>
    <w:multiLevelType w:val="hybridMultilevel"/>
    <w:tmpl w:val="A34891F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483CC2"/>
    <w:multiLevelType w:val="hybridMultilevel"/>
    <w:tmpl w:val="F2BA5C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98837664">
    <w:abstractNumId w:val="1"/>
  </w:num>
  <w:num w:numId="2" w16cid:durableId="767700759">
    <w:abstractNumId w:val="0"/>
  </w:num>
  <w:num w:numId="3" w16cid:durableId="2123527123">
    <w:abstractNumId w:val="2"/>
  </w:num>
  <w:num w:numId="4" w16cid:durableId="132076598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CC4"/>
    <w:rsid w:val="000134FF"/>
    <w:rsid w:val="0001686B"/>
    <w:rsid w:val="00024D69"/>
    <w:rsid w:val="00026510"/>
    <w:rsid w:val="00030213"/>
    <w:rsid w:val="0003250C"/>
    <w:rsid w:val="00035107"/>
    <w:rsid w:val="00040EF9"/>
    <w:rsid w:val="0004339F"/>
    <w:rsid w:val="00044023"/>
    <w:rsid w:val="00050A1D"/>
    <w:rsid w:val="0006093A"/>
    <w:rsid w:val="00060EEA"/>
    <w:rsid w:val="00061F71"/>
    <w:rsid w:val="00070B3B"/>
    <w:rsid w:val="00076EE3"/>
    <w:rsid w:val="000849BD"/>
    <w:rsid w:val="00085014"/>
    <w:rsid w:val="00092664"/>
    <w:rsid w:val="000943F6"/>
    <w:rsid w:val="0009493D"/>
    <w:rsid w:val="00097FB2"/>
    <w:rsid w:val="000A6D93"/>
    <w:rsid w:val="000B305A"/>
    <w:rsid w:val="000C15A4"/>
    <w:rsid w:val="000C5698"/>
    <w:rsid w:val="000D0D9A"/>
    <w:rsid w:val="000D2F1B"/>
    <w:rsid w:val="000D33ED"/>
    <w:rsid w:val="000E1248"/>
    <w:rsid w:val="000F0BBD"/>
    <w:rsid w:val="000F314E"/>
    <w:rsid w:val="000F42CE"/>
    <w:rsid w:val="00100722"/>
    <w:rsid w:val="00101888"/>
    <w:rsid w:val="001051B9"/>
    <w:rsid w:val="00106263"/>
    <w:rsid w:val="001200E3"/>
    <w:rsid w:val="00124F24"/>
    <w:rsid w:val="00130623"/>
    <w:rsid w:val="00147BC2"/>
    <w:rsid w:val="0015631F"/>
    <w:rsid w:val="001567C8"/>
    <w:rsid w:val="0016043F"/>
    <w:rsid w:val="001647B8"/>
    <w:rsid w:val="00165CD1"/>
    <w:rsid w:val="00197A9F"/>
    <w:rsid w:val="001B0DB0"/>
    <w:rsid w:val="001B22F3"/>
    <w:rsid w:val="001B3A22"/>
    <w:rsid w:val="001B4476"/>
    <w:rsid w:val="001B5CF5"/>
    <w:rsid w:val="001C394C"/>
    <w:rsid w:val="001C7E78"/>
    <w:rsid w:val="001D1903"/>
    <w:rsid w:val="001D4B0E"/>
    <w:rsid w:val="001E4EB6"/>
    <w:rsid w:val="001E51FE"/>
    <w:rsid w:val="001E5FA1"/>
    <w:rsid w:val="0020246A"/>
    <w:rsid w:val="00203D9F"/>
    <w:rsid w:val="002118C4"/>
    <w:rsid w:val="00211E87"/>
    <w:rsid w:val="002137A6"/>
    <w:rsid w:val="0021454B"/>
    <w:rsid w:val="002149B6"/>
    <w:rsid w:val="00215627"/>
    <w:rsid w:val="00216B2E"/>
    <w:rsid w:val="00216BD5"/>
    <w:rsid w:val="00221049"/>
    <w:rsid w:val="0022295A"/>
    <w:rsid w:val="0023725B"/>
    <w:rsid w:val="00237655"/>
    <w:rsid w:val="0024243D"/>
    <w:rsid w:val="00247445"/>
    <w:rsid w:val="00250162"/>
    <w:rsid w:val="0025392B"/>
    <w:rsid w:val="00265D7F"/>
    <w:rsid w:val="00285299"/>
    <w:rsid w:val="00290AA6"/>
    <w:rsid w:val="00293E4D"/>
    <w:rsid w:val="002A0220"/>
    <w:rsid w:val="002A6AA2"/>
    <w:rsid w:val="002A751A"/>
    <w:rsid w:val="002C0AEE"/>
    <w:rsid w:val="002C2C09"/>
    <w:rsid w:val="002D435B"/>
    <w:rsid w:val="002F6A00"/>
    <w:rsid w:val="0030081D"/>
    <w:rsid w:val="003011E0"/>
    <w:rsid w:val="00303291"/>
    <w:rsid w:val="00303320"/>
    <w:rsid w:val="0030522C"/>
    <w:rsid w:val="0030665E"/>
    <w:rsid w:val="003132B3"/>
    <w:rsid w:val="0031476D"/>
    <w:rsid w:val="00322FFB"/>
    <w:rsid w:val="00327ECD"/>
    <w:rsid w:val="00335D1E"/>
    <w:rsid w:val="00335EF0"/>
    <w:rsid w:val="00337D4E"/>
    <w:rsid w:val="00341CA8"/>
    <w:rsid w:val="00347A2F"/>
    <w:rsid w:val="00347CC4"/>
    <w:rsid w:val="0036667C"/>
    <w:rsid w:val="003729F5"/>
    <w:rsid w:val="003811EF"/>
    <w:rsid w:val="00383DAA"/>
    <w:rsid w:val="003859EC"/>
    <w:rsid w:val="00391CBC"/>
    <w:rsid w:val="00391DED"/>
    <w:rsid w:val="003932EF"/>
    <w:rsid w:val="003A1535"/>
    <w:rsid w:val="003A1C03"/>
    <w:rsid w:val="003B0884"/>
    <w:rsid w:val="003C0E3A"/>
    <w:rsid w:val="003C54A6"/>
    <w:rsid w:val="003C7349"/>
    <w:rsid w:val="003E156A"/>
    <w:rsid w:val="003E5889"/>
    <w:rsid w:val="004001DB"/>
    <w:rsid w:val="0040346E"/>
    <w:rsid w:val="004106A5"/>
    <w:rsid w:val="00425417"/>
    <w:rsid w:val="00427275"/>
    <w:rsid w:val="004344A5"/>
    <w:rsid w:val="00444A2E"/>
    <w:rsid w:val="00454641"/>
    <w:rsid w:val="00456CFD"/>
    <w:rsid w:val="00461E46"/>
    <w:rsid w:val="0046309C"/>
    <w:rsid w:val="0046424A"/>
    <w:rsid w:val="00464829"/>
    <w:rsid w:val="00467663"/>
    <w:rsid w:val="00471135"/>
    <w:rsid w:val="00471496"/>
    <w:rsid w:val="00472D96"/>
    <w:rsid w:val="00480FDF"/>
    <w:rsid w:val="00485492"/>
    <w:rsid w:val="004A5719"/>
    <w:rsid w:val="004A6052"/>
    <w:rsid w:val="004B1F98"/>
    <w:rsid w:val="004B2514"/>
    <w:rsid w:val="004C452E"/>
    <w:rsid w:val="004C582C"/>
    <w:rsid w:val="004D3E00"/>
    <w:rsid w:val="004F231A"/>
    <w:rsid w:val="004F547F"/>
    <w:rsid w:val="004F7530"/>
    <w:rsid w:val="00504208"/>
    <w:rsid w:val="005048CB"/>
    <w:rsid w:val="005052C3"/>
    <w:rsid w:val="005174EA"/>
    <w:rsid w:val="00533E5A"/>
    <w:rsid w:val="005408E7"/>
    <w:rsid w:val="00542069"/>
    <w:rsid w:val="00544FE5"/>
    <w:rsid w:val="00545100"/>
    <w:rsid w:val="005454D6"/>
    <w:rsid w:val="00556465"/>
    <w:rsid w:val="0056256E"/>
    <w:rsid w:val="00566A39"/>
    <w:rsid w:val="00571946"/>
    <w:rsid w:val="00587F9A"/>
    <w:rsid w:val="0059004D"/>
    <w:rsid w:val="00592876"/>
    <w:rsid w:val="00597638"/>
    <w:rsid w:val="00597D47"/>
    <w:rsid w:val="005A3C96"/>
    <w:rsid w:val="005A5E51"/>
    <w:rsid w:val="005B1CAF"/>
    <w:rsid w:val="005B49A4"/>
    <w:rsid w:val="005B74D3"/>
    <w:rsid w:val="005B7B70"/>
    <w:rsid w:val="005C24B1"/>
    <w:rsid w:val="005C3414"/>
    <w:rsid w:val="005C42DC"/>
    <w:rsid w:val="005C56F2"/>
    <w:rsid w:val="005C7D9C"/>
    <w:rsid w:val="005D07F0"/>
    <w:rsid w:val="005D32F9"/>
    <w:rsid w:val="005E1391"/>
    <w:rsid w:val="005E461F"/>
    <w:rsid w:val="005E622B"/>
    <w:rsid w:val="005E6C55"/>
    <w:rsid w:val="00604C15"/>
    <w:rsid w:val="00611247"/>
    <w:rsid w:val="00613BA7"/>
    <w:rsid w:val="006144DD"/>
    <w:rsid w:val="00616908"/>
    <w:rsid w:val="006177E0"/>
    <w:rsid w:val="006214AA"/>
    <w:rsid w:val="00630958"/>
    <w:rsid w:val="00641F49"/>
    <w:rsid w:val="00653383"/>
    <w:rsid w:val="00657859"/>
    <w:rsid w:val="00657E00"/>
    <w:rsid w:val="00667ED2"/>
    <w:rsid w:val="00670728"/>
    <w:rsid w:val="006708D5"/>
    <w:rsid w:val="00676FC2"/>
    <w:rsid w:val="006813E1"/>
    <w:rsid w:val="00684982"/>
    <w:rsid w:val="0068706E"/>
    <w:rsid w:val="006A41C6"/>
    <w:rsid w:val="006A630D"/>
    <w:rsid w:val="006B6611"/>
    <w:rsid w:val="006C4577"/>
    <w:rsid w:val="006C6902"/>
    <w:rsid w:val="006C7B23"/>
    <w:rsid w:val="006E09E9"/>
    <w:rsid w:val="006F2ED9"/>
    <w:rsid w:val="006F629E"/>
    <w:rsid w:val="0070065C"/>
    <w:rsid w:val="00702C52"/>
    <w:rsid w:val="0070705F"/>
    <w:rsid w:val="00716DA3"/>
    <w:rsid w:val="00717DF6"/>
    <w:rsid w:val="007277A5"/>
    <w:rsid w:val="00736FAF"/>
    <w:rsid w:val="007415BE"/>
    <w:rsid w:val="00743626"/>
    <w:rsid w:val="00750EA7"/>
    <w:rsid w:val="007530F6"/>
    <w:rsid w:val="00755BE7"/>
    <w:rsid w:val="00762127"/>
    <w:rsid w:val="00763CAE"/>
    <w:rsid w:val="00765C15"/>
    <w:rsid w:val="00770F40"/>
    <w:rsid w:val="007719D2"/>
    <w:rsid w:val="00773EDF"/>
    <w:rsid w:val="00784E93"/>
    <w:rsid w:val="007B31A8"/>
    <w:rsid w:val="007B799A"/>
    <w:rsid w:val="007C29F8"/>
    <w:rsid w:val="007C7130"/>
    <w:rsid w:val="007C7C2A"/>
    <w:rsid w:val="007D0587"/>
    <w:rsid w:val="007F0D6E"/>
    <w:rsid w:val="007F3EF9"/>
    <w:rsid w:val="008000ED"/>
    <w:rsid w:val="00802AEB"/>
    <w:rsid w:val="008039BE"/>
    <w:rsid w:val="0080753C"/>
    <w:rsid w:val="00812E7C"/>
    <w:rsid w:val="00820E1A"/>
    <w:rsid w:val="00821C53"/>
    <w:rsid w:val="00823058"/>
    <w:rsid w:val="008432AE"/>
    <w:rsid w:val="0084405F"/>
    <w:rsid w:val="00850A56"/>
    <w:rsid w:val="00860525"/>
    <w:rsid w:val="00860C8C"/>
    <w:rsid w:val="00864E4E"/>
    <w:rsid w:val="00873447"/>
    <w:rsid w:val="00876A33"/>
    <w:rsid w:val="008811B3"/>
    <w:rsid w:val="00883FA1"/>
    <w:rsid w:val="00886080"/>
    <w:rsid w:val="008867DE"/>
    <w:rsid w:val="00891919"/>
    <w:rsid w:val="008974E5"/>
    <w:rsid w:val="008C2647"/>
    <w:rsid w:val="008D2758"/>
    <w:rsid w:val="008D3016"/>
    <w:rsid w:val="008E78F1"/>
    <w:rsid w:val="008F0C80"/>
    <w:rsid w:val="008F3C32"/>
    <w:rsid w:val="00902C67"/>
    <w:rsid w:val="00907698"/>
    <w:rsid w:val="00916508"/>
    <w:rsid w:val="00921955"/>
    <w:rsid w:val="00922670"/>
    <w:rsid w:val="0092279B"/>
    <w:rsid w:val="00924DB0"/>
    <w:rsid w:val="00934500"/>
    <w:rsid w:val="009432A2"/>
    <w:rsid w:val="009513AC"/>
    <w:rsid w:val="00952F8D"/>
    <w:rsid w:val="0095338A"/>
    <w:rsid w:val="009564E4"/>
    <w:rsid w:val="00956810"/>
    <w:rsid w:val="00966493"/>
    <w:rsid w:val="009704D5"/>
    <w:rsid w:val="00974B85"/>
    <w:rsid w:val="0098104D"/>
    <w:rsid w:val="009858D8"/>
    <w:rsid w:val="00986404"/>
    <w:rsid w:val="0098768C"/>
    <w:rsid w:val="0099633C"/>
    <w:rsid w:val="00996B32"/>
    <w:rsid w:val="009A0F7B"/>
    <w:rsid w:val="009A1654"/>
    <w:rsid w:val="009A3504"/>
    <w:rsid w:val="009A612A"/>
    <w:rsid w:val="009A737B"/>
    <w:rsid w:val="009B6692"/>
    <w:rsid w:val="009C0D51"/>
    <w:rsid w:val="009C3068"/>
    <w:rsid w:val="009C6280"/>
    <w:rsid w:val="009D40D9"/>
    <w:rsid w:val="009E01C9"/>
    <w:rsid w:val="009E1186"/>
    <w:rsid w:val="009F2123"/>
    <w:rsid w:val="009F3686"/>
    <w:rsid w:val="009F57D6"/>
    <w:rsid w:val="009F5AE3"/>
    <w:rsid w:val="00A17625"/>
    <w:rsid w:val="00A22CA2"/>
    <w:rsid w:val="00A24DF3"/>
    <w:rsid w:val="00A31D4B"/>
    <w:rsid w:val="00A32A6C"/>
    <w:rsid w:val="00A349EA"/>
    <w:rsid w:val="00A45595"/>
    <w:rsid w:val="00A54520"/>
    <w:rsid w:val="00A621CA"/>
    <w:rsid w:val="00A70B7F"/>
    <w:rsid w:val="00A71198"/>
    <w:rsid w:val="00A77376"/>
    <w:rsid w:val="00A8330B"/>
    <w:rsid w:val="00A850D7"/>
    <w:rsid w:val="00A85A45"/>
    <w:rsid w:val="00A91D43"/>
    <w:rsid w:val="00A91EAB"/>
    <w:rsid w:val="00A93E8D"/>
    <w:rsid w:val="00AA4CE4"/>
    <w:rsid w:val="00AA7093"/>
    <w:rsid w:val="00AB29A7"/>
    <w:rsid w:val="00AB441D"/>
    <w:rsid w:val="00AB48DF"/>
    <w:rsid w:val="00AE21A7"/>
    <w:rsid w:val="00AE2200"/>
    <w:rsid w:val="00AE62E0"/>
    <w:rsid w:val="00AF079C"/>
    <w:rsid w:val="00AF6DB0"/>
    <w:rsid w:val="00AF7C44"/>
    <w:rsid w:val="00B03423"/>
    <w:rsid w:val="00B05143"/>
    <w:rsid w:val="00B053C1"/>
    <w:rsid w:val="00B129A0"/>
    <w:rsid w:val="00B20BF4"/>
    <w:rsid w:val="00B22634"/>
    <w:rsid w:val="00B2264B"/>
    <w:rsid w:val="00B24F4F"/>
    <w:rsid w:val="00B408F9"/>
    <w:rsid w:val="00B5187B"/>
    <w:rsid w:val="00B60DF1"/>
    <w:rsid w:val="00B67F20"/>
    <w:rsid w:val="00B72A63"/>
    <w:rsid w:val="00B74CAA"/>
    <w:rsid w:val="00B77DE4"/>
    <w:rsid w:val="00B86ACA"/>
    <w:rsid w:val="00B908E3"/>
    <w:rsid w:val="00BA30B7"/>
    <w:rsid w:val="00BA5C46"/>
    <w:rsid w:val="00BA5E9B"/>
    <w:rsid w:val="00BB4BDF"/>
    <w:rsid w:val="00BB7FF0"/>
    <w:rsid w:val="00BE272E"/>
    <w:rsid w:val="00BE3A03"/>
    <w:rsid w:val="00BF2BCB"/>
    <w:rsid w:val="00BF5BD7"/>
    <w:rsid w:val="00C06AF8"/>
    <w:rsid w:val="00C07B10"/>
    <w:rsid w:val="00C24FBA"/>
    <w:rsid w:val="00C3606B"/>
    <w:rsid w:val="00C524BF"/>
    <w:rsid w:val="00C53050"/>
    <w:rsid w:val="00C559C1"/>
    <w:rsid w:val="00C55CCC"/>
    <w:rsid w:val="00C560C0"/>
    <w:rsid w:val="00C57D52"/>
    <w:rsid w:val="00C6005B"/>
    <w:rsid w:val="00C73B04"/>
    <w:rsid w:val="00C75E4D"/>
    <w:rsid w:val="00C76A87"/>
    <w:rsid w:val="00C77CBD"/>
    <w:rsid w:val="00C84E02"/>
    <w:rsid w:val="00C937AB"/>
    <w:rsid w:val="00CA540E"/>
    <w:rsid w:val="00CA5D91"/>
    <w:rsid w:val="00CA5F96"/>
    <w:rsid w:val="00CB0A89"/>
    <w:rsid w:val="00CB2F7C"/>
    <w:rsid w:val="00CB5802"/>
    <w:rsid w:val="00CB7970"/>
    <w:rsid w:val="00CC18E4"/>
    <w:rsid w:val="00CC74DD"/>
    <w:rsid w:val="00CE52D2"/>
    <w:rsid w:val="00CE6D78"/>
    <w:rsid w:val="00CE72DF"/>
    <w:rsid w:val="00CF26C8"/>
    <w:rsid w:val="00D006F9"/>
    <w:rsid w:val="00D00DDB"/>
    <w:rsid w:val="00D10D26"/>
    <w:rsid w:val="00D10F76"/>
    <w:rsid w:val="00D138FA"/>
    <w:rsid w:val="00D15902"/>
    <w:rsid w:val="00D27BF6"/>
    <w:rsid w:val="00D27E94"/>
    <w:rsid w:val="00D32F72"/>
    <w:rsid w:val="00D45126"/>
    <w:rsid w:val="00D46CAB"/>
    <w:rsid w:val="00D46D84"/>
    <w:rsid w:val="00D52050"/>
    <w:rsid w:val="00D54A99"/>
    <w:rsid w:val="00D63634"/>
    <w:rsid w:val="00D66EDC"/>
    <w:rsid w:val="00D722DD"/>
    <w:rsid w:val="00D93FC5"/>
    <w:rsid w:val="00DA3698"/>
    <w:rsid w:val="00DB3F16"/>
    <w:rsid w:val="00DB5828"/>
    <w:rsid w:val="00DC3B07"/>
    <w:rsid w:val="00DC43DB"/>
    <w:rsid w:val="00DC4DF0"/>
    <w:rsid w:val="00DC60CA"/>
    <w:rsid w:val="00DD30CF"/>
    <w:rsid w:val="00DD65DE"/>
    <w:rsid w:val="00DD7C67"/>
    <w:rsid w:val="00DE0A11"/>
    <w:rsid w:val="00DF0D5D"/>
    <w:rsid w:val="00DF1E25"/>
    <w:rsid w:val="00DF55B2"/>
    <w:rsid w:val="00DF5CA6"/>
    <w:rsid w:val="00DF7363"/>
    <w:rsid w:val="00E00A61"/>
    <w:rsid w:val="00E012A5"/>
    <w:rsid w:val="00E05268"/>
    <w:rsid w:val="00E13295"/>
    <w:rsid w:val="00E17803"/>
    <w:rsid w:val="00E20671"/>
    <w:rsid w:val="00E2096D"/>
    <w:rsid w:val="00E22DDA"/>
    <w:rsid w:val="00E275F1"/>
    <w:rsid w:val="00E302A9"/>
    <w:rsid w:val="00E32610"/>
    <w:rsid w:val="00E33C52"/>
    <w:rsid w:val="00E3520C"/>
    <w:rsid w:val="00E35A5D"/>
    <w:rsid w:val="00E36939"/>
    <w:rsid w:val="00E37C72"/>
    <w:rsid w:val="00E4524C"/>
    <w:rsid w:val="00E734F7"/>
    <w:rsid w:val="00E76BA4"/>
    <w:rsid w:val="00E77DAF"/>
    <w:rsid w:val="00E822BE"/>
    <w:rsid w:val="00E82F87"/>
    <w:rsid w:val="00E85485"/>
    <w:rsid w:val="00E90922"/>
    <w:rsid w:val="00E91F5A"/>
    <w:rsid w:val="00E94178"/>
    <w:rsid w:val="00EA1678"/>
    <w:rsid w:val="00EB0DAB"/>
    <w:rsid w:val="00EB23DC"/>
    <w:rsid w:val="00EB24CB"/>
    <w:rsid w:val="00EB27EB"/>
    <w:rsid w:val="00EB28B2"/>
    <w:rsid w:val="00EB2D43"/>
    <w:rsid w:val="00EB7AC3"/>
    <w:rsid w:val="00EC4D72"/>
    <w:rsid w:val="00EC6B14"/>
    <w:rsid w:val="00ED22DF"/>
    <w:rsid w:val="00ED24D1"/>
    <w:rsid w:val="00EF1252"/>
    <w:rsid w:val="00EF72D5"/>
    <w:rsid w:val="00F0044C"/>
    <w:rsid w:val="00F01AE2"/>
    <w:rsid w:val="00F04CAD"/>
    <w:rsid w:val="00F10357"/>
    <w:rsid w:val="00F12AB0"/>
    <w:rsid w:val="00F155BA"/>
    <w:rsid w:val="00F24694"/>
    <w:rsid w:val="00F256BF"/>
    <w:rsid w:val="00F33B2D"/>
    <w:rsid w:val="00F36231"/>
    <w:rsid w:val="00F40E4C"/>
    <w:rsid w:val="00F440AE"/>
    <w:rsid w:val="00F45878"/>
    <w:rsid w:val="00F50C67"/>
    <w:rsid w:val="00F5624F"/>
    <w:rsid w:val="00F622E0"/>
    <w:rsid w:val="00F63243"/>
    <w:rsid w:val="00F713ED"/>
    <w:rsid w:val="00F74E20"/>
    <w:rsid w:val="00F8257B"/>
    <w:rsid w:val="00F83AF3"/>
    <w:rsid w:val="00F913E4"/>
    <w:rsid w:val="00F925B8"/>
    <w:rsid w:val="00FA468C"/>
    <w:rsid w:val="00FA57E4"/>
    <w:rsid w:val="00FB468B"/>
    <w:rsid w:val="00FB6494"/>
    <w:rsid w:val="00FC2C07"/>
    <w:rsid w:val="00FC3E06"/>
    <w:rsid w:val="00FD7790"/>
    <w:rsid w:val="00FE0E49"/>
    <w:rsid w:val="00FE3DC5"/>
    <w:rsid w:val="00FF2158"/>
    <w:rsid w:val="00FF6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343FA0"/>
  <w15:docId w15:val="{1862DF0A-C41F-4E6C-B269-7BDA4896F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1496"/>
    <w:rPr>
      <w:sz w:val="22"/>
      <w:szCs w:val="24"/>
    </w:rPr>
  </w:style>
  <w:style w:type="paragraph" w:styleId="Heading2">
    <w:name w:val="heading 2"/>
    <w:basedOn w:val="Normal"/>
    <w:next w:val="Normal"/>
    <w:qFormat/>
    <w:rsid w:val="000134FF"/>
    <w:pPr>
      <w:keepNext/>
      <w:jc w:val="both"/>
      <w:outlineLvl w:val="1"/>
    </w:pPr>
    <w:rPr>
      <w:rFonts w:ascii="CG Times" w:hAnsi="CG Times"/>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15631F"/>
    <w:rPr>
      <w:i/>
      <w:iCs/>
    </w:rPr>
  </w:style>
  <w:style w:type="paragraph" w:styleId="DocumentMap">
    <w:name w:val="Document Map"/>
    <w:basedOn w:val="Normal"/>
    <w:semiHidden/>
    <w:rsid w:val="008000ED"/>
    <w:pPr>
      <w:shd w:val="clear" w:color="auto" w:fill="000080"/>
    </w:pPr>
    <w:rPr>
      <w:rFonts w:ascii="Tahoma" w:hAnsi="Tahoma" w:cs="Tahoma"/>
      <w:sz w:val="20"/>
      <w:szCs w:val="20"/>
    </w:rPr>
  </w:style>
  <w:style w:type="paragraph" w:styleId="Header">
    <w:name w:val="header"/>
    <w:basedOn w:val="Normal"/>
    <w:rsid w:val="00265D7F"/>
    <w:pPr>
      <w:tabs>
        <w:tab w:val="center" w:pos="4320"/>
        <w:tab w:val="right" w:pos="8640"/>
      </w:tabs>
    </w:pPr>
  </w:style>
  <w:style w:type="paragraph" w:styleId="Footer">
    <w:name w:val="footer"/>
    <w:basedOn w:val="Normal"/>
    <w:link w:val="FooterChar"/>
    <w:uiPriority w:val="99"/>
    <w:rsid w:val="00265D7F"/>
    <w:pPr>
      <w:tabs>
        <w:tab w:val="center" w:pos="4320"/>
        <w:tab w:val="right" w:pos="8640"/>
      </w:tabs>
    </w:pPr>
  </w:style>
  <w:style w:type="paragraph" w:styleId="BalloonText">
    <w:name w:val="Balloon Text"/>
    <w:basedOn w:val="Normal"/>
    <w:semiHidden/>
    <w:rsid w:val="00061F71"/>
    <w:rPr>
      <w:rFonts w:ascii="Tahoma" w:hAnsi="Tahoma" w:cs="Tahoma"/>
      <w:sz w:val="16"/>
      <w:szCs w:val="16"/>
    </w:rPr>
  </w:style>
  <w:style w:type="character" w:styleId="Hyperlink">
    <w:name w:val="Hyperlink"/>
    <w:basedOn w:val="DefaultParagraphFont"/>
    <w:rsid w:val="000134FF"/>
    <w:rPr>
      <w:color w:val="0000FF"/>
      <w:u w:val="single"/>
    </w:rPr>
  </w:style>
  <w:style w:type="paragraph" w:styleId="FootnoteText">
    <w:name w:val="footnote text"/>
    <w:basedOn w:val="Normal"/>
    <w:semiHidden/>
    <w:rsid w:val="006214AA"/>
    <w:rPr>
      <w:sz w:val="20"/>
      <w:szCs w:val="20"/>
    </w:rPr>
  </w:style>
  <w:style w:type="character" w:styleId="FootnoteReference">
    <w:name w:val="footnote reference"/>
    <w:basedOn w:val="DefaultParagraphFont"/>
    <w:semiHidden/>
    <w:rsid w:val="006214AA"/>
    <w:rPr>
      <w:vertAlign w:val="superscript"/>
    </w:rPr>
  </w:style>
  <w:style w:type="character" w:styleId="CommentReference">
    <w:name w:val="annotation reference"/>
    <w:basedOn w:val="DefaultParagraphFont"/>
    <w:semiHidden/>
    <w:rsid w:val="00060EEA"/>
    <w:rPr>
      <w:sz w:val="16"/>
      <w:szCs w:val="16"/>
    </w:rPr>
  </w:style>
  <w:style w:type="paragraph" w:styleId="CommentText">
    <w:name w:val="annotation text"/>
    <w:basedOn w:val="Normal"/>
    <w:semiHidden/>
    <w:rsid w:val="00060EEA"/>
    <w:rPr>
      <w:sz w:val="20"/>
      <w:szCs w:val="20"/>
    </w:rPr>
  </w:style>
  <w:style w:type="paragraph" w:styleId="CommentSubject">
    <w:name w:val="annotation subject"/>
    <w:basedOn w:val="CommentText"/>
    <w:next w:val="CommentText"/>
    <w:semiHidden/>
    <w:rsid w:val="00060EEA"/>
    <w:rPr>
      <w:b/>
      <w:bCs/>
    </w:rPr>
  </w:style>
  <w:style w:type="paragraph" w:styleId="ListParagraph">
    <w:name w:val="List Paragraph"/>
    <w:basedOn w:val="Normal"/>
    <w:uiPriority w:val="34"/>
    <w:qFormat/>
    <w:rsid w:val="00BB4BDF"/>
    <w:pPr>
      <w:spacing w:after="200" w:line="276" w:lineRule="auto"/>
      <w:ind w:left="720"/>
      <w:contextualSpacing/>
    </w:pPr>
    <w:rPr>
      <w:rFonts w:ascii="Calibri" w:eastAsia="Calibri" w:hAnsi="Calibri"/>
      <w:szCs w:val="22"/>
    </w:rPr>
  </w:style>
  <w:style w:type="paragraph" w:styleId="NormalWeb">
    <w:name w:val="Normal (Web)"/>
    <w:basedOn w:val="Normal"/>
    <w:unhideWhenUsed/>
    <w:rsid w:val="001B3A22"/>
    <w:pPr>
      <w:spacing w:before="100" w:beforeAutospacing="1" w:after="100" w:afterAutospacing="1"/>
    </w:pPr>
    <w:rPr>
      <w:sz w:val="24"/>
    </w:rPr>
  </w:style>
  <w:style w:type="character" w:styleId="Strong">
    <w:name w:val="Strong"/>
    <w:basedOn w:val="DefaultParagraphFont"/>
    <w:uiPriority w:val="22"/>
    <w:qFormat/>
    <w:rsid w:val="001B3A22"/>
    <w:rPr>
      <w:b/>
      <w:bCs/>
    </w:rPr>
  </w:style>
  <w:style w:type="character" w:customStyle="1" w:styleId="footnote">
    <w:name w:val="footnote"/>
    <w:basedOn w:val="DefaultParagraphFont"/>
    <w:rsid w:val="001B3A22"/>
  </w:style>
  <w:style w:type="paragraph" w:customStyle="1" w:styleId="footnote1">
    <w:name w:val="footnote1"/>
    <w:basedOn w:val="Normal"/>
    <w:rsid w:val="001B3A22"/>
    <w:pPr>
      <w:spacing w:before="100" w:beforeAutospacing="1" w:after="100" w:afterAutospacing="1"/>
    </w:pPr>
    <w:rPr>
      <w:sz w:val="24"/>
    </w:rPr>
  </w:style>
  <w:style w:type="character" w:customStyle="1" w:styleId="FooterChar">
    <w:name w:val="Footer Char"/>
    <w:basedOn w:val="DefaultParagraphFont"/>
    <w:link w:val="Footer"/>
    <w:uiPriority w:val="99"/>
    <w:rsid w:val="00883FA1"/>
    <w:rPr>
      <w:sz w:val="22"/>
      <w:szCs w:val="24"/>
    </w:rPr>
  </w:style>
  <w:style w:type="character" w:styleId="PageNumber">
    <w:name w:val="page number"/>
    <w:basedOn w:val="DefaultParagraphFont"/>
    <w:rsid w:val="00883FA1"/>
  </w:style>
  <w:style w:type="paragraph" w:styleId="EndnoteText">
    <w:name w:val="endnote text"/>
    <w:basedOn w:val="Normal"/>
    <w:link w:val="EndnoteTextChar"/>
    <w:rsid w:val="0080753C"/>
    <w:rPr>
      <w:sz w:val="20"/>
      <w:szCs w:val="20"/>
    </w:rPr>
  </w:style>
  <w:style w:type="character" w:customStyle="1" w:styleId="EndnoteTextChar">
    <w:name w:val="Endnote Text Char"/>
    <w:basedOn w:val="DefaultParagraphFont"/>
    <w:link w:val="EndnoteText"/>
    <w:rsid w:val="0080753C"/>
  </w:style>
  <w:style w:type="character" w:styleId="EndnoteReference">
    <w:name w:val="endnote reference"/>
    <w:basedOn w:val="DefaultParagraphFont"/>
    <w:rsid w:val="0080753C"/>
    <w:rPr>
      <w:vertAlign w:val="superscript"/>
    </w:rPr>
  </w:style>
  <w:style w:type="table" w:styleId="TableGrid">
    <w:name w:val="Table Grid"/>
    <w:basedOn w:val="TableNormal"/>
    <w:rsid w:val="006E09E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773EDF"/>
    <w:rPr>
      <w:sz w:val="22"/>
      <w:szCs w:val="24"/>
    </w:rPr>
  </w:style>
  <w:style w:type="paragraph" w:customStyle="1" w:styleId="CM1">
    <w:name w:val="CM1"/>
    <w:basedOn w:val="Normal"/>
    <w:next w:val="Normal"/>
    <w:uiPriority w:val="99"/>
    <w:rsid w:val="00597D47"/>
    <w:pPr>
      <w:widowControl w:val="0"/>
      <w:autoSpaceDE w:val="0"/>
      <w:autoSpaceDN w:val="0"/>
      <w:adjustRightInd w:val="0"/>
    </w:pPr>
    <w:rPr>
      <w:sz w:val="24"/>
    </w:rPr>
  </w:style>
  <w:style w:type="paragraph" w:customStyle="1" w:styleId="Default">
    <w:name w:val="Default"/>
    <w:rsid w:val="00597D47"/>
    <w:pPr>
      <w:widowControl w:val="0"/>
      <w:autoSpaceDE w:val="0"/>
      <w:autoSpaceDN w:val="0"/>
      <w:adjustRightInd w:val="0"/>
    </w:pPr>
    <w:rPr>
      <w:color w:val="000000"/>
      <w:sz w:val="24"/>
      <w:szCs w:val="24"/>
    </w:rPr>
  </w:style>
  <w:style w:type="paragraph" w:customStyle="1" w:styleId="CM3">
    <w:name w:val="CM3"/>
    <w:basedOn w:val="Default"/>
    <w:next w:val="Default"/>
    <w:uiPriority w:val="99"/>
    <w:rsid w:val="00597D47"/>
    <w:rPr>
      <w:color w:val="auto"/>
    </w:rPr>
  </w:style>
  <w:style w:type="paragraph" w:customStyle="1" w:styleId="CM4">
    <w:name w:val="CM4"/>
    <w:basedOn w:val="Default"/>
    <w:next w:val="Default"/>
    <w:uiPriority w:val="99"/>
    <w:rsid w:val="00597D47"/>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95533">
      <w:bodyDiv w:val="1"/>
      <w:marLeft w:val="0"/>
      <w:marRight w:val="0"/>
      <w:marTop w:val="0"/>
      <w:marBottom w:val="0"/>
      <w:divBdr>
        <w:top w:val="none" w:sz="0" w:space="0" w:color="auto"/>
        <w:left w:val="none" w:sz="0" w:space="0" w:color="auto"/>
        <w:bottom w:val="none" w:sz="0" w:space="0" w:color="auto"/>
        <w:right w:val="none" w:sz="0" w:space="0" w:color="auto"/>
      </w:divBdr>
    </w:div>
    <w:div w:id="442968114">
      <w:bodyDiv w:val="1"/>
      <w:marLeft w:val="0"/>
      <w:marRight w:val="0"/>
      <w:marTop w:val="0"/>
      <w:marBottom w:val="0"/>
      <w:divBdr>
        <w:top w:val="none" w:sz="0" w:space="0" w:color="auto"/>
        <w:left w:val="none" w:sz="0" w:space="0" w:color="auto"/>
        <w:bottom w:val="none" w:sz="0" w:space="0" w:color="auto"/>
        <w:right w:val="none" w:sz="0" w:space="0" w:color="auto"/>
      </w:divBdr>
    </w:div>
    <w:div w:id="581110503">
      <w:bodyDiv w:val="1"/>
      <w:marLeft w:val="0"/>
      <w:marRight w:val="0"/>
      <w:marTop w:val="0"/>
      <w:marBottom w:val="0"/>
      <w:divBdr>
        <w:top w:val="none" w:sz="0" w:space="0" w:color="auto"/>
        <w:left w:val="none" w:sz="0" w:space="0" w:color="auto"/>
        <w:bottom w:val="none" w:sz="0" w:space="0" w:color="auto"/>
        <w:right w:val="none" w:sz="0" w:space="0" w:color="auto"/>
      </w:divBdr>
      <w:divsChild>
        <w:div w:id="1169521019">
          <w:marLeft w:val="0"/>
          <w:marRight w:val="0"/>
          <w:marTop w:val="0"/>
          <w:marBottom w:val="0"/>
          <w:divBdr>
            <w:top w:val="none" w:sz="0" w:space="0" w:color="auto"/>
            <w:left w:val="none" w:sz="0" w:space="0" w:color="auto"/>
            <w:bottom w:val="none" w:sz="0" w:space="0" w:color="auto"/>
            <w:right w:val="none" w:sz="0" w:space="0" w:color="auto"/>
          </w:divBdr>
          <w:divsChild>
            <w:div w:id="1102065936">
              <w:marLeft w:val="0"/>
              <w:marRight w:val="0"/>
              <w:marTop w:val="0"/>
              <w:marBottom w:val="0"/>
              <w:divBdr>
                <w:top w:val="none" w:sz="0" w:space="0" w:color="auto"/>
                <w:left w:val="none" w:sz="0" w:space="0" w:color="auto"/>
                <w:bottom w:val="none" w:sz="0" w:space="0" w:color="auto"/>
                <w:right w:val="none" w:sz="0" w:space="0" w:color="auto"/>
              </w:divBdr>
              <w:divsChild>
                <w:div w:id="32231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75452">
      <w:bodyDiv w:val="1"/>
      <w:marLeft w:val="0"/>
      <w:marRight w:val="0"/>
      <w:marTop w:val="0"/>
      <w:marBottom w:val="0"/>
      <w:divBdr>
        <w:top w:val="none" w:sz="0" w:space="0" w:color="auto"/>
        <w:left w:val="none" w:sz="0" w:space="0" w:color="auto"/>
        <w:bottom w:val="none" w:sz="0" w:space="0" w:color="auto"/>
        <w:right w:val="none" w:sz="0" w:space="0" w:color="auto"/>
      </w:divBdr>
    </w:div>
    <w:div w:id="1595549250">
      <w:bodyDiv w:val="1"/>
      <w:marLeft w:val="0"/>
      <w:marRight w:val="0"/>
      <w:marTop w:val="0"/>
      <w:marBottom w:val="0"/>
      <w:divBdr>
        <w:top w:val="none" w:sz="0" w:space="0" w:color="auto"/>
        <w:left w:val="none" w:sz="0" w:space="0" w:color="auto"/>
        <w:bottom w:val="none" w:sz="0" w:space="0" w:color="auto"/>
        <w:right w:val="none" w:sz="0" w:space="0" w:color="auto"/>
      </w:divBdr>
    </w:div>
    <w:div w:id="1853104652">
      <w:bodyDiv w:val="1"/>
      <w:marLeft w:val="0"/>
      <w:marRight w:val="0"/>
      <w:marTop w:val="0"/>
      <w:marBottom w:val="0"/>
      <w:divBdr>
        <w:top w:val="none" w:sz="0" w:space="0" w:color="auto"/>
        <w:left w:val="none" w:sz="0" w:space="0" w:color="auto"/>
        <w:bottom w:val="none" w:sz="0" w:space="0" w:color="auto"/>
        <w:right w:val="none" w:sz="0" w:space="0" w:color="auto"/>
      </w:divBdr>
      <w:divsChild>
        <w:div w:id="1001930799">
          <w:marLeft w:val="0"/>
          <w:marRight w:val="0"/>
          <w:marTop w:val="0"/>
          <w:marBottom w:val="0"/>
          <w:divBdr>
            <w:top w:val="none" w:sz="0" w:space="0" w:color="auto"/>
            <w:left w:val="none" w:sz="0" w:space="0" w:color="auto"/>
            <w:bottom w:val="none" w:sz="0" w:space="0" w:color="auto"/>
            <w:right w:val="none" w:sz="0" w:space="0" w:color="auto"/>
          </w:divBdr>
          <w:divsChild>
            <w:div w:id="2057771508">
              <w:marLeft w:val="0"/>
              <w:marRight w:val="0"/>
              <w:marTop w:val="0"/>
              <w:marBottom w:val="0"/>
              <w:divBdr>
                <w:top w:val="none" w:sz="0" w:space="0" w:color="auto"/>
                <w:left w:val="none" w:sz="0" w:space="0" w:color="auto"/>
                <w:bottom w:val="none" w:sz="0" w:space="0" w:color="auto"/>
                <w:right w:val="none" w:sz="0" w:space="0" w:color="auto"/>
              </w:divBdr>
              <w:divsChild>
                <w:div w:id="67974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827345">
      <w:bodyDiv w:val="1"/>
      <w:marLeft w:val="0"/>
      <w:marRight w:val="0"/>
      <w:marTop w:val="0"/>
      <w:marBottom w:val="0"/>
      <w:divBdr>
        <w:top w:val="none" w:sz="0" w:space="0" w:color="auto"/>
        <w:left w:val="none" w:sz="0" w:space="0" w:color="auto"/>
        <w:bottom w:val="none" w:sz="0" w:space="0" w:color="auto"/>
        <w:right w:val="none" w:sz="0" w:space="0" w:color="auto"/>
      </w:divBdr>
      <w:divsChild>
        <w:div w:id="1647935273">
          <w:marLeft w:val="0"/>
          <w:marRight w:val="0"/>
          <w:marTop w:val="0"/>
          <w:marBottom w:val="0"/>
          <w:divBdr>
            <w:top w:val="none" w:sz="0" w:space="0" w:color="auto"/>
            <w:left w:val="none" w:sz="0" w:space="0" w:color="auto"/>
            <w:bottom w:val="none" w:sz="0" w:space="0" w:color="auto"/>
            <w:right w:val="none" w:sz="0" w:space="0" w:color="auto"/>
          </w:divBdr>
          <w:divsChild>
            <w:div w:id="2010252090">
              <w:marLeft w:val="0"/>
              <w:marRight w:val="0"/>
              <w:marTop w:val="0"/>
              <w:marBottom w:val="0"/>
              <w:divBdr>
                <w:top w:val="none" w:sz="0" w:space="0" w:color="auto"/>
                <w:left w:val="none" w:sz="0" w:space="0" w:color="auto"/>
                <w:bottom w:val="none" w:sz="0" w:space="0" w:color="auto"/>
                <w:right w:val="none" w:sz="0" w:space="0" w:color="auto"/>
              </w:divBdr>
              <w:divsChild>
                <w:div w:id="35573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https://dhestatecous.sharepoint.com/sites/IntranetSharePoint/Shared%20Documents/Communications%20Templates/CCHE%20Templates/CCHEAgenda%20Item_WCAG2_1.dotx?OR=81dd2b71-fb82-4b33-ac71-fed46bf0f87a&amp;CID=9a54daa1-f01f-9000-5dff-73468160428c&amp;CT=17634047380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B8B68769BC6D4B8E8197DF24B77C4D" ma:contentTypeVersion="15" ma:contentTypeDescription="Create a new document." ma:contentTypeScope="" ma:versionID="2e9892e6a12edbc0e83b5592a6e4232c">
  <xsd:schema xmlns:xsd="http://www.w3.org/2001/XMLSchema" xmlns:xs="http://www.w3.org/2001/XMLSchema" xmlns:p="http://schemas.microsoft.com/office/2006/metadata/properties" xmlns:ns2="2fdb272f-d7c2-4d81-8a4c-2c6b1c81574d" xmlns:ns3="8bacc2c1-1376-42d7-8c0e-2054a6403d14" targetNamespace="http://schemas.microsoft.com/office/2006/metadata/properties" ma:root="true" ma:fieldsID="5783bba63e18e6f81b6c06d59bc3be13" ns2:_="" ns3:_="">
    <xsd:import namespace="2fdb272f-d7c2-4d81-8a4c-2c6b1c81574d"/>
    <xsd:import namespace="8bacc2c1-1376-42d7-8c0e-2054a6403d14"/>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DateTaken"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b272f-d7c2-4d81-8a4c-2c6b1c815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618d1f8-610a-47b0-a765-b29b9ddf584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acc2c1-1376-42d7-8c0e-2054a6403d1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50c2c74-e53d-4a30-8fc2-1eac9f7cb61e}" ma:internalName="TaxCatchAll" ma:showField="CatchAllData" ma:web="8bacc2c1-1376-42d7-8c0e-2054a6403d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8bacc2c1-1376-42d7-8c0e-2054a6403d14" xsi:nil="true"/>
    <lcf76f155ced4ddcb4097134ff3c332f xmlns="2fdb272f-d7c2-4d81-8a4c-2c6b1c81574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0A6DEE-D81D-42FB-A21B-8D719C59E432}">
  <ds:schemaRefs>
    <ds:schemaRef ds:uri="http://schemas.microsoft.com/sharepoint/v3/contenttype/forms"/>
  </ds:schemaRefs>
</ds:datastoreItem>
</file>

<file path=customXml/itemProps2.xml><?xml version="1.0" encoding="utf-8"?>
<ds:datastoreItem xmlns:ds="http://schemas.openxmlformats.org/officeDocument/2006/customXml" ds:itemID="{E70E9CDD-ED3B-4582-B0AE-B160650F8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db272f-d7c2-4d81-8a4c-2c6b1c81574d"/>
    <ds:schemaRef ds:uri="8bacc2c1-1376-42d7-8c0e-2054a6403d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487E01-1E01-4AB2-B04A-200AA002DC3E}">
  <ds:schemaRefs>
    <ds:schemaRef ds:uri="http://schemas.openxmlformats.org/officeDocument/2006/bibliography"/>
  </ds:schemaRefs>
</ds:datastoreItem>
</file>

<file path=customXml/itemProps4.xml><?xml version="1.0" encoding="utf-8"?>
<ds:datastoreItem xmlns:ds="http://schemas.openxmlformats.org/officeDocument/2006/customXml" ds:itemID="{02447FFD-4756-4636-B050-BA28BECADAE3}">
  <ds:schemaRefs>
    <ds:schemaRef ds:uri="http://purl.org/dc/terms/"/>
    <ds:schemaRef ds:uri="http://schemas.microsoft.com/office/2006/metadata/properties"/>
    <ds:schemaRef ds:uri="http://schemas.microsoft.com/office/infopath/2007/PartnerControls"/>
    <ds:schemaRef ds:uri="http://purl.org/dc/elements/1.1/"/>
    <ds:schemaRef ds:uri="http://www.w3.org/XML/1998/namespace"/>
    <ds:schemaRef ds:uri="http://schemas.microsoft.com/office/2006/documentManagement/types"/>
    <ds:schemaRef ds:uri="http://schemas.openxmlformats.org/package/2006/metadata/core-properties"/>
    <ds:schemaRef ds:uri="8bacc2c1-1376-42d7-8c0e-2054a6403d14"/>
    <ds:schemaRef ds:uri="2fdb272f-d7c2-4d81-8a4c-2c6b1c81574d"/>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CCHEAgenda%20Item_WCAG2_1.dotx?OR=81dd2b71-fb82-4b33-ac71-fed46bf0f87a&amp;CID=9a54daa1-f01f-9000-5dff-73468160428c&amp;CT=1763404738067</Template>
  <TotalTime>1</TotalTime>
  <Pages>5</Pages>
  <Words>996</Words>
  <Characters>6247</Characters>
  <Application>Microsoft Office Word</Application>
  <DocSecurity>0</DocSecurity>
  <Lines>520</Lines>
  <Paragraphs>268</Paragraphs>
  <ScaleCrop>false</ScaleCrop>
  <HeadingPairs>
    <vt:vector size="2" baseType="variant">
      <vt:variant>
        <vt:lpstr>Title</vt:lpstr>
      </vt:variant>
      <vt:variant>
        <vt:i4>1</vt:i4>
      </vt:variant>
    </vt:vector>
  </HeadingPairs>
  <TitlesOfParts>
    <vt:vector size="1" baseType="lpstr">
      <vt:lpstr>Topic:</vt:lpstr>
    </vt:vector>
  </TitlesOfParts>
  <Company>CCHE</Company>
  <LinksUpToDate>false</LinksUpToDate>
  <CharactersWithSpaces>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Topic:</dc:title>
  <dc:creator>Christina Carrillo</dc:creator>
  <cp:lastModifiedBy>Carl Einhaus</cp:lastModifiedBy>
  <cp:revision>2</cp:revision>
  <cp:lastPrinted>2015-07-22T18:17:00Z</cp:lastPrinted>
  <dcterms:created xsi:type="dcterms:W3CDTF">2025-11-19T05:25:00Z</dcterms:created>
  <dcterms:modified xsi:type="dcterms:W3CDTF">2025-11-19T05:25:00Z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0x0101007EB8B68769BC6D4B8E8197DF24B77C4D</vt:lpwstr>
  </property>
</Properties>
</file>